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44148DFE" w:rsidR="001353C8" w:rsidRDefault="00D03811">
      <w:pPr>
        <w:spacing w:after="0" w:line="240" w:lineRule="auto"/>
        <w:jc w:val="left"/>
        <w:rPr>
          <w:b/>
          <w:color w:val="0563C1"/>
          <w:sz w:val="28"/>
          <w:szCs w:val="28"/>
        </w:rPr>
      </w:pPr>
      <w:r>
        <w:rPr>
          <w:b/>
          <w:color w:val="0563C1"/>
          <w:sz w:val="28"/>
          <w:szCs w:val="28"/>
        </w:rPr>
        <w:t xml:space="preserve">Hindamisleht </w:t>
      </w:r>
      <w:r w:rsidR="00816CB5">
        <w:rPr>
          <w:b/>
          <w:color w:val="0563C1"/>
          <w:sz w:val="28"/>
          <w:szCs w:val="28"/>
        </w:rPr>
        <w:t>koordinaator</w:t>
      </w:r>
      <w:r>
        <w:rPr>
          <w:b/>
          <w:color w:val="0563C1"/>
          <w:sz w:val="28"/>
          <w:szCs w:val="28"/>
        </w:rPr>
        <w:t>, tase 6 kompetentside hindamiseks</w:t>
      </w:r>
    </w:p>
    <w:p w14:paraId="00000002" w14:textId="5708C53D" w:rsidR="001353C8" w:rsidRDefault="00D03811">
      <w:pPr>
        <w:spacing w:after="0" w:line="240" w:lineRule="auto"/>
        <w:jc w:val="left"/>
        <w:rPr>
          <w:b/>
          <w:color w:val="1155CC"/>
          <w:sz w:val="28"/>
          <w:szCs w:val="28"/>
        </w:rPr>
      </w:pPr>
      <w:r>
        <w:rPr>
          <w:b/>
          <w:color w:val="1155CC"/>
          <w:sz w:val="28"/>
          <w:szCs w:val="28"/>
        </w:rPr>
        <w:t xml:space="preserve"> </w:t>
      </w:r>
    </w:p>
    <w:tbl>
      <w:tblPr>
        <w:tblStyle w:val="17"/>
        <w:tblW w:w="14040" w:type="dxa"/>
        <w:jc w:val="center"/>
        <w:tblInd w:w="0" w:type="dxa"/>
        <w:tblLayout w:type="fixed"/>
        <w:tblLook w:val="0400" w:firstRow="0" w:lastRow="0" w:firstColumn="0" w:lastColumn="0" w:noHBand="0" w:noVBand="1"/>
      </w:tblPr>
      <w:tblGrid>
        <w:gridCol w:w="3630"/>
        <w:gridCol w:w="10410"/>
      </w:tblGrid>
      <w:tr w:rsidR="001353C8" w14:paraId="709F790A" w14:textId="77777777">
        <w:trPr>
          <w:trHeight w:val="600"/>
          <w:jc w:val="center"/>
        </w:trPr>
        <w:tc>
          <w:tcPr>
            <w:tcW w:w="3630" w:type="dxa"/>
            <w:tcBorders>
              <w:top w:val="single" w:sz="4" w:space="0" w:color="000000"/>
              <w:left w:val="single" w:sz="4" w:space="0" w:color="000000"/>
              <w:bottom w:val="single" w:sz="4" w:space="0" w:color="000000"/>
              <w:right w:val="single" w:sz="4" w:space="0" w:color="000000"/>
            </w:tcBorders>
            <w:shd w:val="clear" w:color="auto" w:fill="EFEFEF"/>
            <w:tcMar>
              <w:top w:w="0" w:type="dxa"/>
              <w:left w:w="103" w:type="dxa"/>
              <w:bottom w:w="0" w:type="dxa"/>
              <w:right w:w="108" w:type="dxa"/>
            </w:tcMar>
          </w:tcPr>
          <w:p w14:paraId="00000003" w14:textId="76D32278" w:rsidR="001353C8" w:rsidRDefault="00D03811">
            <w:pPr>
              <w:spacing w:after="0" w:line="240" w:lineRule="auto"/>
              <w:jc w:val="left"/>
              <w:rPr>
                <w:b/>
                <w:sz w:val="22"/>
                <w:szCs w:val="22"/>
              </w:rPr>
            </w:pPr>
            <w:r>
              <w:rPr>
                <w:b/>
                <w:sz w:val="22"/>
                <w:szCs w:val="22"/>
              </w:rPr>
              <w:t>Taotleja ees- ja pere</w:t>
            </w:r>
            <w:r w:rsidR="006069F3">
              <w:rPr>
                <w:b/>
                <w:sz w:val="22"/>
                <w:szCs w:val="22"/>
              </w:rPr>
              <w:t>konna</w:t>
            </w:r>
            <w:r>
              <w:rPr>
                <w:b/>
                <w:sz w:val="22"/>
                <w:szCs w:val="22"/>
              </w:rPr>
              <w:t>nimi</w:t>
            </w:r>
          </w:p>
        </w:tc>
        <w:tc>
          <w:tcPr>
            <w:tcW w:w="10410"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00000004" w14:textId="4D072689" w:rsidR="001353C8" w:rsidRDefault="001353C8">
            <w:pPr>
              <w:shd w:val="clear" w:color="auto" w:fill="FFFFFF"/>
              <w:spacing w:after="0" w:line="240" w:lineRule="auto"/>
              <w:jc w:val="left"/>
              <w:rPr>
                <w:sz w:val="22"/>
                <w:szCs w:val="22"/>
              </w:rPr>
            </w:pPr>
          </w:p>
        </w:tc>
      </w:tr>
    </w:tbl>
    <w:p w14:paraId="00000005" w14:textId="384499DA" w:rsidR="001353C8" w:rsidRDefault="001353C8">
      <w:pPr>
        <w:spacing w:after="0" w:line="240" w:lineRule="auto"/>
        <w:jc w:val="left"/>
        <w:rPr>
          <w:b/>
          <w:sz w:val="22"/>
          <w:szCs w:val="22"/>
        </w:rPr>
      </w:pPr>
    </w:p>
    <w:p w14:paraId="00000025" w14:textId="23528CD8" w:rsidR="001353C8" w:rsidRDefault="00C467C7">
      <w:pPr>
        <w:spacing w:after="0" w:line="240" w:lineRule="auto"/>
        <w:jc w:val="left"/>
        <w:rPr>
          <w:i/>
        </w:rPr>
      </w:pPr>
      <w:r>
        <w:rPr>
          <w:noProof/>
        </w:rPr>
        <mc:AlternateContent>
          <mc:Choice Requires="wps">
            <w:drawing>
              <wp:anchor distT="0" distB="0" distL="114300" distR="114300" simplePos="0" relativeHeight="251665408" behindDoc="0" locked="0" layoutInCell="1" allowOverlap="1" wp14:anchorId="11DED28F" wp14:editId="7EC27B19">
                <wp:simplePos x="0" y="0"/>
                <wp:positionH relativeFrom="column">
                  <wp:posOffset>4832350</wp:posOffset>
                </wp:positionH>
                <wp:positionV relativeFrom="paragraph">
                  <wp:posOffset>439420</wp:posOffset>
                </wp:positionV>
                <wp:extent cx="152400" cy="114300"/>
                <wp:effectExtent l="0" t="0" r="19050" b="28575"/>
                <wp:wrapNone/>
                <wp:docPr id="1343550931" name="Tekstiväli 2"/>
                <wp:cNvGraphicFramePr/>
                <a:graphic xmlns:a="http://schemas.openxmlformats.org/drawingml/2006/main">
                  <a:graphicData uri="http://schemas.microsoft.com/office/word/2010/wordprocessingShape">
                    <wps:wsp>
                      <wps:cNvSpPr txBox="1"/>
                      <wps:spPr>
                        <a:xfrm>
                          <a:off x="0" y="0"/>
                          <a:ext cx="152400" cy="114300"/>
                        </a:xfrm>
                        <a:prstGeom prst="rect">
                          <a:avLst/>
                        </a:prstGeom>
                        <a:solidFill>
                          <a:schemeClr val="lt1"/>
                        </a:solidFill>
                        <a:ln w="6350">
                          <a:solidFill>
                            <a:prstClr val="black"/>
                          </a:solidFill>
                        </a:ln>
                      </wps:spPr>
                      <wps:txbx>
                        <w:txbxContent>
                          <w:p w14:paraId="5ED93553" w14:textId="77777777" w:rsidR="006069F3" w:rsidRDefault="006069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ED28F" id="_x0000_t202" coordsize="21600,21600" o:spt="202" path="m,l,21600r21600,l21600,xe">
                <v:stroke joinstyle="miter"/>
                <v:path gradientshapeok="t" o:connecttype="rect"/>
              </v:shapetype>
              <v:shape id="Tekstiväli 2" o:spid="_x0000_s1026" type="#_x0000_t202" style="position:absolute;margin-left:380.5pt;margin-top:34.6pt;width:12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" fillcolor="white [3201]" strokeweight=".5pt">
                <v:textbox>
                  <w:txbxContent>
                    <w:p w14:paraId="5ED93553" w14:textId="77777777" w:rsidR="006069F3" w:rsidRDefault="006069F3"/>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A328477" wp14:editId="679E5778">
                <wp:simplePos x="0" y="0"/>
                <wp:positionH relativeFrom="column">
                  <wp:posOffset>4826000</wp:posOffset>
                </wp:positionH>
                <wp:positionV relativeFrom="paragraph">
                  <wp:posOffset>247015</wp:posOffset>
                </wp:positionV>
                <wp:extent cx="152400" cy="114300"/>
                <wp:effectExtent l="0" t="0" r="19050" b="19050"/>
                <wp:wrapNone/>
                <wp:docPr id="1117286552" name="Tekstiväli 2"/>
                <wp:cNvGraphicFramePr/>
                <a:graphic xmlns:a="http://schemas.openxmlformats.org/drawingml/2006/main">
                  <a:graphicData uri="http://schemas.microsoft.com/office/word/2010/wordprocessingShape">
                    <wps:wsp>
                      <wps:cNvSpPr txBox="1"/>
                      <wps:spPr>
                        <a:xfrm>
                          <a:off x="0" y="0"/>
                          <a:ext cx="152400" cy="114300"/>
                        </a:xfrm>
                        <a:prstGeom prst="rect">
                          <a:avLst/>
                        </a:prstGeom>
                        <a:solidFill>
                          <a:schemeClr val="lt1"/>
                        </a:solidFill>
                        <a:ln w="6350">
                          <a:solidFill>
                            <a:prstClr val="black"/>
                          </a:solidFill>
                        </a:ln>
                      </wps:spPr>
                      <wps:txbx>
                        <w:txbxContent>
                          <w:p w14:paraId="7AC2270F" w14:textId="77777777" w:rsidR="006069F3" w:rsidRDefault="006069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28477" id="_x0000_s1027" type="#_x0000_t202" style="position:absolute;margin-left:380pt;margin-top:19.45pt;width:12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" fillcolor="white [3201]" strokeweight=".5pt">
                <v:textbox>
                  <w:txbxContent>
                    <w:p w14:paraId="7AC2270F" w14:textId="77777777" w:rsidR="006069F3" w:rsidRDefault="006069F3"/>
                  </w:txbxContent>
                </v:textbox>
              </v:shape>
            </w:pict>
          </mc:Fallback>
        </mc:AlternateContent>
      </w:r>
    </w:p>
    <w:tbl>
      <w:tblPr>
        <w:tblStyle w:val="15"/>
        <w:tblW w:w="1402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Eesti keel"/>
      </w:tblPr>
      <w:tblGrid>
        <w:gridCol w:w="1590"/>
        <w:gridCol w:w="2070"/>
        <w:gridCol w:w="1620"/>
        <w:gridCol w:w="8745"/>
      </w:tblGrid>
      <w:tr w:rsidR="001353C8" w14:paraId="2DA6BD94" w14:textId="77777777" w:rsidTr="00C467C7">
        <w:trPr>
          <w:trHeight w:val="400"/>
        </w:trPr>
        <w:tc>
          <w:tcPr>
            <w:tcW w:w="1590" w:type="dxa"/>
            <w:shd w:val="clear" w:color="auto" w:fill="EFEFEF"/>
            <w:tcMar>
              <w:top w:w="100" w:type="dxa"/>
              <w:left w:w="100" w:type="dxa"/>
              <w:bottom w:w="100" w:type="dxa"/>
              <w:right w:w="100" w:type="dxa"/>
            </w:tcMar>
          </w:tcPr>
          <w:p w14:paraId="00000026" w14:textId="4682270D" w:rsidR="001353C8" w:rsidRDefault="00D03811">
            <w:pPr>
              <w:spacing w:after="0" w:line="240" w:lineRule="auto"/>
              <w:rPr>
                <w:b/>
              </w:rPr>
            </w:pPr>
            <w:r>
              <w:rPr>
                <w:b/>
              </w:rPr>
              <w:t>Hindamise koht</w:t>
            </w:r>
          </w:p>
        </w:tc>
        <w:tc>
          <w:tcPr>
            <w:tcW w:w="2070" w:type="dxa"/>
            <w:shd w:val="clear" w:color="auto" w:fill="auto"/>
            <w:tcMar>
              <w:top w:w="100" w:type="dxa"/>
              <w:left w:w="100" w:type="dxa"/>
              <w:bottom w:w="100" w:type="dxa"/>
              <w:right w:w="100" w:type="dxa"/>
            </w:tcMar>
          </w:tcPr>
          <w:p w14:paraId="00000027" w14:textId="5874383A" w:rsidR="001353C8" w:rsidRDefault="001B71F9">
            <w:pPr>
              <w:spacing w:after="0" w:line="240" w:lineRule="auto"/>
            </w:pPr>
            <w:r>
              <w:t>Nelijärve</w:t>
            </w:r>
          </w:p>
        </w:tc>
        <w:tc>
          <w:tcPr>
            <w:tcW w:w="1620" w:type="dxa"/>
            <w:vMerge w:val="restart"/>
            <w:shd w:val="clear" w:color="auto" w:fill="EFEFEF"/>
            <w:tcMar>
              <w:top w:w="100" w:type="dxa"/>
              <w:left w:w="100" w:type="dxa"/>
              <w:bottom w:w="100" w:type="dxa"/>
              <w:right w:w="100" w:type="dxa"/>
            </w:tcMar>
          </w:tcPr>
          <w:p w14:paraId="00000028" w14:textId="3D8C1391" w:rsidR="001353C8" w:rsidRDefault="00D03811">
            <w:pPr>
              <w:spacing w:after="0" w:line="240" w:lineRule="auto"/>
              <w:rPr>
                <w:b/>
              </w:rPr>
            </w:pPr>
            <w:r>
              <w:rPr>
                <w:b/>
              </w:rPr>
              <w:t>Ettepanek otsuseks</w:t>
            </w:r>
          </w:p>
          <w:p w14:paraId="00000029" w14:textId="777E3FD7" w:rsidR="001353C8" w:rsidRDefault="001353C8">
            <w:pPr>
              <w:spacing w:after="0" w:line="240" w:lineRule="auto"/>
              <w:rPr>
                <w:b/>
              </w:rPr>
            </w:pPr>
          </w:p>
        </w:tc>
        <w:tc>
          <w:tcPr>
            <w:tcW w:w="8745" w:type="dxa"/>
            <w:shd w:val="clear" w:color="auto" w:fill="auto"/>
            <w:tcMar>
              <w:top w:w="100" w:type="dxa"/>
              <w:left w:w="100" w:type="dxa"/>
              <w:bottom w:w="100" w:type="dxa"/>
              <w:right w:w="100" w:type="dxa"/>
            </w:tcMar>
          </w:tcPr>
          <w:p w14:paraId="0000002A" w14:textId="3A5F9B59" w:rsidR="001353C8" w:rsidRDefault="00992805" w:rsidP="00C467C7">
            <w:pPr>
              <w:spacing w:after="0"/>
            </w:pPr>
            <w:sdt>
              <w:sdtPr>
                <w:alias w:val="Hindajad"/>
                <w:id w:val="-737137832"/>
                <w:dropDownList>
                  <w:listItem w:displayText="Kutse omistada " w:value="Kutse omistada "/>
                  <w:listItem w:displayText="Kutset mitte omistada " w:value="Kutset mitte omistada "/>
                  <w:listItem w:displayText="---" w:value="---"/>
                </w:dropDownList>
              </w:sdtPr>
              <w:sdtEndPr/>
              <w:sdtContent>
                <w:r w:rsidR="00B60EBE">
                  <w:t xml:space="preserve">Kutse omistada </w:t>
                </w:r>
              </w:sdtContent>
            </w:sdt>
          </w:p>
          <w:p w14:paraId="0000002B" w14:textId="52AD0103" w:rsidR="001353C8" w:rsidRDefault="00B60EBE" w:rsidP="00C467C7">
            <w:pPr>
              <w:spacing w:after="0"/>
            </w:pPr>
            <w:r>
              <w:t>Kutse mitte omistada</w:t>
            </w:r>
          </w:p>
        </w:tc>
      </w:tr>
      <w:tr w:rsidR="001353C8" w14:paraId="70C3B399" w14:textId="77777777" w:rsidTr="00C467C7">
        <w:trPr>
          <w:trHeight w:val="1725"/>
        </w:trPr>
        <w:tc>
          <w:tcPr>
            <w:tcW w:w="1590" w:type="dxa"/>
            <w:shd w:val="clear" w:color="auto" w:fill="EFEFEF"/>
            <w:tcMar>
              <w:top w:w="100" w:type="dxa"/>
              <w:left w:w="100" w:type="dxa"/>
              <w:bottom w:w="100" w:type="dxa"/>
              <w:right w:w="100" w:type="dxa"/>
            </w:tcMar>
          </w:tcPr>
          <w:p w14:paraId="0000002C" w14:textId="14E1918F" w:rsidR="001353C8" w:rsidRDefault="00D03811">
            <w:pPr>
              <w:spacing w:after="0" w:line="240" w:lineRule="auto"/>
              <w:rPr>
                <w:b/>
              </w:rPr>
            </w:pPr>
            <w:r>
              <w:rPr>
                <w:b/>
              </w:rPr>
              <w:t>Hindamise keel</w:t>
            </w:r>
          </w:p>
        </w:tc>
        <w:tc>
          <w:tcPr>
            <w:tcW w:w="2070" w:type="dxa"/>
            <w:shd w:val="clear" w:color="auto" w:fill="auto"/>
            <w:tcMar>
              <w:top w:w="100" w:type="dxa"/>
              <w:left w:w="100" w:type="dxa"/>
              <w:bottom w:w="100" w:type="dxa"/>
              <w:right w:w="100" w:type="dxa"/>
            </w:tcMar>
          </w:tcPr>
          <w:p w14:paraId="38441035" w14:textId="4FB54C3F" w:rsidR="00C1213C" w:rsidRDefault="001B71F9" w:rsidP="00C1213C">
            <w:pPr>
              <w:spacing w:after="0" w:line="240" w:lineRule="auto"/>
            </w:pPr>
            <w:r>
              <w:rPr>
                <w:noProof/>
              </w:rPr>
              <mc:AlternateContent>
                <mc:Choice Requires="wps">
                  <w:drawing>
                    <wp:anchor distT="0" distB="0" distL="114300" distR="114300" simplePos="0" relativeHeight="251659264" behindDoc="0" locked="0" layoutInCell="1" allowOverlap="1" wp14:anchorId="4A53A0E1" wp14:editId="5A1025A0">
                      <wp:simplePos x="0" y="0"/>
                      <wp:positionH relativeFrom="column">
                        <wp:posOffset>654050</wp:posOffset>
                      </wp:positionH>
                      <wp:positionV relativeFrom="paragraph">
                        <wp:posOffset>49530</wp:posOffset>
                      </wp:positionV>
                      <wp:extent cx="152400" cy="114300"/>
                      <wp:effectExtent l="0" t="0" r="19050" b="19050"/>
                      <wp:wrapNone/>
                      <wp:docPr id="1918966084" name="Tekstiväli 2"/>
                      <wp:cNvGraphicFramePr/>
                      <a:graphic xmlns:a="http://schemas.openxmlformats.org/drawingml/2006/main">
                        <a:graphicData uri="http://schemas.microsoft.com/office/word/2010/wordprocessingShape">
                          <wps:wsp>
                            <wps:cNvSpPr txBox="1"/>
                            <wps:spPr>
                              <a:xfrm>
                                <a:off x="0" y="0"/>
                                <a:ext cx="152400" cy="114300"/>
                              </a:xfrm>
                              <a:prstGeom prst="rect">
                                <a:avLst/>
                              </a:prstGeom>
                              <a:solidFill>
                                <a:schemeClr val="lt1"/>
                              </a:solidFill>
                              <a:ln w="6350">
                                <a:solidFill>
                                  <a:prstClr val="black"/>
                                </a:solidFill>
                              </a:ln>
                            </wps:spPr>
                            <wps:txbx>
                              <w:txbxContent>
                                <w:p w14:paraId="2A87F58F" w14:textId="77777777" w:rsidR="001B71F9" w:rsidRDefault="001B71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3A0E1" id="_x0000_s1028" type="#_x0000_t202" style="position:absolute;left:0;text-align:left;margin-left:51.5pt;margin-top:3.9pt;width:12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" fillcolor="white [3201]" strokeweight=".5pt">
                      <v:textbox>
                        <w:txbxContent>
                          <w:p w14:paraId="2A87F58F" w14:textId="77777777" w:rsidR="001B71F9" w:rsidRDefault="001B71F9"/>
                        </w:txbxContent>
                      </v:textbox>
                    </v:shape>
                  </w:pict>
                </mc:Fallback>
              </mc:AlternateContent>
            </w:r>
            <w:r>
              <w:t xml:space="preserve">Eesti keel </w:t>
            </w:r>
          </w:p>
          <w:p w14:paraId="669EA6C4" w14:textId="33A343E1" w:rsidR="001B71F9" w:rsidRDefault="001B71F9" w:rsidP="00C1213C">
            <w:pPr>
              <w:spacing w:after="0" w:line="240" w:lineRule="auto"/>
            </w:pPr>
          </w:p>
          <w:p w14:paraId="0000002D" w14:textId="60B30F5A" w:rsidR="001B71F9" w:rsidRDefault="001B71F9" w:rsidP="00C1213C">
            <w:pPr>
              <w:spacing w:after="0" w:line="240" w:lineRule="auto"/>
            </w:pPr>
            <w:r>
              <w:rPr>
                <w:noProof/>
              </w:rPr>
              <mc:AlternateContent>
                <mc:Choice Requires="wps">
                  <w:drawing>
                    <wp:anchor distT="0" distB="0" distL="114300" distR="114300" simplePos="0" relativeHeight="251661312" behindDoc="0" locked="0" layoutInCell="1" allowOverlap="1" wp14:anchorId="1AA35400" wp14:editId="5499B9B3">
                      <wp:simplePos x="0" y="0"/>
                      <wp:positionH relativeFrom="column">
                        <wp:posOffset>641350</wp:posOffset>
                      </wp:positionH>
                      <wp:positionV relativeFrom="paragraph">
                        <wp:posOffset>55880</wp:posOffset>
                      </wp:positionV>
                      <wp:extent cx="152400" cy="114300"/>
                      <wp:effectExtent l="0" t="0" r="19050" b="19050"/>
                      <wp:wrapNone/>
                      <wp:docPr id="1547865145" name="Tekstiväli 2"/>
                      <wp:cNvGraphicFramePr/>
                      <a:graphic xmlns:a="http://schemas.openxmlformats.org/drawingml/2006/main">
                        <a:graphicData uri="http://schemas.microsoft.com/office/word/2010/wordprocessingShape">
                          <wps:wsp>
                            <wps:cNvSpPr txBox="1"/>
                            <wps:spPr>
                              <a:xfrm>
                                <a:off x="0" y="0"/>
                                <a:ext cx="152400" cy="114300"/>
                              </a:xfrm>
                              <a:prstGeom prst="rect">
                                <a:avLst/>
                              </a:prstGeom>
                              <a:solidFill>
                                <a:schemeClr val="lt1"/>
                              </a:solidFill>
                              <a:ln w="6350">
                                <a:solidFill>
                                  <a:prstClr val="black"/>
                                </a:solidFill>
                              </a:ln>
                            </wps:spPr>
                            <wps:txbx>
                              <w:txbxContent>
                                <w:p w14:paraId="61AE387E" w14:textId="77777777" w:rsidR="001B71F9" w:rsidRDefault="001B71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35400" id="_x0000_s1029" type="#_x0000_t202" style="position:absolute;left:0;text-align:left;margin-left:50.5pt;margin-top:4.4pt;width:12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" fillcolor="white [3201]" strokeweight=".5pt">
                      <v:textbox>
                        <w:txbxContent>
                          <w:p w14:paraId="61AE387E" w14:textId="77777777" w:rsidR="001B71F9" w:rsidRDefault="001B71F9"/>
                        </w:txbxContent>
                      </v:textbox>
                    </v:shape>
                  </w:pict>
                </mc:Fallback>
              </mc:AlternateContent>
            </w:r>
            <w:r>
              <w:t>Vene keel</w:t>
            </w:r>
          </w:p>
        </w:tc>
        <w:tc>
          <w:tcPr>
            <w:tcW w:w="1620" w:type="dxa"/>
            <w:vMerge/>
            <w:shd w:val="clear" w:color="auto" w:fill="EFEFEF"/>
            <w:tcMar>
              <w:top w:w="100" w:type="dxa"/>
              <w:left w:w="100" w:type="dxa"/>
              <w:bottom w:w="100" w:type="dxa"/>
              <w:right w:w="100" w:type="dxa"/>
            </w:tcMar>
          </w:tcPr>
          <w:p w14:paraId="0000002E" w14:textId="77777777" w:rsidR="001353C8" w:rsidRDefault="001353C8">
            <w:pPr>
              <w:spacing w:after="0" w:line="240" w:lineRule="auto"/>
              <w:rPr>
                <w:b/>
              </w:rPr>
            </w:pPr>
          </w:p>
        </w:tc>
        <w:tc>
          <w:tcPr>
            <w:tcW w:w="8745" w:type="dxa"/>
            <w:shd w:val="clear" w:color="auto" w:fill="auto"/>
            <w:tcMar>
              <w:top w:w="100" w:type="dxa"/>
              <w:left w:w="100" w:type="dxa"/>
              <w:bottom w:w="100" w:type="dxa"/>
              <w:right w:w="100" w:type="dxa"/>
            </w:tcMar>
          </w:tcPr>
          <w:p w14:paraId="1E261E91" w14:textId="1200DC2B" w:rsidR="00C467C7" w:rsidRDefault="00D03811" w:rsidP="00C467C7">
            <w:pPr>
              <w:spacing w:before="240" w:after="160" w:line="256" w:lineRule="auto"/>
              <w:jc w:val="left"/>
              <w:rPr>
                <w:sz w:val="22"/>
                <w:szCs w:val="22"/>
              </w:rPr>
            </w:pPr>
            <w:r>
              <w:rPr>
                <w:sz w:val="22"/>
                <w:szCs w:val="22"/>
              </w:rPr>
              <w:t xml:space="preserve">Kõik taotletava </w:t>
            </w:r>
            <w:r w:rsidRPr="00C467C7">
              <w:rPr>
                <w:sz w:val="22"/>
                <w:szCs w:val="22"/>
              </w:rPr>
              <w:t>6. taseme</w:t>
            </w:r>
            <w:r>
              <w:rPr>
                <w:sz w:val="22"/>
                <w:szCs w:val="22"/>
              </w:rPr>
              <w:t xml:space="preserve"> kompetentsid </w:t>
            </w:r>
            <w:r w:rsidR="00C467C7">
              <w:rPr>
                <w:sz w:val="22"/>
                <w:szCs w:val="22"/>
              </w:rPr>
              <w:t xml:space="preserve">leidsid piisavalt tõendust ning </w:t>
            </w:r>
            <w:r>
              <w:rPr>
                <w:sz w:val="22"/>
                <w:szCs w:val="22"/>
                <w:highlight w:val="yellow"/>
              </w:rPr>
              <w:t>vastavad</w:t>
            </w:r>
            <w:r w:rsidR="00C467C7">
              <w:rPr>
                <w:sz w:val="22"/>
                <w:szCs w:val="22"/>
                <w:highlight w:val="yellow"/>
              </w:rPr>
              <w:t xml:space="preserve"> </w:t>
            </w:r>
            <w:r>
              <w:rPr>
                <w:sz w:val="22"/>
                <w:szCs w:val="22"/>
                <w:highlight w:val="yellow"/>
              </w:rPr>
              <w:t>kutsestandardile.</w:t>
            </w:r>
            <w:r>
              <w:rPr>
                <w:sz w:val="22"/>
                <w:szCs w:val="22"/>
              </w:rPr>
              <w:br/>
            </w:r>
          </w:p>
          <w:p w14:paraId="0000002F" w14:textId="1FE6AC52" w:rsidR="001353C8" w:rsidRDefault="00D03811" w:rsidP="00C467C7">
            <w:pPr>
              <w:spacing w:before="240" w:after="160" w:line="256" w:lineRule="auto"/>
              <w:jc w:val="left"/>
            </w:pPr>
            <w:r>
              <w:rPr>
                <w:sz w:val="22"/>
                <w:szCs w:val="22"/>
              </w:rPr>
              <w:t xml:space="preserve">Kõik taotletava 6. taseme </w:t>
            </w:r>
            <w:r w:rsidRPr="00C467C7">
              <w:rPr>
                <w:sz w:val="22"/>
                <w:szCs w:val="22"/>
              </w:rPr>
              <w:t>kompetentsidest</w:t>
            </w:r>
            <w:r>
              <w:rPr>
                <w:sz w:val="22"/>
                <w:szCs w:val="22"/>
              </w:rPr>
              <w:t xml:space="preserve"> ei leidnud piisavalt tõendust, mistõttu </w:t>
            </w:r>
            <w:r w:rsidRPr="00C467C7">
              <w:rPr>
                <w:sz w:val="22"/>
                <w:szCs w:val="22"/>
                <w:highlight w:val="yellow"/>
              </w:rPr>
              <w:t>ei vasta</w:t>
            </w:r>
            <w:r>
              <w:rPr>
                <w:sz w:val="22"/>
                <w:szCs w:val="22"/>
              </w:rPr>
              <w:t xml:space="preserve"> </w:t>
            </w:r>
            <w:r>
              <w:rPr>
                <w:sz w:val="22"/>
                <w:szCs w:val="22"/>
                <w:highlight w:val="yellow"/>
              </w:rPr>
              <w:t>kutsestandardile</w:t>
            </w:r>
            <w:r w:rsidR="00C467C7">
              <w:rPr>
                <w:sz w:val="22"/>
                <w:szCs w:val="22"/>
              </w:rPr>
              <w:t>.</w:t>
            </w:r>
          </w:p>
        </w:tc>
      </w:tr>
      <w:tr w:rsidR="001353C8" w14:paraId="1ECDF6CF" w14:textId="77777777" w:rsidTr="00C467C7">
        <w:tc>
          <w:tcPr>
            <w:tcW w:w="1590" w:type="dxa"/>
            <w:shd w:val="clear" w:color="auto" w:fill="EFEFEF"/>
            <w:tcMar>
              <w:top w:w="100" w:type="dxa"/>
              <w:left w:w="100" w:type="dxa"/>
              <w:bottom w:w="100" w:type="dxa"/>
              <w:right w:w="100" w:type="dxa"/>
            </w:tcMar>
          </w:tcPr>
          <w:p w14:paraId="00000030" w14:textId="26AF77C9" w:rsidR="001353C8" w:rsidRDefault="00D03811">
            <w:pPr>
              <w:spacing w:after="0" w:line="240" w:lineRule="auto"/>
              <w:rPr>
                <w:b/>
              </w:rPr>
            </w:pPr>
            <w:r>
              <w:rPr>
                <w:b/>
              </w:rPr>
              <w:t>Hindajad</w:t>
            </w:r>
          </w:p>
        </w:tc>
        <w:tc>
          <w:tcPr>
            <w:tcW w:w="2070" w:type="dxa"/>
            <w:shd w:val="clear" w:color="auto" w:fill="auto"/>
            <w:tcMar>
              <w:top w:w="100" w:type="dxa"/>
              <w:left w:w="100" w:type="dxa"/>
              <w:bottom w:w="100" w:type="dxa"/>
              <w:right w:w="100" w:type="dxa"/>
            </w:tcMar>
          </w:tcPr>
          <w:p w14:paraId="00000031" w14:textId="6F81C2DF" w:rsidR="001353C8" w:rsidRDefault="00992805">
            <w:pPr>
              <w:spacing w:after="0" w:line="240" w:lineRule="auto"/>
            </w:pPr>
            <w:sdt>
              <w:sdtPr>
                <w:alias w:val="Hindajad"/>
                <w:id w:val="-685496553"/>
                <w:dropDownList>
                  <w:listItem w:displayText="---" w:value="---"/>
                  <w:listItem w:displayText="Aira Lepik" w:value="Aira Lepik"/>
                  <w:listItem w:displayText="Ave Szymanel" w:value="Ave Szymanel"/>
                  <w:listItem w:displayText="Kadi Liik" w:value="Kadi Liik"/>
                  <w:listItem w:displayText="Kadri Eensalu" w:value="Kadri Eensalu"/>
                  <w:listItem w:displayText="Külli Post" w:value="Külli Post"/>
                  <w:listItem w:displayText="Küllike Oja" w:value="Küllike Oja"/>
                  <w:listItem w:displayText="Mailis Neppo" w:value="Mailis Neppo"/>
                  <w:listItem w:displayText="Mare Aru" w:value="Mare Aru"/>
                  <w:listItem w:displayText="Pille Pesti" w:value="Pille Pesti"/>
                  <w:listItem w:displayText="Signe Reppo" w:value="Signe Reppo"/>
                  <w:listItem w:displayText="Terje Paes" w:value="Terje Paes"/>
                  <w:listItem w:displayText="Virve Kinkar" w:value="Virve Kinkar"/>
                </w:dropDownList>
              </w:sdtPr>
              <w:sdtEndPr/>
              <w:sdtContent>
                <w:r w:rsidR="001B71F9">
                  <w:t>---</w:t>
                </w:r>
              </w:sdtContent>
            </w:sdt>
          </w:p>
          <w:p w14:paraId="00000032" w14:textId="766DC693" w:rsidR="001353C8" w:rsidRDefault="00992805">
            <w:pPr>
              <w:spacing w:after="0" w:line="240" w:lineRule="auto"/>
            </w:pPr>
            <w:sdt>
              <w:sdtPr>
                <w:alias w:val="Hindajad"/>
                <w:id w:val="639506630"/>
                <w:dropDownList>
                  <w:listItem w:displayText="---" w:value="---"/>
                  <w:listItem w:displayText="Aira Lepik" w:value="Aira Lepik"/>
                  <w:listItem w:displayText="Ave Szymanel" w:value="Ave Szymanel"/>
                  <w:listItem w:displayText="Kadi Liik" w:value="Kadi Liik"/>
                  <w:listItem w:displayText="Kadri Eensalu" w:value="Kadri Eensalu"/>
                  <w:listItem w:displayText="Külli Post" w:value="Külli Post"/>
                  <w:listItem w:displayText="Küllike Oja" w:value="Küllike Oja"/>
                  <w:listItem w:displayText="Mailis Neppo" w:value="Mailis Neppo"/>
                  <w:listItem w:displayText="Mare Aru" w:value="Mare Aru"/>
                  <w:listItem w:displayText="Pille Pesti" w:value="Pille Pesti"/>
                  <w:listItem w:displayText="Signe Reppo" w:value="Signe Reppo"/>
                  <w:listItem w:displayText="Terje Paes" w:value="Terje Paes"/>
                  <w:listItem w:displayText="Virve Kinkar" w:value="Virve Kinkar"/>
                </w:dropDownList>
              </w:sdtPr>
              <w:sdtEndPr/>
              <w:sdtContent>
                <w:r w:rsidR="001B71F9">
                  <w:t>---</w:t>
                </w:r>
              </w:sdtContent>
            </w:sdt>
          </w:p>
          <w:p w14:paraId="00000033" w14:textId="67EA93A6" w:rsidR="001353C8" w:rsidRDefault="00992805">
            <w:pPr>
              <w:spacing w:after="0" w:line="240" w:lineRule="auto"/>
            </w:pPr>
            <w:sdt>
              <w:sdtPr>
                <w:alias w:val="Hindajad"/>
                <w:id w:val="-1417158469"/>
                <w:dropDownList>
                  <w:listItem w:displayText="---" w:value="---"/>
                  <w:listItem w:displayText="Aira Lepik" w:value="Aira Lepik"/>
                  <w:listItem w:displayText="Ave Szymanel" w:value="Ave Szymanel"/>
                  <w:listItem w:displayText="Kadi Liik" w:value="Kadi Liik"/>
                  <w:listItem w:displayText="Kadri Eensalu" w:value="Kadri Eensalu"/>
                  <w:listItem w:displayText="Külli Post" w:value="Külli Post"/>
                  <w:listItem w:displayText="Küllike Oja" w:value="Küllike Oja"/>
                  <w:listItem w:displayText="Mailis Neppo" w:value="Mailis Neppo"/>
                  <w:listItem w:displayText="Mare Aru" w:value="Mare Aru"/>
                  <w:listItem w:displayText="Pille Pesti" w:value="Pille Pesti"/>
                  <w:listItem w:displayText="Signe Reppo" w:value="Signe Reppo"/>
                  <w:listItem w:displayText="Terje Paes" w:value="Terje Paes"/>
                  <w:listItem w:displayText="Virve Kinkar" w:value="Virve Kinkar"/>
                </w:dropDownList>
              </w:sdtPr>
              <w:sdtEndPr/>
              <w:sdtContent>
                <w:r w:rsidR="001B71F9">
                  <w:t>---</w:t>
                </w:r>
              </w:sdtContent>
            </w:sdt>
          </w:p>
        </w:tc>
        <w:tc>
          <w:tcPr>
            <w:tcW w:w="1620" w:type="dxa"/>
            <w:shd w:val="clear" w:color="auto" w:fill="EFEFEF"/>
            <w:tcMar>
              <w:top w:w="100" w:type="dxa"/>
              <w:left w:w="100" w:type="dxa"/>
              <w:bottom w:w="100" w:type="dxa"/>
              <w:right w:w="100" w:type="dxa"/>
            </w:tcMar>
          </w:tcPr>
          <w:p w14:paraId="00000034" w14:textId="77777777" w:rsidR="001353C8" w:rsidRDefault="00D03811">
            <w:pPr>
              <w:spacing w:after="0" w:line="240" w:lineRule="auto"/>
              <w:rPr>
                <w:b/>
              </w:rPr>
            </w:pPr>
            <w:r>
              <w:rPr>
                <w:b/>
              </w:rPr>
              <w:t>Allkiri</w:t>
            </w:r>
          </w:p>
        </w:tc>
        <w:tc>
          <w:tcPr>
            <w:tcW w:w="8745" w:type="dxa"/>
            <w:shd w:val="clear" w:color="auto" w:fill="auto"/>
            <w:tcMar>
              <w:top w:w="100" w:type="dxa"/>
              <w:left w:w="100" w:type="dxa"/>
              <w:bottom w:w="100" w:type="dxa"/>
              <w:right w:w="100" w:type="dxa"/>
            </w:tcMar>
          </w:tcPr>
          <w:p w14:paraId="00000035" w14:textId="0E3B103D" w:rsidR="001353C8" w:rsidRDefault="001353C8">
            <w:pPr>
              <w:spacing w:after="0" w:line="240" w:lineRule="auto"/>
            </w:pPr>
          </w:p>
          <w:p w14:paraId="00000036" w14:textId="77777777" w:rsidR="001353C8" w:rsidRDefault="00D03811">
            <w:pPr>
              <w:spacing w:after="0" w:line="240" w:lineRule="auto"/>
            </w:pPr>
            <w:r>
              <w:t>/allkirjastatud digitaalselt/</w:t>
            </w:r>
          </w:p>
        </w:tc>
      </w:tr>
    </w:tbl>
    <w:p w14:paraId="00000039" w14:textId="77777777" w:rsidR="001353C8" w:rsidRDefault="001353C8">
      <w:pPr>
        <w:spacing w:after="0" w:line="240" w:lineRule="auto"/>
        <w:jc w:val="left"/>
        <w:rPr>
          <w:i/>
        </w:rPr>
      </w:pPr>
    </w:p>
    <w:p w14:paraId="696F2B0A" w14:textId="77777777" w:rsidR="00B60EBE" w:rsidRDefault="00B60EBE">
      <w:pPr>
        <w:spacing w:after="0" w:line="240" w:lineRule="auto"/>
        <w:jc w:val="left"/>
        <w:rPr>
          <w:i/>
        </w:rPr>
      </w:pPr>
    </w:p>
    <w:p w14:paraId="0000003A" w14:textId="77777777" w:rsidR="001353C8" w:rsidRDefault="00D03811">
      <w:pPr>
        <w:spacing w:after="0" w:line="240" w:lineRule="auto"/>
        <w:jc w:val="left"/>
        <w:rPr>
          <w:b/>
          <w:sz w:val="22"/>
          <w:szCs w:val="22"/>
        </w:rPr>
      </w:pPr>
      <w:r>
        <w:rPr>
          <w:b/>
          <w:sz w:val="22"/>
          <w:szCs w:val="22"/>
        </w:rPr>
        <w:t>Märkamised/küsimused taotlejale suulisel eksamil:</w:t>
      </w:r>
    </w:p>
    <w:p w14:paraId="0000003B" w14:textId="77777777" w:rsidR="001353C8" w:rsidRDefault="00D03811">
      <w:pPr>
        <w:numPr>
          <w:ilvl w:val="0"/>
          <w:numId w:val="14"/>
        </w:numPr>
        <w:spacing w:before="240" w:after="0" w:line="240" w:lineRule="auto"/>
        <w:jc w:val="left"/>
        <w:rPr>
          <w:sz w:val="22"/>
          <w:szCs w:val="22"/>
        </w:rPr>
      </w:pPr>
      <w:r>
        <w:rPr>
          <w:sz w:val="22"/>
          <w:szCs w:val="22"/>
        </w:rPr>
        <w:t>…</w:t>
      </w:r>
    </w:p>
    <w:p w14:paraId="0000003F" w14:textId="7AADA744" w:rsidR="001353C8" w:rsidRPr="00B60EBE" w:rsidRDefault="00D03811" w:rsidP="00B60EBE">
      <w:pPr>
        <w:numPr>
          <w:ilvl w:val="0"/>
          <w:numId w:val="14"/>
        </w:numPr>
        <w:spacing w:after="240" w:line="240" w:lineRule="auto"/>
        <w:jc w:val="left"/>
        <w:rPr>
          <w:sz w:val="22"/>
          <w:szCs w:val="22"/>
        </w:rPr>
      </w:pPr>
      <w:r>
        <w:rPr>
          <w:sz w:val="22"/>
          <w:szCs w:val="22"/>
        </w:rPr>
        <w:t>…</w:t>
      </w:r>
    </w:p>
    <w:p w14:paraId="00000043" w14:textId="77777777" w:rsidR="001353C8" w:rsidRDefault="001353C8">
      <w:pPr>
        <w:spacing w:after="0" w:line="240" w:lineRule="auto"/>
        <w:jc w:val="left"/>
        <w:rPr>
          <w:b/>
          <w:color w:val="005A8C"/>
          <w:sz w:val="30"/>
          <w:szCs w:val="30"/>
          <w:highlight w:val="white"/>
        </w:rPr>
      </w:pPr>
    </w:p>
    <w:p w14:paraId="00000046" w14:textId="77777777" w:rsidR="001353C8" w:rsidRDefault="001353C8">
      <w:pPr>
        <w:spacing w:after="0" w:line="240" w:lineRule="auto"/>
        <w:jc w:val="left"/>
        <w:rPr>
          <w:b/>
          <w:color w:val="005A8C"/>
          <w:sz w:val="30"/>
          <w:szCs w:val="30"/>
          <w:highlight w:val="white"/>
        </w:rPr>
      </w:pPr>
    </w:p>
    <w:p w14:paraId="00000058" w14:textId="2D397602" w:rsidR="001353C8" w:rsidRPr="006069F3" w:rsidRDefault="00D03811">
      <w:pPr>
        <w:spacing w:after="0" w:line="240" w:lineRule="auto"/>
        <w:jc w:val="left"/>
        <w:rPr>
          <w:b/>
          <w:color w:val="005A8C"/>
          <w:sz w:val="30"/>
          <w:szCs w:val="30"/>
          <w:highlight w:val="white"/>
        </w:rPr>
      </w:pPr>
      <w:r>
        <w:br w:type="page"/>
      </w:r>
    </w:p>
    <w:p w14:paraId="00000059" w14:textId="6441A864" w:rsidR="001353C8" w:rsidRDefault="00D03811">
      <w:pPr>
        <w:pStyle w:val="Heading1"/>
        <w:ind w:hanging="992"/>
        <w:rPr>
          <w:color w:val="1155CC"/>
          <w:sz w:val="24"/>
          <w:szCs w:val="24"/>
        </w:rPr>
      </w:pPr>
      <w:r>
        <w:rPr>
          <w:color w:val="1155CC"/>
          <w:sz w:val="24"/>
          <w:szCs w:val="24"/>
        </w:rPr>
        <w:lastRenderedPageBreak/>
        <w:t xml:space="preserve">B.2 </w:t>
      </w:r>
      <w:r w:rsidR="00B60EBE">
        <w:rPr>
          <w:color w:val="1155CC"/>
          <w:sz w:val="24"/>
          <w:szCs w:val="24"/>
        </w:rPr>
        <w:t>KOORDINAATOR, TASE 6 ÜLDOSKUSED</w:t>
      </w:r>
    </w:p>
    <w:tbl>
      <w:tblPr>
        <w:tblStyle w:val="13"/>
        <w:tblpPr w:leftFromText="141" w:rightFromText="141" w:vertAnchor="text" w:tblpX="-1003" w:tblpY="1"/>
        <w:tblW w:w="158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5"/>
        <w:gridCol w:w="5235"/>
        <w:gridCol w:w="1260"/>
        <w:gridCol w:w="4905"/>
      </w:tblGrid>
      <w:tr w:rsidR="001353C8" w:rsidRPr="00BE6F83" w14:paraId="0348FA79" w14:textId="77777777">
        <w:trPr>
          <w:trHeight w:val="293"/>
        </w:trPr>
        <w:tc>
          <w:tcPr>
            <w:tcW w:w="4425" w:type="dxa"/>
            <w:vMerge w:val="restart"/>
            <w:shd w:val="clear" w:color="auto" w:fill="D9D9D9"/>
          </w:tcPr>
          <w:p w14:paraId="0000005A" w14:textId="4932BB66" w:rsidR="001353C8" w:rsidRPr="00BE6F83" w:rsidRDefault="00D03811">
            <w:pPr>
              <w:jc w:val="left"/>
              <w:rPr>
                <w:rFonts w:asciiTheme="minorHAnsi" w:hAnsiTheme="minorHAnsi" w:cstheme="minorHAnsi"/>
                <w:sz w:val="24"/>
                <w:szCs w:val="24"/>
              </w:rPr>
            </w:pPr>
            <w:r w:rsidRPr="00BE6F83">
              <w:rPr>
                <w:rFonts w:asciiTheme="minorHAnsi" w:hAnsiTheme="minorHAnsi" w:cstheme="minorHAnsi"/>
                <w:b/>
                <w:sz w:val="24"/>
                <w:szCs w:val="24"/>
              </w:rPr>
              <w:t>Tegevusnäitaja B.2.1-B.2.</w:t>
            </w:r>
            <w:r w:rsidR="001117DA" w:rsidRPr="00BE6F83">
              <w:rPr>
                <w:rFonts w:asciiTheme="minorHAnsi" w:hAnsiTheme="minorHAnsi" w:cstheme="minorHAnsi"/>
                <w:b/>
                <w:sz w:val="24"/>
                <w:szCs w:val="24"/>
              </w:rPr>
              <w:t>6</w:t>
            </w:r>
          </w:p>
        </w:tc>
        <w:tc>
          <w:tcPr>
            <w:tcW w:w="5235" w:type="dxa"/>
            <w:vMerge w:val="restart"/>
            <w:shd w:val="clear" w:color="auto" w:fill="D9D9D9"/>
          </w:tcPr>
          <w:p w14:paraId="0000005B" w14:textId="77777777" w:rsidR="001353C8" w:rsidRPr="00BE6F83" w:rsidRDefault="00D03811">
            <w:pPr>
              <w:jc w:val="left"/>
              <w:rPr>
                <w:rFonts w:asciiTheme="minorHAnsi" w:hAnsiTheme="minorHAnsi" w:cstheme="minorHAnsi"/>
                <w:sz w:val="24"/>
                <w:szCs w:val="24"/>
              </w:rPr>
            </w:pPr>
            <w:r w:rsidRPr="00BE6F83">
              <w:rPr>
                <w:rFonts w:asciiTheme="minorHAnsi" w:hAnsiTheme="minorHAnsi" w:cstheme="minorHAnsi"/>
                <w:b/>
                <w:sz w:val="24"/>
                <w:szCs w:val="24"/>
              </w:rPr>
              <w:t>Hindamiskriteerium</w:t>
            </w:r>
          </w:p>
        </w:tc>
        <w:tc>
          <w:tcPr>
            <w:tcW w:w="1260" w:type="dxa"/>
            <w:vMerge w:val="restart"/>
            <w:shd w:val="clear" w:color="auto" w:fill="D9D9D9"/>
          </w:tcPr>
          <w:p w14:paraId="0000005C" w14:textId="77777777" w:rsidR="001353C8" w:rsidRPr="00BE6F83" w:rsidRDefault="00D03811">
            <w:pPr>
              <w:jc w:val="left"/>
              <w:rPr>
                <w:rFonts w:asciiTheme="minorHAnsi" w:hAnsiTheme="minorHAnsi" w:cstheme="minorHAnsi"/>
                <w:b/>
                <w:sz w:val="24"/>
                <w:szCs w:val="24"/>
              </w:rPr>
            </w:pPr>
            <w:r w:rsidRPr="00BE6F83">
              <w:rPr>
                <w:rFonts w:asciiTheme="minorHAnsi" w:hAnsiTheme="minorHAnsi" w:cstheme="minorHAnsi"/>
                <w:b/>
                <w:sz w:val="24"/>
                <w:szCs w:val="24"/>
              </w:rPr>
              <w:t xml:space="preserve">Kas on tõendatud? </w:t>
            </w:r>
          </w:p>
        </w:tc>
        <w:tc>
          <w:tcPr>
            <w:tcW w:w="4905" w:type="dxa"/>
            <w:vMerge w:val="restart"/>
            <w:shd w:val="clear" w:color="auto" w:fill="D9D9D9"/>
          </w:tcPr>
          <w:p w14:paraId="0000005D" w14:textId="77777777" w:rsidR="001353C8" w:rsidRPr="00BE6F83" w:rsidRDefault="00D03811">
            <w:pPr>
              <w:jc w:val="left"/>
              <w:rPr>
                <w:rFonts w:asciiTheme="minorHAnsi" w:hAnsiTheme="minorHAnsi" w:cstheme="minorHAnsi"/>
                <w:i/>
                <w:sz w:val="24"/>
                <w:szCs w:val="24"/>
              </w:rPr>
            </w:pPr>
            <w:r w:rsidRPr="00BE6F83">
              <w:rPr>
                <w:rFonts w:asciiTheme="minorHAnsi" w:hAnsiTheme="minorHAnsi" w:cstheme="minorHAnsi"/>
                <w:b/>
                <w:sz w:val="24"/>
                <w:szCs w:val="24"/>
              </w:rPr>
              <w:t>Tähelepanekud, küsimused</w:t>
            </w:r>
          </w:p>
        </w:tc>
      </w:tr>
      <w:tr w:rsidR="001353C8" w:rsidRPr="00BE6F83" w14:paraId="21BDB705" w14:textId="77777777">
        <w:trPr>
          <w:trHeight w:val="337"/>
        </w:trPr>
        <w:tc>
          <w:tcPr>
            <w:tcW w:w="4425" w:type="dxa"/>
            <w:vMerge/>
            <w:shd w:val="clear" w:color="auto" w:fill="D9D9D9"/>
          </w:tcPr>
          <w:p w14:paraId="0000005E" w14:textId="77777777" w:rsidR="001353C8" w:rsidRPr="00BE6F83" w:rsidRDefault="001353C8">
            <w:pPr>
              <w:widowControl w:val="0"/>
              <w:pBdr>
                <w:top w:val="nil"/>
                <w:left w:val="nil"/>
                <w:bottom w:val="nil"/>
                <w:right w:val="nil"/>
                <w:between w:val="nil"/>
              </w:pBdr>
              <w:spacing w:line="276" w:lineRule="auto"/>
              <w:jc w:val="left"/>
              <w:rPr>
                <w:rFonts w:asciiTheme="minorHAnsi" w:hAnsiTheme="minorHAnsi" w:cstheme="minorHAnsi"/>
                <w:i/>
                <w:sz w:val="24"/>
                <w:szCs w:val="24"/>
                <w:highlight w:val="magenta"/>
              </w:rPr>
            </w:pPr>
          </w:p>
        </w:tc>
        <w:tc>
          <w:tcPr>
            <w:tcW w:w="5235" w:type="dxa"/>
            <w:vMerge/>
            <w:shd w:val="clear" w:color="auto" w:fill="D9D9D9"/>
          </w:tcPr>
          <w:p w14:paraId="0000005F" w14:textId="77777777" w:rsidR="001353C8" w:rsidRPr="00BE6F83" w:rsidRDefault="001353C8">
            <w:pPr>
              <w:widowControl w:val="0"/>
              <w:pBdr>
                <w:top w:val="nil"/>
                <w:left w:val="nil"/>
                <w:bottom w:val="nil"/>
                <w:right w:val="nil"/>
                <w:between w:val="nil"/>
              </w:pBdr>
              <w:spacing w:line="276" w:lineRule="auto"/>
              <w:jc w:val="left"/>
              <w:rPr>
                <w:rFonts w:asciiTheme="minorHAnsi" w:hAnsiTheme="minorHAnsi" w:cstheme="minorHAnsi"/>
                <w:i/>
                <w:sz w:val="24"/>
                <w:szCs w:val="24"/>
                <w:highlight w:val="magenta"/>
              </w:rPr>
            </w:pPr>
          </w:p>
        </w:tc>
        <w:tc>
          <w:tcPr>
            <w:tcW w:w="1260" w:type="dxa"/>
            <w:vMerge/>
            <w:shd w:val="clear" w:color="auto" w:fill="D9D9D9"/>
          </w:tcPr>
          <w:p w14:paraId="00000060" w14:textId="77777777" w:rsidR="001353C8" w:rsidRPr="00BE6F83" w:rsidRDefault="001353C8">
            <w:pPr>
              <w:widowControl w:val="0"/>
              <w:pBdr>
                <w:top w:val="nil"/>
                <w:left w:val="nil"/>
                <w:bottom w:val="nil"/>
                <w:right w:val="nil"/>
                <w:between w:val="nil"/>
              </w:pBdr>
              <w:spacing w:line="276" w:lineRule="auto"/>
              <w:jc w:val="left"/>
              <w:rPr>
                <w:rFonts w:asciiTheme="minorHAnsi" w:hAnsiTheme="minorHAnsi" w:cstheme="minorHAnsi"/>
                <w:i/>
                <w:sz w:val="24"/>
                <w:szCs w:val="24"/>
                <w:highlight w:val="magenta"/>
              </w:rPr>
            </w:pPr>
          </w:p>
        </w:tc>
        <w:tc>
          <w:tcPr>
            <w:tcW w:w="4905" w:type="dxa"/>
            <w:vMerge/>
            <w:shd w:val="clear" w:color="auto" w:fill="D9D9D9"/>
          </w:tcPr>
          <w:p w14:paraId="00000061" w14:textId="77777777" w:rsidR="001353C8" w:rsidRPr="00BE6F83" w:rsidRDefault="001353C8">
            <w:pPr>
              <w:widowControl w:val="0"/>
              <w:pBdr>
                <w:top w:val="nil"/>
                <w:left w:val="nil"/>
                <w:bottom w:val="nil"/>
                <w:right w:val="nil"/>
                <w:between w:val="nil"/>
              </w:pBdr>
              <w:spacing w:line="276" w:lineRule="auto"/>
              <w:jc w:val="left"/>
              <w:rPr>
                <w:rFonts w:asciiTheme="minorHAnsi" w:hAnsiTheme="minorHAnsi" w:cstheme="minorHAnsi"/>
                <w:b/>
                <w:sz w:val="24"/>
                <w:szCs w:val="24"/>
                <w:highlight w:val="magenta"/>
              </w:rPr>
            </w:pPr>
          </w:p>
        </w:tc>
      </w:tr>
      <w:tr w:rsidR="001353C8" w:rsidRPr="00BE6F83" w14:paraId="0623041A" w14:textId="77777777">
        <w:trPr>
          <w:trHeight w:val="337"/>
        </w:trPr>
        <w:tc>
          <w:tcPr>
            <w:tcW w:w="4425" w:type="dxa"/>
            <w:vMerge/>
            <w:shd w:val="clear" w:color="auto" w:fill="D9D9D9"/>
          </w:tcPr>
          <w:p w14:paraId="00000062" w14:textId="77777777" w:rsidR="001353C8" w:rsidRPr="00BE6F83" w:rsidRDefault="001353C8">
            <w:pPr>
              <w:widowControl w:val="0"/>
              <w:pBdr>
                <w:top w:val="nil"/>
                <w:left w:val="nil"/>
                <w:bottom w:val="nil"/>
                <w:right w:val="nil"/>
                <w:between w:val="nil"/>
              </w:pBdr>
              <w:spacing w:line="276" w:lineRule="auto"/>
              <w:jc w:val="left"/>
              <w:rPr>
                <w:rFonts w:asciiTheme="minorHAnsi" w:hAnsiTheme="minorHAnsi" w:cstheme="minorHAnsi"/>
                <w:b/>
                <w:sz w:val="24"/>
                <w:szCs w:val="24"/>
                <w:highlight w:val="magenta"/>
              </w:rPr>
            </w:pPr>
          </w:p>
        </w:tc>
        <w:tc>
          <w:tcPr>
            <w:tcW w:w="5235" w:type="dxa"/>
            <w:vMerge/>
            <w:shd w:val="clear" w:color="auto" w:fill="D9D9D9"/>
          </w:tcPr>
          <w:p w14:paraId="00000063" w14:textId="77777777" w:rsidR="001353C8" w:rsidRPr="00BE6F83" w:rsidRDefault="001353C8">
            <w:pPr>
              <w:widowControl w:val="0"/>
              <w:pBdr>
                <w:top w:val="nil"/>
                <w:left w:val="nil"/>
                <w:bottom w:val="nil"/>
                <w:right w:val="nil"/>
                <w:between w:val="nil"/>
              </w:pBdr>
              <w:spacing w:line="276" w:lineRule="auto"/>
              <w:jc w:val="left"/>
              <w:rPr>
                <w:rFonts w:asciiTheme="minorHAnsi" w:hAnsiTheme="minorHAnsi" w:cstheme="minorHAnsi"/>
                <w:b/>
                <w:sz w:val="24"/>
                <w:szCs w:val="24"/>
                <w:highlight w:val="magenta"/>
              </w:rPr>
            </w:pPr>
          </w:p>
        </w:tc>
        <w:tc>
          <w:tcPr>
            <w:tcW w:w="1260" w:type="dxa"/>
            <w:vMerge/>
            <w:shd w:val="clear" w:color="auto" w:fill="D9D9D9"/>
          </w:tcPr>
          <w:p w14:paraId="00000064" w14:textId="77777777" w:rsidR="001353C8" w:rsidRPr="00BE6F83" w:rsidRDefault="001353C8">
            <w:pPr>
              <w:widowControl w:val="0"/>
              <w:pBdr>
                <w:top w:val="nil"/>
                <w:left w:val="nil"/>
                <w:bottom w:val="nil"/>
                <w:right w:val="nil"/>
                <w:between w:val="nil"/>
              </w:pBdr>
              <w:spacing w:line="276" w:lineRule="auto"/>
              <w:jc w:val="left"/>
              <w:rPr>
                <w:rFonts w:asciiTheme="minorHAnsi" w:hAnsiTheme="minorHAnsi" w:cstheme="minorHAnsi"/>
                <w:b/>
                <w:sz w:val="24"/>
                <w:szCs w:val="24"/>
                <w:highlight w:val="magenta"/>
              </w:rPr>
            </w:pPr>
          </w:p>
        </w:tc>
        <w:tc>
          <w:tcPr>
            <w:tcW w:w="4905" w:type="dxa"/>
            <w:vMerge/>
            <w:shd w:val="clear" w:color="auto" w:fill="D9D9D9"/>
          </w:tcPr>
          <w:p w14:paraId="00000065" w14:textId="77777777" w:rsidR="001353C8" w:rsidRPr="00BE6F83" w:rsidRDefault="001353C8">
            <w:pPr>
              <w:widowControl w:val="0"/>
              <w:pBdr>
                <w:top w:val="nil"/>
                <w:left w:val="nil"/>
                <w:bottom w:val="nil"/>
                <w:right w:val="nil"/>
                <w:between w:val="nil"/>
              </w:pBdr>
              <w:spacing w:line="276" w:lineRule="auto"/>
              <w:jc w:val="left"/>
              <w:rPr>
                <w:rFonts w:asciiTheme="minorHAnsi" w:hAnsiTheme="minorHAnsi" w:cstheme="minorHAnsi"/>
                <w:b/>
                <w:sz w:val="24"/>
                <w:szCs w:val="24"/>
                <w:highlight w:val="magenta"/>
              </w:rPr>
            </w:pPr>
          </w:p>
        </w:tc>
      </w:tr>
      <w:tr w:rsidR="001353C8" w:rsidRPr="00BE6F83" w14:paraId="0861164A" w14:textId="77777777">
        <w:trPr>
          <w:trHeight w:val="1784"/>
        </w:trPr>
        <w:tc>
          <w:tcPr>
            <w:tcW w:w="4425" w:type="dxa"/>
          </w:tcPr>
          <w:p w14:paraId="00000066" w14:textId="6B67CF44" w:rsidR="001353C8" w:rsidRPr="00BE6F83" w:rsidRDefault="00D03811">
            <w:pPr>
              <w:jc w:val="left"/>
              <w:rPr>
                <w:rFonts w:asciiTheme="minorHAnsi" w:hAnsiTheme="minorHAnsi" w:cstheme="minorHAnsi"/>
                <w:sz w:val="24"/>
                <w:szCs w:val="24"/>
              </w:rPr>
            </w:pPr>
            <w:r w:rsidRPr="00BE6F83">
              <w:rPr>
                <w:rFonts w:asciiTheme="minorHAnsi" w:hAnsiTheme="minorHAnsi" w:cstheme="minorHAnsi"/>
                <w:sz w:val="24"/>
                <w:szCs w:val="24"/>
              </w:rPr>
              <w:t xml:space="preserve">1. </w:t>
            </w:r>
            <w:r w:rsidR="001117DA" w:rsidRPr="00BE6F83">
              <w:rPr>
                <w:rFonts w:asciiTheme="minorHAnsi" w:hAnsiTheme="minorHAnsi" w:cstheme="minorHAnsi"/>
                <w:sz w:val="24"/>
                <w:szCs w:val="24"/>
              </w:rPr>
              <w:t xml:space="preserve"> Kasutab mõtlemisel loogikat ja süsteemset arutlust, oskab teha järeldusi ja leida probleemidele võimalikke lahendusi.</w:t>
            </w:r>
          </w:p>
        </w:tc>
        <w:tc>
          <w:tcPr>
            <w:tcW w:w="5235" w:type="dxa"/>
          </w:tcPr>
          <w:p w14:paraId="00000069" w14:textId="5EAD75CF" w:rsidR="001353C8" w:rsidRPr="001E078C" w:rsidRDefault="00C467C7" w:rsidP="001E078C">
            <w:pPr>
              <w:pStyle w:val="ListParagraph"/>
              <w:numPr>
                <w:ilvl w:val="0"/>
                <w:numId w:val="22"/>
              </w:numPr>
              <w:jc w:val="left"/>
              <w:rPr>
                <w:rFonts w:asciiTheme="minorHAnsi" w:hAnsiTheme="minorHAnsi" w:cstheme="minorHAnsi"/>
                <w:sz w:val="24"/>
                <w:szCs w:val="24"/>
              </w:rPr>
            </w:pPr>
            <w:r w:rsidRPr="001E078C">
              <w:rPr>
                <w:rFonts w:cstheme="minorHAnsi"/>
                <w:sz w:val="24"/>
                <w:szCs w:val="24"/>
              </w:rPr>
              <w:t>Kirjeldab läbivalt eneseanalüüsis, kuidas kasutab mõtlemisel loogikat ja süsteemset arutelu, kuidas teeb järeldusi ja leiab probleemidele lahendusi.</w:t>
            </w:r>
          </w:p>
        </w:tc>
        <w:tc>
          <w:tcPr>
            <w:tcW w:w="1260" w:type="dxa"/>
          </w:tcPr>
          <w:p w14:paraId="0000006A" w14:textId="77777777" w:rsidR="001353C8" w:rsidRPr="00BE6F83" w:rsidRDefault="00D03811" w:rsidP="001E078C">
            <w:pPr>
              <w:numPr>
                <w:ilvl w:val="0"/>
                <w:numId w:val="2"/>
              </w:numPr>
              <w:jc w:val="left"/>
              <w:rPr>
                <w:rFonts w:asciiTheme="minorHAnsi" w:hAnsiTheme="minorHAnsi" w:cstheme="minorHAnsi"/>
                <w:sz w:val="24"/>
                <w:szCs w:val="24"/>
              </w:rPr>
            </w:pPr>
            <w:r w:rsidRPr="00BE6F83">
              <w:rPr>
                <w:rFonts w:asciiTheme="minorHAnsi" w:hAnsiTheme="minorHAnsi" w:cstheme="minorHAnsi"/>
                <w:sz w:val="24"/>
                <w:szCs w:val="24"/>
              </w:rPr>
              <w:t>Jah</w:t>
            </w:r>
          </w:p>
          <w:p w14:paraId="0000006B" w14:textId="77777777" w:rsidR="001353C8" w:rsidRPr="00BE6F83" w:rsidRDefault="00D03811" w:rsidP="001E078C">
            <w:pPr>
              <w:numPr>
                <w:ilvl w:val="0"/>
                <w:numId w:val="2"/>
              </w:numPr>
              <w:jc w:val="left"/>
              <w:rPr>
                <w:rFonts w:asciiTheme="minorHAnsi" w:hAnsiTheme="minorHAnsi" w:cstheme="minorHAnsi"/>
                <w:sz w:val="24"/>
                <w:szCs w:val="24"/>
              </w:rPr>
            </w:pPr>
            <w:r w:rsidRPr="00BE6F83">
              <w:rPr>
                <w:rFonts w:asciiTheme="minorHAnsi" w:hAnsiTheme="minorHAnsi" w:cstheme="minorHAnsi"/>
                <w:sz w:val="24"/>
                <w:szCs w:val="24"/>
              </w:rPr>
              <w:t>Ei</w:t>
            </w:r>
          </w:p>
        </w:tc>
        <w:tc>
          <w:tcPr>
            <w:tcW w:w="4905" w:type="dxa"/>
          </w:tcPr>
          <w:p w14:paraId="0000006D" w14:textId="3F8D81E8" w:rsidR="001353C8" w:rsidRPr="00BE6F83" w:rsidRDefault="00D03811">
            <w:pPr>
              <w:spacing w:after="200" w:line="276" w:lineRule="auto"/>
              <w:jc w:val="left"/>
              <w:rPr>
                <w:rFonts w:asciiTheme="minorHAnsi" w:hAnsiTheme="minorHAnsi" w:cstheme="minorHAnsi"/>
                <w:i/>
                <w:sz w:val="24"/>
                <w:szCs w:val="24"/>
                <w:highlight w:val="yellow"/>
              </w:rPr>
            </w:pPr>
            <w:r w:rsidRPr="00BE6F83">
              <w:rPr>
                <w:rFonts w:asciiTheme="minorHAnsi" w:hAnsiTheme="minorHAnsi" w:cstheme="minorHAnsi"/>
                <w:i/>
                <w:sz w:val="24"/>
                <w:szCs w:val="24"/>
                <w:highlight w:val="yellow"/>
              </w:rPr>
              <w:t xml:space="preserve">Kui kirjalike dokumentide põhjal vastab, siis teha märge vastab JAH. Kui ei vasta, siis teha märge EI, sõnastada küsimus ning küsida üle suulisel eksamil. Suulise eksami põhjal hinnata kompetentsi vastavust, näiteks vastas eksamil/ kompetentsi vastavus selgus suulisel eksamil vmt ja muuta varasem Ei&gt; </w:t>
            </w:r>
            <w:proofErr w:type="spellStart"/>
            <w:r w:rsidRPr="00BE6F83">
              <w:rPr>
                <w:rFonts w:asciiTheme="minorHAnsi" w:hAnsiTheme="minorHAnsi" w:cstheme="minorHAnsi"/>
                <w:i/>
                <w:sz w:val="24"/>
                <w:szCs w:val="24"/>
                <w:highlight w:val="yellow"/>
              </w:rPr>
              <w:t>Jah-iks</w:t>
            </w:r>
            <w:proofErr w:type="spellEnd"/>
            <w:r w:rsidRPr="00BE6F83">
              <w:rPr>
                <w:rFonts w:asciiTheme="minorHAnsi" w:hAnsiTheme="minorHAnsi" w:cstheme="minorHAnsi"/>
                <w:i/>
                <w:sz w:val="24"/>
                <w:szCs w:val="24"/>
                <w:highlight w:val="yellow"/>
              </w:rPr>
              <w:t>.</w:t>
            </w:r>
          </w:p>
        </w:tc>
      </w:tr>
      <w:tr w:rsidR="001353C8" w:rsidRPr="00BE6F83" w14:paraId="0FA0DB3E" w14:textId="77777777">
        <w:trPr>
          <w:trHeight w:val="1667"/>
        </w:trPr>
        <w:tc>
          <w:tcPr>
            <w:tcW w:w="4425" w:type="dxa"/>
          </w:tcPr>
          <w:p w14:paraId="0000006E" w14:textId="49BAD6AD" w:rsidR="001353C8" w:rsidRPr="00BE6F83" w:rsidRDefault="00D03811">
            <w:pPr>
              <w:jc w:val="left"/>
              <w:rPr>
                <w:rFonts w:asciiTheme="minorHAnsi" w:hAnsiTheme="minorHAnsi" w:cstheme="minorHAnsi"/>
                <w:sz w:val="24"/>
                <w:szCs w:val="24"/>
              </w:rPr>
            </w:pPr>
            <w:r w:rsidRPr="00BE6F83">
              <w:rPr>
                <w:rFonts w:asciiTheme="minorHAnsi" w:hAnsiTheme="minorHAnsi" w:cstheme="minorHAnsi"/>
                <w:sz w:val="24"/>
                <w:szCs w:val="24"/>
              </w:rPr>
              <w:t xml:space="preserve">2. </w:t>
            </w:r>
            <w:r w:rsidR="001117DA" w:rsidRPr="00BE6F83">
              <w:rPr>
                <w:rFonts w:asciiTheme="minorHAnsi" w:hAnsiTheme="minorHAnsi" w:cstheme="minorHAnsi"/>
                <w:sz w:val="24"/>
                <w:szCs w:val="24"/>
              </w:rPr>
              <w:t>Omandab uusi teadmisi ja oskusi ning kasutab neid oma töös.</w:t>
            </w:r>
          </w:p>
        </w:tc>
        <w:tc>
          <w:tcPr>
            <w:tcW w:w="5235" w:type="dxa"/>
          </w:tcPr>
          <w:p w14:paraId="55A6A8BD" w14:textId="597E4908" w:rsidR="00C467C7" w:rsidRDefault="001E078C" w:rsidP="00C467C7">
            <w:pPr>
              <w:pStyle w:val="ListParagraph"/>
              <w:numPr>
                <w:ilvl w:val="0"/>
                <w:numId w:val="21"/>
              </w:numPr>
              <w:tabs>
                <w:tab w:val="left" w:pos="284"/>
                <w:tab w:val="left" w:pos="426"/>
              </w:tabs>
              <w:jc w:val="left"/>
              <w:rPr>
                <w:rFonts w:cstheme="minorHAnsi"/>
                <w:sz w:val="24"/>
                <w:szCs w:val="24"/>
              </w:rPr>
            </w:pPr>
            <w:r>
              <w:rPr>
                <w:rFonts w:cstheme="minorHAnsi"/>
                <w:sz w:val="24"/>
                <w:szCs w:val="24"/>
              </w:rPr>
              <w:t xml:space="preserve"> </w:t>
            </w:r>
            <w:r w:rsidR="00C467C7">
              <w:rPr>
                <w:rFonts w:cstheme="minorHAnsi"/>
                <w:sz w:val="24"/>
                <w:szCs w:val="24"/>
              </w:rPr>
              <w:t>Elulookirjelduses toob välja olulisemad tööd</w:t>
            </w:r>
            <w:r>
              <w:rPr>
                <w:rFonts w:cstheme="minorHAnsi"/>
                <w:sz w:val="24"/>
                <w:szCs w:val="24"/>
              </w:rPr>
              <w:t xml:space="preserve"> </w:t>
            </w:r>
            <w:r w:rsidR="00C467C7">
              <w:rPr>
                <w:rFonts w:cstheme="minorHAnsi"/>
                <w:sz w:val="24"/>
                <w:szCs w:val="24"/>
              </w:rPr>
              <w:t>toetavad läbitud koolitused.</w:t>
            </w:r>
          </w:p>
          <w:p w14:paraId="00000070" w14:textId="2157A132" w:rsidR="001353C8" w:rsidRPr="001E078C" w:rsidRDefault="00C467C7" w:rsidP="001E078C">
            <w:pPr>
              <w:pStyle w:val="ListParagraph"/>
              <w:numPr>
                <w:ilvl w:val="0"/>
                <w:numId w:val="21"/>
              </w:numPr>
              <w:jc w:val="left"/>
              <w:rPr>
                <w:rFonts w:asciiTheme="minorHAnsi" w:hAnsiTheme="minorHAnsi" w:cstheme="minorHAnsi"/>
                <w:sz w:val="24"/>
                <w:szCs w:val="24"/>
              </w:rPr>
            </w:pPr>
            <w:r w:rsidRPr="001E078C">
              <w:rPr>
                <w:rFonts w:cstheme="minorHAnsi"/>
                <w:sz w:val="24"/>
                <w:szCs w:val="24"/>
              </w:rPr>
              <w:t>Kirjeldab, kuidas omandab uusi teadmisi ja oskusi, analüüsib eneseanalüüsis, kuidas uusi oskusi/teadmisi töös kasutab.</w:t>
            </w:r>
          </w:p>
        </w:tc>
        <w:tc>
          <w:tcPr>
            <w:tcW w:w="1260" w:type="dxa"/>
          </w:tcPr>
          <w:p w14:paraId="00000071" w14:textId="77777777" w:rsidR="001353C8" w:rsidRPr="00BE6F83" w:rsidRDefault="00D03811">
            <w:pPr>
              <w:numPr>
                <w:ilvl w:val="0"/>
                <w:numId w:val="2"/>
              </w:numPr>
              <w:jc w:val="left"/>
              <w:rPr>
                <w:rFonts w:asciiTheme="minorHAnsi" w:hAnsiTheme="minorHAnsi" w:cstheme="minorHAnsi"/>
                <w:sz w:val="24"/>
                <w:szCs w:val="24"/>
              </w:rPr>
            </w:pPr>
            <w:r w:rsidRPr="00BE6F83">
              <w:rPr>
                <w:rFonts w:asciiTheme="minorHAnsi" w:hAnsiTheme="minorHAnsi" w:cstheme="minorHAnsi"/>
                <w:sz w:val="24"/>
                <w:szCs w:val="24"/>
              </w:rPr>
              <w:t>Jah</w:t>
            </w:r>
          </w:p>
          <w:p w14:paraId="00000072" w14:textId="77777777" w:rsidR="001353C8" w:rsidRPr="00BE6F83" w:rsidRDefault="00D03811">
            <w:pPr>
              <w:numPr>
                <w:ilvl w:val="0"/>
                <w:numId w:val="2"/>
              </w:numPr>
              <w:jc w:val="left"/>
              <w:rPr>
                <w:rFonts w:asciiTheme="minorHAnsi" w:hAnsiTheme="minorHAnsi" w:cstheme="minorHAnsi"/>
                <w:sz w:val="24"/>
                <w:szCs w:val="24"/>
              </w:rPr>
            </w:pPr>
            <w:r w:rsidRPr="00BE6F83">
              <w:rPr>
                <w:rFonts w:asciiTheme="minorHAnsi" w:hAnsiTheme="minorHAnsi" w:cstheme="minorHAnsi"/>
                <w:sz w:val="24"/>
                <w:szCs w:val="24"/>
              </w:rPr>
              <w:t>Ei</w:t>
            </w:r>
          </w:p>
        </w:tc>
        <w:tc>
          <w:tcPr>
            <w:tcW w:w="4905" w:type="dxa"/>
          </w:tcPr>
          <w:p w14:paraId="00000073" w14:textId="77777777" w:rsidR="001353C8" w:rsidRPr="00BE6F83" w:rsidRDefault="001353C8">
            <w:pPr>
              <w:jc w:val="left"/>
              <w:rPr>
                <w:rFonts w:asciiTheme="minorHAnsi" w:hAnsiTheme="minorHAnsi" w:cstheme="minorHAnsi"/>
                <w:b/>
                <w:sz w:val="24"/>
                <w:szCs w:val="24"/>
              </w:rPr>
            </w:pPr>
          </w:p>
        </w:tc>
      </w:tr>
      <w:tr w:rsidR="001353C8" w:rsidRPr="00BE6F83" w14:paraId="2907A281" w14:textId="77777777">
        <w:trPr>
          <w:trHeight w:val="1667"/>
        </w:trPr>
        <w:tc>
          <w:tcPr>
            <w:tcW w:w="4425" w:type="dxa"/>
          </w:tcPr>
          <w:p w14:paraId="00000074" w14:textId="7D1C8C16" w:rsidR="001353C8" w:rsidRPr="00BE6F83" w:rsidRDefault="00D03811">
            <w:pPr>
              <w:jc w:val="left"/>
              <w:rPr>
                <w:rFonts w:asciiTheme="minorHAnsi" w:hAnsiTheme="minorHAnsi" w:cstheme="minorHAnsi"/>
                <w:b/>
                <w:sz w:val="24"/>
                <w:szCs w:val="24"/>
              </w:rPr>
            </w:pPr>
            <w:r w:rsidRPr="00BE6F83">
              <w:rPr>
                <w:rFonts w:asciiTheme="minorHAnsi" w:hAnsiTheme="minorHAnsi" w:cstheme="minorHAnsi"/>
                <w:sz w:val="24"/>
                <w:szCs w:val="24"/>
              </w:rPr>
              <w:t xml:space="preserve">3. </w:t>
            </w:r>
            <w:r w:rsidR="001117DA" w:rsidRPr="00BE6F83">
              <w:rPr>
                <w:rFonts w:asciiTheme="minorHAnsi" w:hAnsiTheme="minorHAnsi" w:cstheme="minorHAnsi"/>
                <w:sz w:val="24"/>
                <w:szCs w:val="24"/>
              </w:rPr>
              <w:t>Järgib tööd tehes juhiseid, valdkondlikke nõudeid, eeskirju, õigusakte, standardeid, tavasid jm</w:t>
            </w:r>
          </w:p>
        </w:tc>
        <w:tc>
          <w:tcPr>
            <w:tcW w:w="5235" w:type="dxa"/>
          </w:tcPr>
          <w:p w14:paraId="00000077" w14:textId="2BD77DB4" w:rsidR="001353C8" w:rsidRPr="001E078C" w:rsidRDefault="001E078C" w:rsidP="001E078C">
            <w:pPr>
              <w:pStyle w:val="ListParagraph"/>
              <w:numPr>
                <w:ilvl w:val="0"/>
                <w:numId w:val="23"/>
              </w:numPr>
              <w:jc w:val="left"/>
              <w:rPr>
                <w:rFonts w:asciiTheme="minorHAnsi" w:hAnsiTheme="minorHAnsi" w:cstheme="minorHAnsi"/>
                <w:b/>
                <w:sz w:val="24"/>
                <w:szCs w:val="24"/>
              </w:rPr>
            </w:pPr>
            <w:r w:rsidRPr="001E078C">
              <w:rPr>
                <w:rFonts w:asciiTheme="minorHAnsi" w:hAnsiTheme="minorHAnsi" w:cstheme="minorHAnsi"/>
                <w:sz w:val="24"/>
                <w:szCs w:val="24"/>
              </w:rPr>
              <w:t xml:space="preserve">Kirjeldab eneseanalüüsis, kuidas kasutab oma töös juhiseid, </w:t>
            </w:r>
            <w:proofErr w:type="spellStart"/>
            <w:r w:rsidRPr="001E078C">
              <w:rPr>
                <w:rFonts w:asciiTheme="minorHAnsi" w:hAnsiTheme="minorHAnsi" w:cstheme="minorHAnsi"/>
                <w:sz w:val="24"/>
                <w:szCs w:val="24"/>
              </w:rPr>
              <w:t>valdkondlikke</w:t>
            </w:r>
            <w:proofErr w:type="spellEnd"/>
            <w:r w:rsidRPr="001E078C">
              <w:rPr>
                <w:rFonts w:asciiTheme="minorHAnsi" w:hAnsiTheme="minorHAnsi" w:cstheme="minorHAnsi"/>
                <w:sz w:val="24"/>
                <w:szCs w:val="24"/>
              </w:rPr>
              <w:t xml:space="preserve"> nõudeid, eeskirju, õigusakte, standardeid, tavasid. Toob näiteid, milliseid õigusakte, eeskirju vm on kasutanud ja miks.</w:t>
            </w:r>
          </w:p>
        </w:tc>
        <w:tc>
          <w:tcPr>
            <w:tcW w:w="1260" w:type="dxa"/>
          </w:tcPr>
          <w:p w14:paraId="00000078" w14:textId="77777777" w:rsidR="001353C8" w:rsidRPr="00BE6F83" w:rsidRDefault="00D03811">
            <w:pPr>
              <w:numPr>
                <w:ilvl w:val="0"/>
                <w:numId w:val="2"/>
              </w:numPr>
              <w:jc w:val="left"/>
              <w:rPr>
                <w:rFonts w:asciiTheme="minorHAnsi" w:hAnsiTheme="minorHAnsi" w:cstheme="minorHAnsi"/>
                <w:sz w:val="24"/>
                <w:szCs w:val="24"/>
              </w:rPr>
            </w:pPr>
            <w:r w:rsidRPr="00BE6F83">
              <w:rPr>
                <w:rFonts w:asciiTheme="minorHAnsi" w:hAnsiTheme="minorHAnsi" w:cstheme="minorHAnsi"/>
                <w:sz w:val="24"/>
                <w:szCs w:val="24"/>
              </w:rPr>
              <w:t>Jah</w:t>
            </w:r>
          </w:p>
          <w:p w14:paraId="00000079" w14:textId="77777777" w:rsidR="001353C8" w:rsidRPr="00BE6F83" w:rsidRDefault="00D03811">
            <w:pPr>
              <w:numPr>
                <w:ilvl w:val="0"/>
                <w:numId w:val="2"/>
              </w:numPr>
              <w:jc w:val="left"/>
              <w:rPr>
                <w:rFonts w:asciiTheme="minorHAnsi" w:hAnsiTheme="minorHAnsi" w:cstheme="minorHAnsi"/>
                <w:sz w:val="24"/>
                <w:szCs w:val="24"/>
              </w:rPr>
            </w:pPr>
            <w:r w:rsidRPr="00BE6F83">
              <w:rPr>
                <w:rFonts w:asciiTheme="minorHAnsi" w:hAnsiTheme="minorHAnsi" w:cstheme="minorHAnsi"/>
                <w:sz w:val="24"/>
                <w:szCs w:val="24"/>
              </w:rPr>
              <w:t>Ei</w:t>
            </w:r>
          </w:p>
        </w:tc>
        <w:tc>
          <w:tcPr>
            <w:tcW w:w="4905" w:type="dxa"/>
          </w:tcPr>
          <w:p w14:paraId="0000007A" w14:textId="77777777" w:rsidR="001353C8" w:rsidRPr="00BE6F83" w:rsidRDefault="001353C8">
            <w:pPr>
              <w:jc w:val="left"/>
              <w:rPr>
                <w:rFonts w:asciiTheme="minorHAnsi" w:hAnsiTheme="minorHAnsi" w:cstheme="minorHAnsi"/>
                <w:b/>
                <w:sz w:val="24"/>
                <w:szCs w:val="24"/>
              </w:rPr>
            </w:pPr>
          </w:p>
        </w:tc>
      </w:tr>
      <w:tr w:rsidR="001353C8" w:rsidRPr="00BE6F83" w14:paraId="24F2058F" w14:textId="77777777">
        <w:trPr>
          <w:trHeight w:val="1432"/>
        </w:trPr>
        <w:tc>
          <w:tcPr>
            <w:tcW w:w="4425" w:type="dxa"/>
          </w:tcPr>
          <w:p w14:paraId="0000007B" w14:textId="7000B2EA" w:rsidR="001353C8" w:rsidRPr="00BE6F83" w:rsidRDefault="00D03811">
            <w:pPr>
              <w:jc w:val="left"/>
              <w:rPr>
                <w:rFonts w:asciiTheme="minorHAnsi" w:hAnsiTheme="minorHAnsi" w:cstheme="minorHAnsi"/>
                <w:b/>
                <w:sz w:val="24"/>
                <w:szCs w:val="24"/>
              </w:rPr>
            </w:pPr>
            <w:r w:rsidRPr="00BE6F83">
              <w:rPr>
                <w:rFonts w:asciiTheme="minorHAnsi" w:hAnsiTheme="minorHAnsi" w:cstheme="minorHAnsi"/>
                <w:sz w:val="24"/>
                <w:szCs w:val="24"/>
              </w:rPr>
              <w:t xml:space="preserve">4. </w:t>
            </w:r>
            <w:r w:rsidR="001117DA" w:rsidRPr="00BE6F83">
              <w:rPr>
                <w:rFonts w:asciiTheme="minorHAnsi" w:hAnsiTheme="minorHAnsi" w:cstheme="minorHAnsi"/>
                <w:sz w:val="24"/>
                <w:szCs w:val="24"/>
              </w:rPr>
              <w:t xml:space="preserve"> Reageerib muutustele ja ootamatustele adekvaatselt ning asjalikult, käitudes tasakaalukalt ning eesmärgipäraselt.</w:t>
            </w:r>
          </w:p>
        </w:tc>
        <w:tc>
          <w:tcPr>
            <w:tcW w:w="5235" w:type="dxa"/>
          </w:tcPr>
          <w:p w14:paraId="6A9D5623" w14:textId="15579634" w:rsidR="001E078C" w:rsidRDefault="001E078C" w:rsidP="001E078C">
            <w:pPr>
              <w:pStyle w:val="ListParagraph"/>
              <w:numPr>
                <w:ilvl w:val="0"/>
                <w:numId w:val="23"/>
              </w:numPr>
              <w:tabs>
                <w:tab w:val="left" w:pos="284"/>
                <w:tab w:val="left" w:pos="426"/>
              </w:tabs>
              <w:jc w:val="left"/>
              <w:rPr>
                <w:rFonts w:cstheme="minorHAnsi"/>
                <w:sz w:val="24"/>
                <w:szCs w:val="24"/>
              </w:rPr>
            </w:pPr>
            <w:r>
              <w:rPr>
                <w:rFonts w:cstheme="minorHAnsi"/>
                <w:sz w:val="24"/>
                <w:szCs w:val="24"/>
              </w:rPr>
              <w:t xml:space="preserve"> Kirjeldab näidete toel, kuidas reageerib muutustele ja ootamatustele.</w:t>
            </w:r>
          </w:p>
          <w:p w14:paraId="0000007E" w14:textId="30FE664A" w:rsidR="001353C8" w:rsidRPr="001E078C" w:rsidRDefault="001E078C" w:rsidP="001E078C">
            <w:pPr>
              <w:pStyle w:val="ListParagraph"/>
              <w:numPr>
                <w:ilvl w:val="0"/>
                <w:numId w:val="23"/>
              </w:numPr>
              <w:jc w:val="left"/>
              <w:rPr>
                <w:rFonts w:asciiTheme="minorHAnsi" w:hAnsiTheme="minorHAnsi" w:cstheme="minorHAnsi"/>
                <w:b/>
                <w:sz w:val="24"/>
                <w:szCs w:val="24"/>
              </w:rPr>
            </w:pPr>
            <w:r w:rsidRPr="001E078C">
              <w:rPr>
                <w:rFonts w:cstheme="minorHAnsi"/>
                <w:sz w:val="24"/>
                <w:szCs w:val="24"/>
              </w:rPr>
              <w:t>Analüüsib enda käitumist muutuste olukorras.</w:t>
            </w:r>
            <w:r w:rsidR="00D03811" w:rsidRPr="001E078C">
              <w:rPr>
                <w:rFonts w:asciiTheme="minorHAnsi" w:hAnsiTheme="minorHAnsi" w:cstheme="minorHAnsi"/>
                <w:sz w:val="24"/>
                <w:szCs w:val="24"/>
              </w:rPr>
              <w:t>- Analüüsib tõenduspõhisust infotöös ja kirjeldab andmete tõlgendamist oma töös.</w:t>
            </w:r>
          </w:p>
        </w:tc>
        <w:tc>
          <w:tcPr>
            <w:tcW w:w="1260" w:type="dxa"/>
          </w:tcPr>
          <w:p w14:paraId="0000007F" w14:textId="77777777" w:rsidR="001353C8" w:rsidRPr="00BE6F83" w:rsidRDefault="00D03811">
            <w:pPr>
              <w:numPr>
                <w:ilvl w:val="0"/>
                <w:numId w:val="2"/>
              </w:numPr>
              <w:jc w:val="left"/>
              <w:rPr>
                <w:rFonts w:asciiTheme="minorHAnsi" w:hAnsiTheme="minorHAnsi" w:cstheme="minorHAnsi"/>
                <w:sz w:val="24"/>
                <w:szCs w:val="24"/>
              </w:rPr>
            </w:pPr>
            <w:r w:rsidRPr="00BE6F83">
              <w:rPr>
                <w:rFonts w:asciiTheme="minorHAnsi" w:hAnsiTheme="minorHAnsi" w:cstheme="minorHAnsi"/>
                <w:sz w:val="24"/>
                <w:szCs w:val="24"/>
              </w:rPr>
              <w:t>Jah</w:t>
            </w:r>
          </w:p>
          <w:p w14:paraId="00000080" w14:textId="77777777" w:rsidR="001353C8" w:rsidRPr="00BE6F83" w:rsidRDefault="00D03811">
            <w:pPr>
              <w:numPr>
                <w:ilvl w:val="0"/>
                <w:numId w:val="2"/>
              </w:numPr>
              <w:jc w:val="left"/>
              <w:rPr>
                <w:rFonts w:asciiTheme="minorHAnsi" w:hAnsiTheme="minorHAnsi" w:cstheme="minorHAnsi"/>
                <w:sz w:val="24"/>
                <w:szCs w:val="24"/>
              </w:rPr>
            </w:pPr>
            <w:r w:rsidRPr="00BE6F83">
              <w:rPr>
                <w:rFonts w:asciiTheme="minorHAnsi" w:hAnsiTheme="minorHAnsi" w:cstheme="minorHAnsi"/>
                <w:sz w:val="24"/>
                <w:szCs w:val="24"/>
              </w:rPr>
              <w:t>Ei</w:t>
            </w:r>
          </w:p>
        </w:tc>
        <w:tc>
          <w:tcPr>
            <w:tcW w:w="4905" w:type="dxa"/>
          </w:tcPr>
          <w:p w14:paraId="00000081" w14:textId="77777777" w:rsidR="001353C8" w:rsidRPr="00BE6F83" w:rsidRDefault="001353C8">
            <w:pPr>
              <w:jc w:val="left"/>
              <w:rPr>
                <w:rFonts w:asciiTheme="minorHAnsi" w:hAnsiTheme="minorHAnsi" w:cstheme="minorHAnsi"/>
                <w:b/>
                <w:sz w:val="24"/>
                <w:szCs w:val="24"/>
              </w:rPr>
            </w:pPr>
          </w:p>
        </w:tc>
      </w:tr>
      <w:tr w:rsidR="001353C8" w:rsidRPr="00BE6F83" w14:paraId="73CBF87E" w14:textId="77777777">
        <w:trPr>
          <w:trHeight w:val="1195"/>
        </w:trPr>
        <w:tc>
          <w:tcPr>
            <w:tcW w:w="4425" w:type="dxa"/>
          </w:tcPr>
          <w:p w14:paraId="00000082" w14:textId="16DDFE9E" w:rsidR="001353C8" w:rsidRPr="00BE6F83" w:rsidRDefault="00D03811">
            <w:pPr>
              <w:jc w:val="left"/>
              <w:rPr>
                <w:rFonts w:asciiTheme="minorHAnsi" w:hAnsiTheme="minorHAnsi" w:cstheme="minorHAnsi"/>
                <w:sz w:val="24"/>
                <w:szCs w:val="24"/>
              </w:rPr>
            </w:pPr>
            <w:r w:rsidRPr="00BE6F83">
              <w:rPr>
                <w:rFonts w:asciiTheme="minorHAnsi" w:hAnsiTheme="minorHAnsi" w:cstheme="minorHAnsi"/>
                <w:sz w:val="24"/>
                <w:szCs w:val="24"/>
              </w:rPr>
              <w:lastRenderedPageBreak/>
              <w:t xml:space="preserve">5. </w:t>
            </w:r>
            <w:r w:rsidR="001117DA" w:rsidRPr="00BE6F83">
              <w:rPr>
                <w:rFonts w:asciiTheme="minorHAnsi" w:hAnsiTheme="minorHAnsi" w:cstheme="minorHAnsi"/>
                <w:sz w:val="24"/>
                <w:szCs w:val="24"/>
              </w:rPr>
              <w:t xml:space="preserve"> Esitab sihtrühmale või isikule selgelt asjakohast teavet suuliselt ja kirjalikult.</w:t>
            </w:r>
          </w:p>
        </w:tc>
        <w:tc>
          <w:tcPr>
            <w:tcW w:w="5235" w:type="dxa"/>
          </w:tcPr>
          <w:p w14:paraId="00000084" w14:textId="3283D640" w:rsidR="001353C8" w:rsidRPr="001E078C" w:rsidRDefault="001E078C" w:rsidP="001E078C">
            <w:pPr>
              <w:pStyle w:val="ListParagraph"/>
              <w:numPr>
                <w:ilvl w:val="0"/>
                <w:numId w:val="24"/>
              </w:numPr>
              <w:jc w:val="left"/>
              <w:rPr>
                <w:rFonts w:asciiTheme="minorHAnsi" w:hAnsiTheme="minorHAnsi" w:cstheme="minorHAnsi"/>
                <w:sz w:val="24"/>
                <w:szCs w:val="24"/>
              </w:rPr>
            </w:pPr>
            <w:r w:rsidRPr="001E078C">
              <w:rPr>
                <w:rFonts w:cstheme="minorHAnsi"/>
                <w:sz w:val="24"/>
                <w:szCs w:val="24"/>
              </w:rPr>
              <w:t>Kirjeldab ja toob näited, millal esitab sihtrühmale asjakohast teavet.</w:t>
            </w:r>
          </w:p>
        </w:tc>
        <w:tc>
          <w:tcPr>
            <w:tcW w:w="1260" w:type="dxa"/>
          </w:tcPr>
          <w:p w14:paraId="00000085" w14:textId="77777777" w:rsidR="001353C8" w:rsidRPr="00BE6F83" w:rsidRDefault="00D03811">
            <w:pPr>
              <w:numPr>
                <w:ilvl w:val="0"/>
                <w:numId w:val="2"/>
              </w:numPr>
              <w:jc w:val="left"/>
              <w:rPr>
                <w:rFonts w:asciiTheme="minorHAnsi" w:hAnsiTheme="minorHAnsi" w:cstheme="minorHAnsi"/>
                <w:sz w:val="24"/>
                <w:szCs w:val="24"/>
              </w:rPr>
            </w:pPr>
            <w:r w:rsidRPr="00BE6F83">
              <w:rPr>
                <w:rFonts w:asciiTheme="minorHAnsi" w:hAnsiTheme="minorHAnsi" w:cstheme="minorHAnsi"/>
                <w:sz w:val="24"/>
                <w:szCs w:val="24"/>
              </w:rPr>
              <w:t>Jah</w:t>
            </w:r>
          </w:p>
          <w:p w14:paraId="00000086" w14:textId="77777777" w:rsidR="001353C8" w:rsidRPr="00BE6F83" w:rsidRDefault="00D03811">
            <w:pPr>
              <w:numPr>
                <w:ilvl w:val="0"/>
                <w:numId w:val="2"/>
              </w:numPr>
              <w:jc w:val="left"/>
              <w:rPr>
                <w:rFonts w:asciiTheme="minorHAnsi" w:hAnsiTheme="minorHAnsi" w:cstheme="minorHAnsi"/>
                <w:sz w:val="24"/>
                <w:szCs w:val="24"/>
              </w:rPr>
            </w:pPr>
            <w:r w:rsidRPr="00BE6F83">
              <w:rPr>
                <w:rFonts w:asciiTheme="minorHAnsi" w:hAnsiTheme="minorHAnsi" w:cstheme="minorHAnsi"/>
                <w:sz w:val="24"/>
                <w:szCs w:val="24"/>
              </w:rPr>
              <w:t>Ei</w:t>
            </w:r>
          </w:p>
        </w:tc>
        <w:tc>
          <w:tcPr>
            <w:tcW w:w="4905" w:type="dxa"/>
          </w:tcPr>
          <w:p w14:paraId="00000087" w14:textId="77777777" w:rsidR="001353C8" w:rsidRPr="00BE6F83" w:rsidRDefault="001353C8">
            <w:pPr>
              <w:jc w:val="left"/>
              <w:rPr>
                <w:rFonts w:asciiTheme="minorHAnsi" w:hAnsiTheme="minorHAnsi" w:cstheme="minorHAnsi"/>
                <w:b/>
                <w:sz w:val="24"/>
                <w:szCs w:val="24"/>
              </w:rPr>
            </w:pPr>
          </w:p>
        </w:tc>
      </w:tr>
      <w:tr w:rsidR="001353C8" w:rsidRPr="00BE6F83" w14:paraId="7308E6CB" w14:textId="77777777">
        <w:trPr>
          <w:trHeight w:val="141"/>
        </w:trPr>
        <w:tc>
          <w:tcPr>
            <w:tcW w:w="4425" w:type="dxa"/>
          </w:tcPr>
          <w:p w14:paraId="00000088" w14:textId="3DEB6540" w:rsidR="001353C8" w:rsidRPr="00BE6F83" w:rsidRDefault="00D03811">
            <w:pPr>
              <w:jc w:val="left"/>
              <w:rPr>
                <w:rFonts w:asciiTheme="minorHAnsi" w:hAnsiTheme="minorHAnsi" w:cstheme="minorHAnsi"/>
                <w:sz w:val="24"/>
                <w:szCs w:val="24"/>
              </w:rPr>
            </w:pPr>
            <w:r w:rsidRPr="00BE6F83">
              <w:rPr>
                <w:rFonts w:asciiTheme="minorHAnsi" w:hAnsiTheme="minorHAnsi" w:cstheme="minorHAnsi"/>
                <w:sz w:val="24"/>
                <w:szCs w:val="24"/>
              </w:rPr>
              <w:t xml:space="preserve">6. </w:t>
            </w:r>
            <w:r w:rsidR="001117DA" w:rsidRPr="00BE6F83">
              <w:rPr>
                <w:rFonts w:asciiTheme="minorHAnsi" w:hAnsiTheme="minorHAnsi" w:cstheme="minorHAnsi"/>
                <w:sz w:val="24"/>
                <w:szCs w:val="24"/>
              </w:rPr>
              <w:t>Teeb koostööd ühiste eesmärkide saavutamiseks, arvestades osapoolte vajaduste ja seisukohtadega.</w:t>
            </w:r>
            <w:r w:rsidRPr="00BE6F83">
              <w:rPr>
                <w:rFonts w:asciiTheme="minorHAnsi" w:hAnsiTheme="minorHAnsi" w:cstheme="minorHAnsi"/>
                <w:sz w:val="24"/>
                <w:szCs w:val="24"/>
              </w:rPr>
              <w:t>.</w:t>
            </w:r>
          </w:p>
        </w:tc>
        <w:tc>
          <w:tcPr>
            <w:tcW w:w="5235" w:type="dxa"/>
          </w:tcPr>
          <w:p w14:paraId="00000089" w14:textId="6214B695" w:rsidR="001353C8" w:rsidRPr="001E078C" w:rsidRDefault="001E078C" w:rsidP="001E078C">
            <w:pPr>
              <w:pStyle w:val="ListParagraph"/>
              <w:numPr>
                <w:ilvl w:val="0"/>
                <w:numId w:val="25"/>
              </w:numPr>
              <w:jc w:val="left"/>
              <w:rPr>
                <w:rFonts w:asciiTheme="minorHAnsi" w:hAnsiTheme="minorHAnsi" w:cstheme="minorHAnsi"/>
                <w:sz w:val="24"/>
                <w:szCs w:val="24"/>
              </w:rPr>
            </w:pPr>
            <w:r w:rsidRPr="001E078C">
              <w:rPr>
                <w:rFonts w:cstheme="minorHAnsi"/>
                <w:sz w:val="24"/>
                <w:szCs w:val="24"/>
              </w:rPr>
              <w:t>Toob näiteid ja kirjeldab enda rolli, kuidas teeb koostööd ühiste eesmärkide saavutamiseks, arvestades osapoolte vajaduste ja seisukohtadega.</w:t>
            </w:r>
          </w:p>
        </w:tc>
        <w:tc>
          <w:tcPr>
            <w:tcW w:w="1260" w:type="dxa"/>
          </w:tcPr>
          <w:p w14:paraId="0000008A" w14:textId="77777777" w:rsidR="001353C8" w:rsidRPr="00BE6F83" w:rsidRDefault="00D03811">
            <w:pPr>
              <w:numPr>
                <w:ilvl w:val="0"/>
                <w:numId w:val="2"/>
              </w:numPr>
              <w:jc w:val="left"/>
              <w:rPr>
                <w:rFonts w:asciiTheme="minorHAnsi" w:hAnsiTheme="minorHAnsi" w:cstheme="minorHAnsi"/>
                <w:sz w:val="24"/>
                <w:szCs w:val="24"/>
              </w:rPr>
            </w:pPr>
            <w:r w:rsidRPr="00BE6F83">
              <w:rPr>
                <w:rFonts w:asciiTheme="minorHAnsi" w:hAnsiTheme="minorHAnsi" w:cstheme="minorHAnsi"/>
                <w:sz w:val="24"/>
                <w:szCs w:val="24"/>
              </w:rPr>
              <w:t>Jah</w:t>
            </w:r>
          </w:p>
          <w:p w14:paraId="0000008B" w14:textId="77777777" w:rsidR="001353C8" w:rsidRPr="00BE6F83" w:rsidRDefault="00D03811">
            <w:pPr>
              <w:numPr>
                <w:ilvl w:val="0"/>
                <w:numId w:val="2"/>
              </w:numPr>
              <w:jc w:val="left"/>
              <w:rPr>
                <w:rFonts w:asciiTheme="minorHAnsi" w:hAnsiTheme="minorHAnsi" w:cstheme="minorHAnsi"/>
                <w:sz w:val="24"/>
                <w:szCs w:val="24"/>
              </w:rPr>
            </w:pPr>
            <w:r w:rsidRPr="00BE6F83">
              <w:rPr>
                <w:rFonts w:asciiTheme="minorHAnsi" w:hAnsiTheme="minorHAnsi" w:cstheme="minorHAnsi"/>
                <w:sz w:val="24"/>
                <w:szCs w:val="24"/>
              </w:rPr>
              <w:t>Ei</w:t>
            </w:r>
          </w:p>
        </w:tc>
        <w:tc>
          <w:tcPr>
            <w:tcW w:w="4905" w:type="dxa"/>
          </w:tcPr>
          <w:p w14:paraId="0000008C" w14:textId="77777777" w:rsidR="001353C8" w:rsidRPr="00BE6F83" w:rsidRDefault="001353C8">
            <w:pPr>
              <w:jc w:val="left"/>
              <w:rPr>
                <w:rFonts w:asciiTheme="minorHAnsi" w:hAnsiTheme="minorHAnsi" w:cstheme="minorHAnsi"/>
                <w:b/>
                <w:sz w:val="24"/>
                <w:szCs w:val="24"/>
              </w:rPr>
            </w:pPr>
          </w:p>
        </w:tc>
      </w:tr>
    </w:tbl>
    <w:p w14:paraId="000000B9" w14:textId="3530EEA3" w:rsidR="001353C8" w:rsidRPr="00BE6F83" w:rsidRDefault="00D03811">
      <w:pPr>
        <w:pStyle w:val="Heading1"/>
        <w:spacing w:after="0" w:line="240" w:lineRule="auto"/>
        <w:ind w:hanging="993"/>
        <w:rPr>
          <w:rFonts w:asciiTheme="minorHAnsi" w:hAnsiTheme="minorHAnsi" w:cstheme="minorHAnsi"/>
          <w:color w:val="1155CC"/>
          <w:sz w:val="24"/>
          <w:szCs w:val="24"/>
        </w:rPr>
      </w:pPr>
      <w:r w:rsidRPr="00BE6F83">
        <w:rPr>
          <w:rFonts w:asciiTheme="minorHAnsi" w:hAnsiTheme="minorHAnsi" w:cstheme="minorHAnsi"/>
          <w:color w:val="1155CC"/>
          <w:sz w:val="24"/>
          <w:szCs w:val="24"/>
        </w:rPr>
        <w:t>KOHUSTUSLIKUD KOMPETENTSID</w:t>
      </w:r>
    </w:p>
    <w:p w14:paraId="000000BA" w14:textId="52061E09" w:rsidR="001353C8" w:rsidRPr="00BE6F83" w:rsidRDefault="00D03811">
      <w:pPr>
        <w:pStyle w:val="Heading2"/>
        <w:spacing w:line="240" w:lineRule="auto"/>
        <w:ind w:hanging="993"/>
        <w:rPr>
          <w:color w:val="1155CC"/>
          <w:sz w:val="24"/>
          <w:szCs w:val="24"/>
        </w:rPr>
      </w:pPr>
      <w:r w:rsidRPr="00BE6F83">
        <w:rPr>
          <w:color w:val="1155CC"/>
          <w:sz w:val="24"/>
          <w:szCs w:val="24"/>
        </w:rPr>
        <w:t xml:space="preserve">B.3.1 </w:t>
      </w:r>
      <w:r w:rsidR="00B60EBE" w:rsidRPr="00BE6F83">
        <w:rPr>
          <w:color w:val="1155CC"/>
          <w:sz w:val="24"/>
          <w:szCs w:val="24"/>
        </w:rPr>
        <w:t>KUTSENÕUKOGUDE TÖÖ KORRALDAMINE</w:t>
      </w:r>
    </w:p>
    <w:tbl>
      <w:tblPr>
        <w:tblStyle w:val="12"/>
        <w:tblW w:w="15870"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5"/>
        <w:gridCol w:w="5160"/>
        <w:gridCol w:w="1290"/>
        <w:gridCol w:w="4905"/>
      </w:tblGrid>
      <w:tr w:rsidR="001353C8" w14:paraId="1F6BC422" w14:textId="77777777">
        <w:tc>
          <w:tcPr>
            <w:tcW w:w="4515" w:type="dxa"/>
            <w:shd w:val="clear" w:color="auto" w:fill="D9D9D9"/>
          </w:tcPr>
          <w:p w14:paraId="000000BB" w14:textId="42BD1ED3" w:rsidR="001353C8" w:rsidRPr="00BE6F83" w:rsidRDefault="00D03811">
            <w:pPr>
              <w:jc w:val="left"/>
              <w:rPr>
                <w:b/>
                <w:sz w:val="24"/>
                <w:szCs w:val="24"/>
                <w:u w:val="single"/>
              </w:rPr>
            </w:pPr>
            <w:r w:rsidRPr="00BE6F83">
              <w:rPr>
                <w:b/>
                <w:sz w:val="24"/>
                <w:szCs w:val="24"/>
              </w:rPr>
              <w:t>Tegevusnäitaja B.3.1.1</w:t>
            </w:r>
            <w:r w:rsidR="00BE6F83" w:rsidRPr="00BE6F83">
              <w:rPr>
                <w:b/>
                <w:sz w:val="24"/>
                <w:szCs w:val="24"/>
              </w:rPr>
              <w:t xml:space="preserve"> -B.3.1.4</w:t>
            </w:r>
          </w:p>
        </w:tc>
        <w:tc>
          <w:tcPr>
            <w:tcW w:w="5160" w:type="dxa"/>
            <w:shd w:val="clear" w:color="auto" w:fill="D9D9D9"/>
          </w:tcPr>
          <w:p w14:paraId="000000BC" w14:textId="77777777" w:rsidR="001353C8" w:rsidRPr="00BE6F83" w:rsidRDefault="00D03811">
            <w:pPr>
              <w:jc w:val="left"/>
              <w:rPr>
                <w:b/>
                <w:sz w:val="24"/>
                <w:szCs w:val="24"/>
                <w:u w:val="single"/>
              </w:rPr>
            </w:pPr>
            <w:r w:rsidRPr="00BE6F83">
              <w:rPr>
                <w:b/>
                <w:sz w:val="24"/>
                <w:szCs w:val="24"/>
              </w:rPr>
              <w:t>Hindamiskriteerium</w:t>
            </w:r>
          </w:p>
        </w:tc>
        <w:tc>
          <w:tcPr>
            <w:tcW w:w="1290" w:type="dxa"/>
            <w:shd w:val="clear" w:color="auto" w:fill="D9D9D9"/>
          </w:tcPr>
          <w:p w14:paraId="000000BD" w14:textId="77777777" w:rsidR="001353C8" w:rsidRPr="00BE6F83" w:rsidRDefault="00D03811">
            <w:pPr>
              <w:jc w:val="left"/>
              <w:rPr>
                <w:b/>
                <w:sz w:val="24"/>
                <w:szCs w:val="24"/>
                <w:u w:val="single"/>
              </w:rPr>
            </w:pPr>
            <w:r w:rsidRPr="00BE6F83">
              <w:rPr>
                <w:b/>
                <w:sz w:val="24"/>
                <w:szCs w:val="24"/>
              </w:rPr>
              <w:t xml:space="preserve">Kas on tõendatud? </w:t>
            </w:r>
          </w:p>
        </w:tc>
        <w:tc>
          <w:tcPr>
            <w:tcW w:w="4905" w:type="dxa"/>
            <w:shd w:val="clear" w:color="auto" w:fill="D9D9D9"/>
          </w:tcPr>
          <w:p w14:paraId="000000BE" w14:textId="77777777" w:rsidR="001353C8" w:rsidRPr="00BE6F83" w:rsidRDefault="00D03811">
            <w:pPr>
              <w:jc w:val="left"/>
              <w:rPr>
                <w:b/>
                <w:sz w:val="24"/>
                <w:szCs w:val="24"/>
                <w:u w:val="single"/>
              </w:rPr>
            </w:pPr>
            <w:r w:rsidRPr="00BE6F83">
              <w:rPr>
                <w:b/>
                <w:sz w:val="24"/>
                <w:szCs w:val="24"/>
              </w:rPr>
              <w:t>Tähelepanekud, küsimused</w:t>
            </w:r>
          </w:p>
        </w:tc>
      </w:tr>
      <w:tr w:rsidR="001353C8" w14:paraId="04501410" w14:textId="77777777">
        <w:tc>
          <w:tcPr>
            <w:tcW w:w="4515" w:type="dxa"/>
          </w:tcPr>
          <w:p w14:paraId="3EE2FFB1" w14:textId="77777777" w:rsidR="00BE6F83" w:rsidRPr="00BE6F83" w:rsidRDefault="00D03811" w:rsidP="00BE6F83">
            <w:pPr>
              <w:jc w:val="left"/>
              <w:rPr>
                <w:sz w:val="24"/>
                <w:szCs w:val="24"/>
              </w:rPr>
            </w:pPr>
            <w:r w:rsidRPr="00BE6F83">
              <w:rPr>
                <w:color w:val="000000"/>
                <w:sz w:val="24"/>
                <w:szCs w:val="24"/>
              </w:rPr>
              <w:t xml:space="preserve">1. </w:t>
            </w:r>
            <w:r w:rsidR="00BE6F83" w:rsidRPr="00BE6F83">
              <w:rPr>
                <w:sz w:val="24"/>
                <w:szCs w:val="24"/>
              </w:rPr>
              <w:t>Planeerib kutsenõukogude töögraafiku ja prognoositava mahu sh koostab koosolekute päevakava, valmistab ette õiguspärased dokumendid ja kutsub kokku liikmed.</w:t>
            </w:r>
          </w:p>
          <w:p w14:paraId="000000BF" w14:textId="2577ECE3" w:rsidR="001353C8" w:rsidRPr="00BE6F83" w:rsidRDefault="001353C8" w:rsidP="00BE6F83">
            <w:pPr>
              <w:widowControl w:val="0"/>
              <w:jc w:val="left"/>
              <w:rPr>
                <w:b/>
                <w:sz w:val="24"/>
                <w:szCs w:val="24"/>
                <w:u w:val="single"/>
              </w:rPr>
            </w:pPr>
          </w:p>
        </w:tc>
        <w:tc>
          <w:tcPr>
            <w:tcW w:w="5160" w:type="dxa"/>
          </w:tcPr>
          <w:p w14:paraId="2341D09A" w14:textId="4DD565A0" w:rsidR="001E078C" w:rsidRPr="00C94E54" w:rsidRDefault="001E078C" w:rsidP="001E078C">
            <w:pPr>
              <w:pStyle w:val="ListParagraph"/>
              <w:numPr>
                <w:ilvl w:val="0"/>
                <w:numId w:val="21"/>
              </w:numPr>
              <w:tabs>
                <w:tab w:val="left" w:pos="284"/>
                <w:tab w:val="left" w:pos="426"/>
              </w:tabs>
              <w:jc w:val="left"/>
              <w:rPr>
                <w:rFonts w:cstheme="minorHAnsi"/>
                <w:sz w:val="24"/>
                <w:szCs w:val="24"/>
              </w:rPr>
            </w:pPr>
            <w:r>
              <w:rPr>
                <w:rFonts w:cstheme="minorHAnsi"/>
                <w:sz w:val="24"/>
                <w:szCs w:val="24"/>
              </w:rPr>
              <w:t xml:space="preserve"> Kirjeldab ja toob näiteid, kuidas planeerib kutsenõukogude töögraafiku ja prognoositava mahu, sh </w:t>
            </w:r>
            <w:r w:rsidRPr="00842038">
              <w:rPr>
                <w:rFonts w:asciiTheme="minorHAnsi" w:hAnsiTheme="minorHAnsi" w:cstheme="minorHAnsi"/>
                <w:sz w:val="24"/>
                <w:szCs w:val="24"/>
              </w:rPr>
              <w:t>koostab koosolekute päevakava, valmistab ette õiguspärased dokumendid ja kutsub kokku liikmed.</w:t>
            </w:r>
            <w:r>
              <w:rPr>
                <w:rFonts w:asciiTheme="minorHAnsi" w:hAnsiTheme="minorHAnsi" w:cstheme="minorHAnsi"/>
                <w:sz w:val="24"/>
                <w:szCs w:val="24"/>
              </w:rPr>
              <w:t xml:space="preserve"> </w:t>
            </w:r>
          </w:p>
          <w:p w14:paraId="000000C2" w14:textId="2EEC7372" w:rsidR="001353C8" w:rsidRPr="001E078C" w:rsidRDefault="001E078C" w:rsidP="001E078C">
            <w:pPr>
              <w:pStyle w:val="ListParagraph"/>
              <w:numPr>
                <w:ilvl w:val="0"/>
                <w:numId w:val="25"/>
              </w:numPr>
              <w:jc w:val="left"/>
              <w:rPr>
                <w:b/>
                <w:sz w:val="24"/>
                <w:szCs w:val="24"/>
                <w:u w:val="single"/>
              </w:rPr>
            </w:pPr>
            <w:r w:rsidRPr="001E078C">
              <w:rPr>
                <w:rFonts w:asciiTheme="minorHAnsi" w:hAnsiTheme="minorHAnsi" w:cstheme="minorHAnsi"/>
                <w:sz w:val="24"/>
                <w:szCs w:val="24"/>
              </w:rPr>
              <w:t>Analüüsib enda rolli ja vastutust protsessis.</w:t>
            </w:r>
          </w:p>
        </w:tc>
        <w:tc>
          <w:tcPr>
            <w:tcW w:w="1290" w:type="dxa"/>
          </w:tcPr>
          <w:p w14:paraId="000000C3" w14:textId="77777777" w:rsidR="001353C8" w:rsidRPr="00BE6F83" w:rsidRDefault="00D03811">
            <w:pPr>
              <w:numPr>
                <w:ilvl w:val="0"/>
                <w:numId w:val="2"/>
              </w:numPr>
              <w:jc w:val="left"/>
              <w:rPr>
                <w:sz w:val="24"/>
                <w:szCs w:val="24"/>
              </w:rPr>
            </w:pPr>
            <w:r w:rsidRPr="00BE6F83">
              <w:rPr>
                <w:sz w:val="24"/>
                <w:szCs w:val="24"/>
              </w:rPr>
              <w:t>Jah</w:t>
            </w:r>
          </w:p>
          <w:p w14:paraId="000000C4" w14:textId="77777777" w:rsidR="001353C8" w:rsidRPr="00BE6F83" w:rsidRDefault="00D03811">
            <w:pPr>
              <w:numPr>
                <w:ilvl w:val="0"/>
                <w:numId w:val="2"/>
              </w:numPr>
              <w:jc w:val="left"/>
              <w:rPr>
                <w:sz w:val="24"/>
                <w:szCs w:val="24"/>
              </w:rPr>
            </w:pPr>
            <w:r w:rsidRPr="00BE6F83">
              <w:rPr>
                <w:sz w:val="24"/>
                <w:szCs w:val="24"/>
              </w:rPr>
              <w:t>Ei</w:t>
            </w:r>
          </w:p>
        </w:tc>
        <w:tc>
          <w:tcPr>
            <w:tcW w:w="4905" w:type="dxa"/>
          </w:tcPr>
          <w:p w14:paraId="000000C5" w14:textId="77777777" w:rsidR="001353C8" w:rsidRPr="00BE6F83" w:rsidRDefault="001353C8">
            <w:pPr>
              <w:jc w:val="left"/>
              <w:rPr>
                <w:b/>
                <w:sz w:val="24"/>
                <w:szCs w:val="24"/>
                <w:u w:val="single"/>
              </w:rPr>
            </w:pPr>
          </w:p>
        </w:tc>
      </w:tr>
      <w:tr w:rsidR="001353C8" w14:paraId="0F1E56C6" w14:textId="77777777">
        <w:tc>
          <w:tcPr>
            <w:tcW w:w="4515" w:type="dxa"/>
          </w:tcPr>
          <w:p w14:paraId="3B7BF2FA" w14:textId="77777777" w:rsidR="00BE6F83" w:rsidRPr="00BE6F83" w:rsidRDefault="00D03811" w:rsidP="00BE6F83">
            <w:pPr>
              <w:jc w:val="left"/>
              <w:rPr>
                <w:sz w:val="24"/>
                <w:szCs w:val="24"/>
              </w:rPr>
            </w:pPr>
            <w:r w:rsidRPr="00BE6F83">
              <w:rPr>
                <w:color w:val="000000"/>
                <w:sz w:val="24"/>
                <w:szCs w:val="24"/>
              </w:rPr>
              <w:t xml:space="preserve">2. </w:t>
            </w:r>
            <w:r w:rsidR="00BE6F83" w:rsidRPr="00BE6F83">
              <w:rPr>
                <w:sz w:val="24"/>
                <w:szCs w:val="24"/>
              </w:rPr>
              <w:t>Toetab kutsenõukogu esimeest koosoleku läbiviimisel vastavalt kehtestatud reeglitele ja ajakavale.</w:t>
            </w:r>
          </w:p>
          <w:p w14:paraId="000000C6" w14:textId="1D25260E" w:rsidR="001353C8" w:rsidRPr="00BE6F83" w:rsidRDefault="001353C8">
            <w:pPr>
              <w:widowControl w:val="0"/>
              <w:jc w:val="left"/>
              <w:rPr>
                <w:color w:val="000000"/>
                <w:sz w:val="24"/>
                <w:szCs w:val="24"/>
              </w:rPr>
            </w:pPr>
          </w:p>
        </w:tc>
        <w:tc>
          <w:tcPr>
            <w:tcW w:w="5160" w:type="dxa"/>
          </w:tcPr>
          <w:p w14:paraId="000000C9" w14:textId="7FBC9809" w:rsidR="001353C8" w:rsidRPr="001E078C" w:rsidRDefault="001E078C" w:rsidP="001E078C">
            <w:pPr>
              <w:pStyle w:val="ListParagraph"/>
              <w:widowControl w:val="0"/>
              <w:numPr>
                <w:ilvl w:val="0"/>
                <w:numId w:val="29"/>
              </w:numPr>
              <w:pBdr>
                <w:top w:val="nil"/>
                <w:left w:val="nil"/>
                <w:bottom w:val="nil"/>
                <w:right w:val="nil"/>
                <w:between w:val="nil"/>
              </w:pBdr>
              <w:jc w:val="left"/>
              <w:rPr>
                <w:color w:val="000000"/>
                <w:sz w:val="24"/>
                <w:szCs w:val="24"/>
              </w:rPr>
            </w:pPr>
            <w:r w:rsidRPr="001E078C">
              <w:rPr>
                <w:rFonts w:cstheme="minorHAnsi"/>
                <w:sz w:val="24"/>
                <w:szCs w:val="24"/>
              </w:rPr>
              <w:t>Kirjeldab ja toob näiteid, kuidas toetab kutsenõukogu esimeest koosoleku läbiviimisel, analüüsib, kuidas lähtub kehtestatud reeglitest ja ajakavast.</w:t>
            </w:r>
          </w:p>
        </w:tc>
        <w:tc>
          <w:tcPr>
            <w:tcW w:w="1290" w:type="dxa"/>
          </w:tcPr>
          <w:p w14:paraId="000000CA" w14:textId="77777777" w:rsidR="001353C8" w:rsidRPr="00BE6F83" w:rsidRDefault="00D03811" w:rsidP="001E078C">
            <w:pPr>
              <w:numPr>
                <w:ilvl w:val="0"/>
                <w:numId w:val="2"/>
              </w:numPr>
              <w:jc w:val="left"/>
              <w:rPr>
                <w:sz w:val="24"/>
                <w:szCs w:val="24"/>
              </w:rPr>
            </w:pPr>
            <w:r w:rsidRPr="00BE6F83">
              <w:rPr>
                <w:sz w:val="24"/>
                <w:szCs w:val="24"/>
              </w:rPr>
              <w:t>Jah</w:t>
            </w:r>
          </w:p>
          <w:p w14:paraId="000000CB" w14:textId="77777777" w:rsidR="001353C8" w:rsidRPr="00BE6F83" w:rsidRDefault="00D03811" w:rsidP="001E078C">
            <w:pPr>
              <w:numPr>
                <w:ilvl w:val="0"/>
                <w:numId w:val="2"/>
              </w:numPr>
              <w:jc w:val="left"/>
              <w:rPr>
                <w:sz w:val="24"/>
                <w:szCs w:val="24"/>
              </w:rPr>
            </w:pPr>
            <w:r w:rsidRPr="00BE6F83">
              <w:rPr>
                <w:sz w:val="24"/>
                <w:szCs w:val="24"/>
              </w:rPr>
              <w:t>Ei</w:t>
            </w:r>
          </w:p>
        </w:tc>
        <w:tc>
          <w:tcPr>
            <w:tcW w:w="4905" w:type="dxa"/>
          </w:tcPr>
          <w:p w14:paraId="000000CC" w14:textId="77777777" w:rsidR="001353C8" w:rsidRPr="00BE6F83" w:rsidRDefault="001353C8">
            <w:pPr>
              <w:jc w:val="left"/>
              <w:rPr>
                <w:b/>
                <w:sz w:val="24"/>
                <w:szCs w:val="24"/>
                <w:u w:val="single"/>
              </w:rPr>
            </w:pPr>
          </w:p>
        </w:tc>
      </w:tr>
      <w:tr w:rsidR="001E078C" w14:paraId="341362C9" w14:textId="77777777">
        <w:tc>
          <w:tcPr>
            <w:tcW w:w="4515" w:type="dxa"/>
          </w:tcPr>
          <w:p w14:paraId="1DC983B6" w14:textId="1B6B5712" w:rsidR="001E078C" w:rsidRPr="00BE6F83" w:rsidRDefault="001E078C" w:rsidP="001E078C">
            <w:pPr>
              <w:jc w:val="left"/>
              <w:rPr>
                <w:color w:val="000000"/>
                <w:sz w:val="24"/>
                <w:szCs w:val="24"/>
              </w:rPr>
            </w:pPr>
            <w:r w:rsidRPr="00BE6F83">
              <w:rPr>
                <w:color w:val="000000"/>
                <w:sz w:val="24"/>
                <w:szCs w:val="24"/>
              </w:rPr>
              <w:t>3.Koostab koosoleku protokolli vastavalt õigusaktidele, edastab kutsenõukogu liikmetele; teavitab huvipooli protokolli otsustest.</w:t>
            </w:r>
          </w:p>
        </w:tc>
        <w:tc>
          <w:tcPr>
            <w:tcW w:w="5160" w:type="dxa"/>
          </w:tcPr>
          <w:p w14:paraId="5A93B57D" w14:textId="77777777" w:rsidR="001E078C" w:rsidRPr="00C94E54" w:rsidRDefault="001E078C" w:rsidP="001E078C">
            <w:pPr>
              <w:pStyle w:val="ListParagraph"/>
              <w:numPr>
                <w:ilvl w:val="0"/>
                <w:numId w:val="21"/>
              </w:numPr>
              <w:tabs>
                <w:tab w:val="left" w:pos="284"/>
                <w:tab w:val="left" w:pos="426"/>
              </w:tabs>
              <w:jc w:val="left"/>
              <w:rPr>
                <w:rFonts w:cstheme="minorHAnsi"/>
                <w:sz w:val="24"/>
                <w:szCs w:val="24"/>
              </w:rPr>
            </w:pPr>
            <w:r>
              <w:rPr>
                <w:rFonts w:cstheme="minorHAnsi"/>
                <w:sz w:val="24"/>
                <w:szCs w:val="24"/>
              </w:rPr>
              <w:t xml:space="preserve"> Toob näiteid, kuidas koostab koosoleku protokolli </w:t>
            </w:r>
            <w:r w:rsidRPr="00842038">
              <w:rPr>
                <w:rFonts w:asciiTheme="minorHAnsi" w:hAnsiTheme="minorHAnsi" w:cstheme="minorHAnsi"/>
                <w:sz w:val="24"/>
                <w:szCs w:val="24"/>
              </w:rPr>
              <w:t>vastavalt õigusaktidele, edastab kutsenõukogu liikmetele; teavitab huvipooli protokolli otsustest.</w:t>
            </w:r>
            <w:r>
              <w:rPr>
                <w:rFonts w:asciiTheme="minorHAnsi" w:hAnsiTheme="minorHAnsi" w:cstheme="minorHAnsi"/>
                <w:sz w:val="24"/>
                <w:szCs w:val="24"/>
              </w:rPr>
              <w:t xml:space="preserve"> </w:t>
            </w:r>
          </w:p>
          <w:p w14:paraId="56CE8CEC" w14:textId="6FA651AD" w:rsidR="001E078C" w:rsidRPr="001E078C" w:rsidRDefault="001E078C" w:rsidP="001E078C">
            <w:pPr>
              <w:pStyle w:val="ListParagraph"/>
              <w:widowControl w:val="0"/>
              <w:numPr>
                <w:ilvl w:val="0"/>
                <w:numId w:val="29"/>
              </w:numPr>
              <w:pBdr>
                <w:top w:val="nil"/>
                <w:left w:val="nil"/>
                <w:bottom w:val="nil"/>
                <w:right w:val="nil"/>
                <w:between w:val="nil"/>
              </w:pBdr>
              <w:jc w:val="left"/>
              <w:rPr>
                <w:color w:val="000000"/>
                <w:sz w:val="24"/>
                <w:szCs w:val="24"/>
              </w:rPr>
            </w:pPr>
            <w:r w:rsidRPr="001E078C">
              <w:rPr>
                <w:rFonts w:cstheme="minorHAnsi"/>
                <w:sz w:val="24"/>
                <w:szCs w:val="24"/>
              </w:rPr>
              <w:t>Analüüsib enda rolli ja vastutust selles.</w:t>
            </w:r>
          </w:p>
        </w:tc>
        <w:tc>
          <w:tcPr>
            <w:tcW w:w="1290" w:type="dxa"/>
          </w:tcPr>
          <w:p w14:paraId="2B630888" w14:textId="77777777" w:rsidR="001E078C" w:rsidRPr="00BE6F83" w:rsidRDefault="001E078C" w:rsidP="001E078C">
            <w:pPr>
              <w:numPr>
                <w:ilvl w:val="0"/>
                <w:numId w:val="2"/>
              </w:numPr>
              <w:jc w:val="left"/>
              <w:rPr>
                <w:sz w:val="24"/>
                <w:szCs w:val="24"/>
              </w:rPr>
            </w:pPr>
            <w:r w:rsidRPr="00BE6F83">
              <w:rPr>
                <w:sz w:val="24"/>
                <w:szCs w:val="24"/>
              </w:rPr>
              <w:t>Jah</w:t>
            </w:r>
          </w:p>
          <w:p w14:paraId="4D011ABB" w14:textId="114B025B" w:rsidR="001E078C" w:rsidRPr="00BE6F83" w:rsidRDefault="001E078C" w:rsidP="001E078C">
            <w:pPr>
              <w:numPr>
                <w:ilvl w:val="0"/>
                <w:numId w:val="2"/>
              </w:numPr>
              <w:jc w:val="left"/>
              <w:rPr>
                <w:sz w:val="24"/>
                <w:szCs w:val="24"/>
              </w:rPr>
            </w:pPr>
            <w:r w:rsidRPr="00BE6F83">
              <w:rPr>
                <w:sz w:val="24"/>
                <w:szCs w:val="24"/>
              </w:rPr>
              <w:t>Ei</w:t>
            </w:r>
          </w:p>
        </w:tc>
        <w:tc>
          <w:tcPr>
            <w:tcW w:w="4905" w:type="dxa"/>
          </w:tcPr>
          <w:p w14:paraId="3E6B43C3" w14:textId="77777777" w:rsidR="001E078C" w:rsidRPr="00BE6F83" w:rsidRDefault="001E078C" w:rsidP="001E078C">
            <w:pPr>
              <w:jc w:val="left"/>
              <w:rPr>
                <w:b/>
                <w:sz w:val="24"/>
                <w:szCs w:val="24"/>
                <w:u w:val="single"/>
              </w:rPr>
            </w:pPr>
          </w:p>
        </w:tc>
      </w:tr>
      <w:tr w:rsidR="001E078C" w14:paraId="50ED634E" w14:textId="77777777">
        <w:tc>
          <w:tcPr>
            <w:tcW w:w="4515" w:type="dxa"/>
          </w:tcPr>
          <w:p w14:paraId="527487B2" w14:textId="38BAB40C" w:rsidR="001E078C" w:rsidRPr="00BE6F83" w:rsidRDefault="001E078C" w:rsidP="001E078C">
            <w:pPr>
              <w:jc w:val="left"/>
              <w:rPr>
                <w:color w:val="000000"/>
                <w:sz w:val="24"/>
                <w:szCs w:val="24"/>
              </w:rPr>
            </w:pPr>
            <w:r w:rsidRPr="00BE6F83">
              <w:rPr>
                <w:color w:val="000000"/>
                <w:sz w:val="24"/>
                <w:szCs w:val="24"/>
              </w:rPr>
              <w:t xml:space="preserve">4. Kogub ja analüüsib tagasisidet kutsenõukogu töö kohta, et tuvastada </w:t>
            </w:r>
            <w:r w:rsidRPr="00BE6F83">
              <w:rPr>
                <w:color w:val="000000"/>
                <w:sz w:val="24"/>
                <w:szCs w:val="24"/>
              </w:rPr>
              <w:lastRenderedPageBreak/>
              <w:t>tugevused ja parendamist vajavad valdkonnad, teeb vajadusel ettepanekuid tööprotsesside parendamiseks.</w:t>
            </w:r>
          </w:p>
        </w:tc>
        <w:tc>
          <w:tcPr>
            <w:tcW w:w="5160" w:type="dxa"/>
          </w:tcPr>
          <w:p w14:paraId="53C1A636" w14:textId="7551BDBC" w:rsidR="001E078C" w:rsidRPr="00C94E54" w:rsidRDefault="001E078C" w:rsidP="001E078C">
            <w:pPr>
              <w:pStyle w:val="ListParagraph"/>
              <w:numPr>
                <w:ilvl w:val="0"/>
                <w:numId w:val="21"/>
              </w:numPr>
              <w:tabs>
                <w:tab w:val="left" w:pos="284"/>
                <w:tab w:val="left" w:pos="426"/>
              </w:tabs>
              <w:jc w:val="left"/>
              <w:rPr>
                <w:rFonts w:cstheme="minorHAnsi"/>
                <w:sz w:val="24"/>
                <w:szCs w:val="24"/>
              </w:rPr>
            </w:pPr>
            <w:r>
              <w:rPr>
                <w:rFonts w:cstheme="minorHAnsi"/>
                <w:sz w:val="24"/>
                <w:szCs w:val="24"/>
              </w:rPr>
              <w:lastRenderedPageBreak/>
              <w:t xml:space="preserve"> Kirjeldab ja toob näiteid, kuidas </w:t>
            </w:r>
            <w:r w:rsidRPr="00842038">
              <w:rPr>
                <w:rFonts w:asciiTheme="minorHAnsi" w:hAnsiTheme="minorHAnsi" w:cstheme="minorHAnsi"/>
                <w:sz w:val="24"/>
                <w:szCs w:val="24"/>
              </w:rPr>
              <w:t>Kogub ja</w:t>
            </w:r>
            <w:r>
              <w:rPr>
                <w:rFonts w:asciiTheme="minorHAnsi" w:hAnsiTheme="minorHAnsi" w:cstheme="minorHAnsi"/>
                <w:sz w:val="24"/>
                <w:szCs w:val="24"/>
              </w:rPr>
              <w:t xml:space="preserve"> </w:t>
            </w:r>
            <w:r w:rsidRPr="00842038">
              <w:rPr>
                <w:rFonts w:asciiTheme="minorHAnsi" w:hAnsiTheme="minorHAnsi" w:cstheme="minorHAnsi"/>
                <w:sz w:val="24"/>
                <w:szCs w:val="24"/>
              </w:rPr>
              <w:t>analüüsib tagasisidet kutsenõukogu töö kohta</w:t>
            </w:r>
            <w:r>
              <w:rPr>
                <w:rFonts w:asciiTheme="minorHAnsi" w:hAnsiTheme="minorHAnsi" w:cstheme="minorHAnsi"/>
                <w:sz w:val="24"/>
                <w:szCs w:val="24"/>
              </w:rPr>
              <w:t>.</w:t>
            </w:r>
          </w:p>
          <w:p w14:paraId="471241B4" w14:textId="5BE8C16B" w:rsidR="001E078C" w:rsidRDefault="001E078C" w:rsidP="001E078C">
            <w:pPr>
              <w:pStyle w:val="ListParagraph"/>
              <w:numPr>
                <w:ilvl w:val="0"/>
                <w:numId w:val="21"/>
              </w:numPr>
              <w:tabs>
                <w:tab w:val="left" w:pos="284"/>
                <w:tab w:val="left" w:pos="426"/>
              </w:tabs>
              <w:jc w:val="left"/>
              <w:rPr>
                <w:rFonts w:cstheme="minorHAnsi"/>
                <w:sz w:val="24"/>
                <w:szCs w:val="24"/>
              </w:rPr>
            </w:pPr>
            <w:r>
              <w:rPr>
                <w:rFonts w:cstheme="minorHAnsi"/>
                <w:sz w:val="24"/>
                <w:szCs w:val="24"/>
              </w:rPr>
              <w:lastRenderedPageBreak/>
              <w:t xml:space="preserve"> Toob näiteid esitatud parendusettepanekute kohta.</w:t>
            </w:r>
          </w:p>
          <w:p w14:paraId="5B86AC2D" w14:textId="226F794C" w:rsidR="001E078C" w:rsidRPr="001E078C" w:rsidRDefault="001E078C" w:rsidP="001E078C">
            <w:pPr>
              <w:pStyle w:val="ListParagraph"/>
              <w:widowControl w:val="0"/>
              <w:numPr>
                <w:ilvl w:val="0"/>
                <w:numId w:val="29"/>
              </w:numPr>
              <w:pBdr>
                <w:top w:val="nil"/>
                <w:left w:val="nil"/>
                <w:bottom w:val="nil"/>
                <w:right w:val="nil"/>
                <w:between w:val="nil"/>
              </w:pBdr>
              <w:jc w:val="left"/>
              <w:rPr>
                <w:color w:val="000000"/>
                <w:sz w:val="24"/>
                <w:szCs w:val="24"/>
              </w:rPr>
            </w:pPr>
            <w:r w:rsidRPr="001E078C">
              <w:rPr>
                <w:rFonts w:cstheme="minorHAnsi"/>
                <w:sz w:val="24"/>
                <w:szCs w:val="24"/>
              </w:rPr>
              <w:t>Analüüsib enda rolli ja vastutust protsessis.</w:t>
            </w:r>
          </w:p>
        </w:tc>
        <w:tc>
          <w:tcPr>
            <w:tcW w:w="1290" w:type="dxa"/>
          </w:tcPr>
          <w:p w14:paraId="05A61256" w14:textId="77777777" w:rsidR="001E078C" w:rsidRPr="00BE6F83" w:rsidRDefault="001E078C" w:rsidP="001E078C">
            <w:pPr>
              <w:numPr>
                <w:ilvl w:val="0"/>
                <w:numId w:val="2"/>
              </w:numPr>
              <w:jc w:val="left"/>
              <w:rPr>
                <w:sz w:val="24"/>
                <w:szCs w:val="24"/>
              </w:rPr>
            </w:pPr>
            <w:r w:rsidRPr="00BE6F83">
              <w:rPr>
                <w:sz w:val="24"/>
                <w:szCs w:val="24"/>
              </w:rPr>
              <w:lastRenderedPageBreak/>
              <w:t>Jah</w:t>
            </w:r>
          </w:p>
          <w:p w14:paraId="5888257E" w14:textId="4F1A2656" w:rsidR="001E078C" w:rsidRPr="00BE6F83" w:rsidRDefault="001E078C" w:rsidP="001E078C">
            <w:pPr>
              <w:numPr>
                <w:ilvl w:val="0"/>
                <w:numId w:val="2"/>
              </w:numPr>
              <w:jc w:val="left"/>
              <w:rPr>
                <w:sz w:val="24"/>
                <w:szCs w:val="24"/>
              </w:rPr>
            </w:pPr>
            <w:r w:rsidRPr="00BE6F83">
              <w:rPr>
                <w:sz w:val="24"/>
                <w:szCs w:val="24"/>
              </w:rPr>
              <w:t>Ei</w:t>
            </w:r>
          </w:p>
        </w:tc>
        <w:tc>
          <w:tcPr>
            <w:tcW w:w="4905" w:type="dxa"/>
          </w:tcPr>
          <w:p w14:paraId="7A13493B" w14:textId="77777777" w:rsidR="001E078C" w:rsidRPr="00BE6F83" w:rsidRDefault="001E078C" w:rsidP="001E078C">
            <w:pPr>
              <w:jc w:val="left"/>
              <w:rPr>
                <w:b/>
                <w:sz w:val="24"/>
                <w:szCs w:val="24"/>
                <w:u w:val="single"/>
              </w:rPr>
            </w:pPr>
          </w:p>
        </w:tc>
      </w:tr>
    </w:tbl>
    <w:p w14:paraId="000000CD" w14:textId="77777777" w:rsidR="001353C8" w:rsidRDefault="001353C8">
      <w:pPr>
        <w:shd w:val="clear" w:color="auto" w:fill="FFFFFF"/>
        <w:spacing w:after="0" w:line="240" w:lineRule="auto"/>
        <w:jc w:val="left"/>
      </w:pPr>
    </w:p>
    <w:p w14:paraId="000000CE" w14:textId="18380C0E" w:rsidR="001353C8" w:rsidRPr="003C4AD3" w:rsidRDefault="003C4AD3" w:rsidP="00BE6F83">
      <w:pPr>
        <w:pStyle w:val="Heading2"/>
        <w:spacing w:line="240" w:lineRule="auto"/>
        <w:ind w:hanging="993"/>
        <w:rPr>
          <w:color w:val="1155CC"/>
          <w:sz w:val="24"/>
          <w:szCs w:val="24"/>
        </w:rPr>
      </w:pPr>
      <w:r w:rsidRPr="003C4AD3">
        <w:rPr>
          <w:color w:val="1155CC"/>
          <w:sz w:val="24"/>
          <w:szCs w:val="24"/>
        </w:rPr>
        <w:t>B.3.2 KUTSESTANDARDITE KOOSTAMINE S</w:t>
      </w:r>
      <w:r>
        <w:rPr>
          <w:color w:val="1155CC"/>
          <w:sz w:val="24"/>
          <w:szCs w:val="24"/>
        </w:rPr>
        <w:t>h</w:t>
      </w:r>
      <w:r w:rsidRPr="003C4AD3">
        <w:rPr>
          <w:color w:val="1155CC"/>
          <w:sz w:val="24"/>
          <w:szCs w:val="24"/>
        </w:rPr>
        <w:t xml:space="preserve"> UUENDAMINE</w:t>
      </w:r>
    </w:p>
    <w:tbl>
      <w:tblPr>
        <w:tblStyle w:val="11"/>
        <w:tblW w:w="15870"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5"/>
        <w:gridCol w:w="5190"/>
        <w:gridCol w:w="1290"/>
        <w:gridCol w:w="4875"/>
      </w:tblGrid>
      <w:tr w:rsidR="001353C8" w:rsidRPr="00BE6F83" w14:paraId="19F39CCF" w14:textId="77777777">
        <w:tc>
          <w:tcPr>
            <w:tcW w:w="4515" w:type="dxa"/>
            <w:shd w:val="clear" w:color="auto" w:fill="D9D9D9"/>
          </w:tcPr>
          <w:p w14:paraId="000000CF" w14:textId="41B6CD18" w:rsidR="001353C8" w:rsidRPr="00BE6F83" w:rsidRDefault="00D03811">
            <w:pPr>
              <w:jc w:val="left"/>
              <w:rPr>
                <w:b/>
                <w:sz w:val="24"/>
                <w:szCs w:val="24"/>
                <w:u w:val="single"/>
              </w:rPr>
            </w:pPr>
            <w:r w:rsidRPr="00BE6F83">
              <w:rPr>
                <w:b/>
                <w:sz w:val="24"/>
                <w:szCs w:val="24"/>
              </w:rPr>
              <w:t>Tegevusnäitaja B.3.2.1- B.3.2.</w:t>
            </w:r>
            <w:r w:rsidR="00BE6F83" w:rsidRPr="00BE6F83">
              <w:rPr>
                <w:b/>
                <w:sz w:val="24"/>
                <w:szCs w:val="24"/>
              </w:rPr>
              <w:t>5</w:t>
            </w:r>
          </w:p>
        </w:tc>
        <w:tc>
          <w:tcPr>
            <w:tcW w:w="5190" w:type="dxa"/>
            <w:shd w:val="clear" w:color="auto" w:fill="D9D9D9"/>
          </w:tcPr>
          <w:p w14:paraId="000000D0" w14:textId="77777777" w:rsidR="001353C8" w:rsidRPr="00BE6F83" w:rsidRDefault="00D03811">
            <w:pPr>
              <w:jc w:val="left"/>
              <w:rPr>
                <w:b/>
                <w:sz w:val="24"/>
                <w:szCs w:val="24"/>
                <w:u w:val="single"/>
              </w:rPr>
            </w:pPr>
            <w:r w:rsidRPr="00BE6F83">
              <w:rPr>
                <w:b/>
                <w:sz w:val="24"/>
                <w:szCs w:val="24"/>
              </w:rPr>
              <w:t>Hindamiskriteerium</w:t>
            </w:r>
          </w:p>
        </w:tc>
        <w:tc>
          <w:tcPr>
            <w:tcW w:w="1290" w:type="dxa"/>
            <w:shd w:val="clear" w:color="auto" w:fill="D9D9D9"/>
          </w:tcPr>
          <w:p w14:paraId="000000D1" w14:textId="77777777" w:rsidR="001353C8" w:rsidRPr="00BE6F83" w:rsidRDefault="00D03811">
            <w:pPr>
              <w:jc w:val="left"/>
              <w:rPr>
                <w:b/>
                <w:sz w:val="24"/>
                <w:szCs w:val="24"/>
                <w:u w:val="single"/>
              </w:rPr>
            </w:pPr>
            <w:r w:rsidRPr="00BE6F83">
              <w:rPr>
                <w:b/>
                <w:sz w:val="24"/>
                <w:szCs w:val="24"/>
              </w:rPr>
              <w:t xml:space="preserve">Kas on tõendatud? </w:t>
            </w:r>
          </w:p>
        </w:tc>
        <w:tc>
          <w:tcPr>
            <w:tcW w:w="4875" w:type="dxa"/>
            <w:shd w:val="clear" w:color="auto" w:fill="D9D9D9"/>
          </w:tcPr>
          <w:p w14:paraId="000000D2" w14:textId="77777777" w:rsidR="001353C8" w:rsidRPr="00BE6F83" w:rsidRDefault="00D03811">
            <w:pPr>
              <w:jc w:val="left"/>
              <w:rPr>
                <w:b/>
                <w:sz w:val="24"/>
                <w:szCs w:val="24"/>
                <w:u w:val="single"/>
              </w:rPr>
            </w:pPr>
            <w:r w:rsidRPr="00BE6F83">
              <w:rPr>
                <w:b/>
                <w:sz w:val="24"/>
                <w:szCs w:val="24"/>
              </w:rPr>
              <w:t>Tähelepanekud, küsimused</w:t>
            </w:r>
          </w:p>
        </w:tc>
      </w:tr>
      <w:tr w:rsidR="001353C8" w:rsidRPr="00BE6F83" w14:paraId="31D3717D" w14:textId="77777777">
        <w:tc>
          <w:tcPr>
            <w:tcW w:w="4515" w:type="dxa"/>
          </w:tcPr>
          <w:p w14:paraId="000000D3" w14:textId="6F258342" w:rsidR="001353C8" w:rsidRPr="00BE6F83" w:rsidRDefault="00BE6F83">
            <w:pPr>
              <w:jc w:val="left"/>
              <w:rPr>
                <w:b/>
                <w:sz w:val="24"/>
                <w:szCs w:val="24"/>
                <w:u w:val="single"/>
              </w:rPr>
            </w:pPr>
            <w:r w:rsidRPr="00BE6F83">
              <w:rPr>
                <w:color w:val="000000"/>
                <w:sz w:val="24"/>
                <w:szCs w:val="24"/>
              </w:rPr>
              <w:t>1.</w:t>
            </w:r>
            <w:r>
              <w:rPr>
                <w:color w:val="000000"/>
                <w:sz w:val="24"/>
                <w:szCs w:val="24"/>
              </w:rPr>
              <w:t xml:space="preserve"> </w:t>
            </w:r>
            <w:proofErr w:type="spellStart"/>
            <w:r w:rsidRPr="00BE6F83">
              <w:rPr>
                <w:color w:val="000000"/>
                <w:sz w:val="24"/>
                <w:szCs w:val="24"/>
              </w:rPr>
              <w:t>Monitoorib</w:t>
            </w:r>
            <w:proofErr w:type="spellEnd"/>
            <w:r w:rsidRPr="00BE6F83">
              <w:rPr>
                <w:color w:val="000000"/>
                <w:sz w:val="24"/>
                <w:szCs w:val="24"/>
              </w:rPr>
              <w:t xml:space="preserve"> tervikpilti oma valdkonna kutsestandarditest ning planeerib tööplaani, sh töörühmade moodustamine ja nende töö kavandamine.</w:t>
            </w:r>
          </w:p>
        </w:tc>
        <w:tc>
          <w:tcPr>
            <w:tcW w:w="5190" w:type="dxa"/>
          </w:tcPr>
          <w:p w14:paraId="2A7C3D8B" w14:textId="3326190D" w:rsidR="003C4AD3" w:rsidRPr="008F0F4A" w:rsidRDefault="003C4AD3" w:rsidP="003C4AD3">
            <w:pPr>
              <w:pStyle w:val="ListParagraph"/>
              <w:numPr>
                <w:ilvl w:val="0"/>
                <w:numId w:val="21"/>
              </w:numPr>
              <w:tabs>
                <w:tab w:val="left" w:pos="284"/>
                <w:tab w:val="left" w:pos="426"/>
              </w:tabs>
              <w:jc w:val="left"/>
              <w:rPr>
                <w:rFonts w:cstheme="minorHAnsi"/>
                <w:sz w:val="24"/>
                <w:szCs w:val="24"/>
              </w:rPr>
            </w:pPr>
            <w:r>
              <w:rPr>
                <w:rFonts w:cstheme="minorHAnsi"/>
                <w:sz w:val="24"/>
                <w:szCs w:val="24"/>
              </w:rPr>
              <w:t xml:space="preserve"> Kirjeldab ja toob näiteid, kuidas </w:t>
            </w:r>
            <w:proofErr w:type="spellStart"/>
            <w:r>
              <w:rPr>
                <w:rFonts w:cstheme="minorHAnsi"/>
                <w:sz w:val="24"/>
                <w:szCs w:val="24"/>
              </w:rPr>
              <w:t>m</w:t>
            </w:r>
            <w:r w:rsidRPr="00842038">
              <w:rPr>
                <w:rFonts w:asciiTheme="minorHAnsi" w:hAnsiTheme="minorHAnsi" w:cstheme="minorHAnsi"/>
                <w:sz w:val="24"/>
                <w:szCs w:val="24"/>
              </w:rPr>
              <w:t>onitoorib</w:t>
            </w:r>
            <w:proofErr w:type="spellEnd"/>
            <w:r w:rsidRPr="00842038">
              <w:rPr>
                <w:rFonts w:asciiTheme="minorHAnsi" w:hAnsiTheme="minorHAnsi" w:cstheme="minorHAnsi"/>
                <w:sz w:val="24"/>
                <w:szCs w:val="24"/>
              </w:rPr>
              <w:t xml:space="preserve"> tervikpilti oma valdkonna kutsestandarditest ning planeerib tööplaani</w:t>
            </w:r>
            <w:r>
              <w:rPr>
                <w:rFonts w:asciiTheme="minorHAnsi" w:hAnsiTheme="minorHAnsi" w:cstheme="minorHAnsi"/>
                <w:sz w:val="24"/>
                <w:szCs w:val="24"/>
              </w:rPr>
              <w:t>.</w:t>
            </w:r>
          </w:p>
          <w:p w14:paraId="000000D5" w14:textId="579BCD54" w:rsidR="001353C8" w:rsidRPr="003C4AD3" w:rsidRDefault="003C4AD3" w:rsidP="003C4AD3">
            <w:pPr>
              <w:pStyle w:val="ListParagraph"/>
              <w:numPr>
                <w:ilvl w:val="0"/>
                <w:numId w:val="21"/>
              </w:numPr>
              <w:tabs>
                <w:tab w:val="left" w:pos="284"/>
                <w:tab w:val="left" w:pos="426"/>
              </w:tabs>
              <w:jc w:val="left"/>
              <w:rPr>
                <w:b/>
                <w:sz w:val="24"/>
                <w:szCs w:val="24"/>
                <w:u w:val="single"/>
              </w:rPr>
            </w:pPr>
            <w:r>
              <w:rPr>
                <w:rFonts w:cstheme="minorHAnsi"/>
                <w:sz w:val="24"/>
                <w:szCs w:val="24"/>
              </w:rPr>
              <w:t xml:space="preserve"> Analüüsib enda rolli ja vastutust protsessis.</w:t>
            </w:r>
            <w:r w:rsidR="001E078C">
              <w:rPr>
                <w:rFonts w:cstheme="minorHAnsi"/>
                <w:sz w:val="24"/>
                <w:szCs w:val="24"/>
              </w:rPr>
              <w:t xml:space="preserve"> </w:t>
            </w:r>
          </w:p>
        </w:tc>
        <w:tc>
          <w:tcPr>
            <w:tcW w:w="1290" w:type="dxa"/>
          </w:tcPr>
          <w:p w14:paraId="000000D6" w14:textId="77777777" w:rsidR="001353C8" w:rsidRPr="00BE6F83" w:rsidRDefault="00D03811">
            <w:pPr>
              <w:numPr>
                <w:ilvl w:val="0"/>
                <w:numId w:val="2"/>
              </w:numPr>
              <w:jc w:val="left"/>
              <w:rPr>
                <w:sz w:val="24"/>
                <w:szCs w:val="24"/>
              </w:rPr>
            </w:pPr>
            <w:r w:rsidRPr="00BE6F83">
              <w:rPr>
                <w:sz w:val="24"/>
                <w:szCs w:val="24"/>
              </w:rPr>
              <w:t>Jah</w:t>
            </w:r>
          </w:p>
          <w:p w14:paraId="000000D7" w14:textId="77777777" w:rsidR="001353C8" w:rsidRPr="00BE6F83" w:rsidRDefault="00D03811">
            <w:pPr>
              <w:numPr>
                <w:ilvl w:val="0"/>
                <w:numId w:val="2"/>
              </w:numPr>
              <w:jc w:val="left"/>
              <w:rPr>
                <w:sz w:val="24"/>
                <w:szCs w:val="24"/>
              </w:rPr>
            </w:pPr>
            <w:r w:rsidRPr="00BE6F83">
              <w:rPr>
                <w:sz w:val="24"/>
                <w:szCs w:val="24"/>
              </w:rPr>
              <w:t>Ei</w:t>
            </w:r>
          </w:p>
        </w:tc>
        <w:tc>
          <w:tcPr>
            <w:tcW w:w="4875" w:type="dxa"/>
          </w:tcPr>
          <w:p w14:paraId="000000D8" w14:textId="77777777" w:rsidR="001353C8" w:rsidRPr="00BE6F83" w:rsidRDefault="001353C8">
            <w:pPr>
              <w:jc w:val="left"/>
              <w:rPr>
                <w:b/>
                <w:sz w:val="24"/>
                <w:szCs w:val="24"/>
                <w:u w:val="single"/>
              </w:rPr>
            </w:pPr>
          </w:p>
        </w:tc>
      </w:tr>
      <w:tr w:rsidR="001353C8" w:rsidRPr="00BE6F83" w14:paraId="17B59C68" w14:textId="77777777">
        <w:tc>
          <w:tcPr>
            <w:tcW w:w="4515" w:type="dxa"/>
          </w:tcPr>
          <w:p w14:paraId="000000D9" w14:textId="133DB96E" w:rsidR="001353C8" w:rsidRPr="003B56DC" w:rsidRDefault="00D03811">
            <w:pPr>
              <w:jc w:val="left"/>
              <w:rPr>
                <w:sz w:val="22"/>
                <w:szCs w:val="22"/>
              </w:rPr>
            </w:pPr>
            <w:r w:rsidRPr="003B56DC">
              <w:rPr>
                <w:color w:val="000000"/>
                <w:sz w:val="24"/>
                <w:szCs w:val="24"/>
              </w:rPr>
              <w:t xml:space="preserve">2. </w:t>
            </w:r>
            <w:r w:rsidR="003B56DC" w:rsidRPr="003B56DC">
              <w:rPr>
                <w:sz w:val="22"/>
                <w:szCs w:val="22"/>
              </w:rPr>
              <w:t>Analüüsib töörühmaga kutsestandardi ajakohasust, arendab töörühmaga välja kutsestandardi eelnõu, määratledes selged ja mõõdetavad kompetentsid ning tegevusnäitajad, mis kajastavad vastava kutseala oskusi, teadmisi ja hoiakuid.</w:t>
            </w:r>
          </w:p>
        </w:tc>
        <w:tc>
          <w:tcPr>
            <w:tcW w:w="5190" w:type="dxa"/>
          </w:tcPr>
          <w:p w14:paraId="6A7594D2" w14:textId="0F2105E8" w:rsidR="003C4AD3" w:rsidRPr="008F0F4A" w:rsidRDefault="003C4AD3" w:rsidP="003C4AD3">
            <w:pPr>
              <w:pStyle w:val="ListParagraph"/>
              <w:numPr>
                <w:ilvl w:val="0"/>
                <w:numId w:val="27"/>
              </w:numPr>
              <w:tabs>
                <w:tab w:val="left" w:pos="284"/>
                <w:tab w:val="left" w:pos="426"/>
              </w:tabs>
              <w:jc w:val="left"/>
              <w:rPr>
                <w:rFonts w:cstheme="minorHAnsi"/>
                <w:sz w:val="24"/>
                <w:szCs w:val="24"/>
              </w:rPr>
            </w:pPr>
            <w:r>
              <w:rPr>
                <w:rFonts w:cstheme="minorHAnsi"/>
                <w:sz w:val="24"/>
                <w:szCs w:val="24"/>
              </w:rPr>
              <w:t xml:space="preserve"> Kirjeldab, kuidas a</w:t>
            </w:r>
            <w:r w:rsidRPr="00842038">
              <w:rPr>
                <w:rFonts w:asciiTheme="minorHAnsi" w:hAnsiTheme="minorHAnsi" w:cstheme="minorHAnsi"/>
                <w:sz w:val="24"/>
                <w:szCs w:val="24"/>
              </w:rPr>
              <w:t>nalüüsib töörühmaga kutsestandardi ajakohasust, arendab töörühmaga välja kutsestandardi eelnõu, määratle</w:t>
            </w:r>
            <w:r>
              <w:rPr>
                <w:rFonts w:asciiTheme="minorHAnsi" w:hAnsiTheme="minorHAnsi" w:cstheme="minorHAnsi"/>
                <w:sz w:val="24"/>
                <w:szCs w:val="24"/>
              </w:rPr>
              <w:t>b</w:t>
            </w:r>
            <w:r w:rsidRPr="00842038">
              <w:rPr>
                <w:rFonts w:asciiTheme="minorHAnsi" w:hAnsiTheme="minorHAnsi" w:cstheme="minorHAnsi"/>
                <w:sz w:val="24"/>
                <w:szCs w:val="24"/>
              </w:rPr>
              <w:t xml:space="preserve"> selged ja mõõdetavad kompetentsid ning tegevusnäitajad</w:t>
            </w:r>
            <w:r>
              <w:rPr>
                <w:rFonts w:asciiTheme="minorHAnsi" w:hAnsiTheme="minorHAnsi" w:cstheme="minorHAnsi"/>
                <w:sz w:val="24"/>
                <w:szCs w:val="24"/>
              </w:rPr>
              <w:t>.</w:t>
            </w:r>
          </w:p>
          <w:p w14:paraId="000000DA" w14:textId="3BDB2FC1" w:rsidR="001353C8" w:rsidRPr="001E078C" w:rsidRDefault="003C4AD3" w:rsidP="003C4AD3">
            <w:pPr>
              <w:pStyle w:val="ListParagraph"/>
              <w:widowControl w:val="0"/>
              <w:numPr>
                <w:ilvl w:val="0"/>
                <w:numId w:val="27"/>
              </w:numPr>
              <w:pBdr>
                <w:top w:val="nil"/>
                <w:left w:val="nil"/>
                <w:bottom w:val="nil"/>
                <w:right w:val="nil"/>
                <w:between w:val="nil"/>
              </w:pBdr>
              <w:jc w:val="left"/>
              <w:rPr>
                <w:color w:val="000000"/>
                <w:sz w:val="24"/>
                <w:szCs w:val="24"/>
              </w:rPr>
            </w:pPr>
            <w:r>
              <w:rPr>
                <w:rFonts w:cstheme="minorHAnsi"/>
                <w:sz w:val="24"/>
                <w:szCs w:val="24"/>
              </w:rPr>
              <w:t>Analüüsib enda rolli ja oma tegevust protsessis.</w:t>
            </w:r>
          </w:p>
        </w:tc>
        <w:tc>
          <w:tcPr>
            <w:tcW w:w="1290" w:type="dxa"/>
          </w:tcPr>
          <w:p w14:paraId="000000DB" w14:textId="77777777" w:rsidR="001353C8" w:rsidRPr="00BE6F83" w:rsidRDefault="00D03811">
            <w:pPr>
              <w:numPr>
                <w:ilvl w:val="0"/>
                <w:numId w:val="2"/>
              </w:numPr>
              <w:jc w:val="left"/>
              <w:rPr>
                <w:sz w:val="24"/>
                <w:szCs w:val="24"/>
              </w:rPr>
            </w:pPr>
            <w:r w:rsidRPr="00BE6F83">
              <w:rPr>
                <w:sz w:val="24"/>
                <w:szCs w:val="24"/>
              </w:rPr>
              <w:t>Jah</w:t>
            </w:r>
          </w:p>
          <w:p w14:paraId="000000DC" w14:textId="77777777" w:rsidR="001353C8" w:rsidRPr="00BE6F83" w:rsidRDefault="00D03811">
            <w:pPr>
              <w:numPr>
                <w:ilvl w:val="0"/>
                <w:numId w:val="2"/>
              </w:numPr>
              <w:jc w:val="left"/>
              <w:rPr>
                <w:sz w:val="24"/>
                <w:szCs w:val="24"/>
              </w:rPr>
            </w:pPr>
            <w:r w:rsidRPr="00BE6F83">
              <w:rPr>
                <w:sz w:val="24"/>
                <w:szCs w:val="24"/>
              </w:rPr>
              <w:t>Ei</w:t>
            </w:r>
          </w:p>
        </w:tc>
        <w:tc>
          <w:tcPr>
            <w:tcW w:w="4875" w:type="dxa"/>
          </w:tcPr>
          <w:p w14:paraId="000000DD" w14:textId="77777777" w:rsidR="001353C8" w:rsidRPr="00BE6F83" w:rsidRDefault="001353C8">
            <w:pPr>
              <w:jc w:val="left"/>
              <w:rPr>
                <w:b/>
                <w:sz w:val="24"/>
                <w:szCs w:val="24"/>
                <w:u w:val="single"/>
              </w:rPr>
            </w:pPr>
          </w:p>
        </w:tc>
      </w:tr>
      <w:tr w:rsidR="00BE6F83" w:rsidRPr="00BE6F83" w14:paraId="0BE2DECE" w14:textId="77777777">
        <w:tc>
          <w:tcPr>
            <w:tcW w:w="4515" w:type="dxa"/>
          </w:tcPr>
          <w:p w14:paraId="6C835A91" w14:textId="553F1ED4" w:rsidR="00BE6F83" w:rsidRPr="00BE6F83" w:rsidRDefault="003B56DC" w:rsidP="003B56DC">
            <w:pPr>
              <w:jc w:val="left"/>
              <w:rPr>
                <w:color w:val="000000"/>
                <w:sz w:val="24"/>
                <w:szCs w:val="24"/>
              </w:rPr>
            </w:pPr>
            <w:r>
              <w:rPr>
                <w:sz w:val="22"/>
                <w:szCs w:val="22"/>
              </w:rPr>
              <w:t xml:space="preserve">3. </w:t>
            </w:r>
            <w:r w:rsidRPr="003B56DC">
              <w:rPr>
                <w:sz w:val="22"/>
                <w:szCs w:val="22"/>
              </w:rPr>
              <w:t xml:space="preserve">Avalikustab kutsestandardi eelnõu ja kogub huvipooltelt tagasisidet, analüüsib saadud ettepanekuid töörühmaga ning vajadusel integreerib need standardisse. </w:t>
            </w:r>
          </w:p>
        </w:tc>
        <w:tc>
          <w:tcPr>
            <w:tcW w:w="5190" w:type="dxa"/>
          </w:tcPr>
          <w:p w14:paraId="194F6DAF" w14:textId="00EC4876" w:rsidR="003C4AD3" w:rsidRPr="008F0F4A" w:rsidRDefault="003C4AD3" w:rsidP="003C4AD3">
            <w:pPr>
              <w:pStyle w:val="ListParagraph"/>
              <w:numPr>
                <w:ilvl w:val="0"/>
                <w:numId w:val="28"/>
              </w:numPr>
              <w:tabs>
                <w:tab w:val="left" w:pos="284"/>
                <w:tab w:val="left" w:pos="426"/>
              </w:tabs>
              <w:jc w:val="left"/>
              <w:rPr>
                <w:rFonts w:cstheme="minorHAnsi"/>
                <w:sz w:val="24"/>
                <w:szCs w:val="24"/>
              </w:rPr>
            </w:pPr>
            <w:r>
              <w:rPr>
                <w:rFonts w:cstheme="minorHAnsi"/>
                <w:sz w:val="24"/>
                <w:szCs w:val="24"/>
              </w:rPr>
              <w:t xml:space="preserve"> Kirjeldab ja toob näiteid, kuidas a</w:t>
            </w:r>
            <w:r w:rsidRPr="00842038">
              <w:rPr>
                <w:rFonts w:asciiTheme="minorHAnsi" w:hAnsiTheme="minorHAnsi" w:cstheme="minorHAnsi"/>
                <w:sz w:val="24"/>
                <w:szCs w:val="24"/>
              </w:rPr>
              <w:t>valikustab kutsestandardi eelnõu ja kogub huvipooltelt tagasisidet</w:t>
            </w:r>
            <w:r>
              <w:rPr>
                <w:rFonts w:asciiTheme="minorHAnsi" w:hAnsiTheme="minorHAnsi" w:cstheme="minorHAnsi"/>
                <w:sz w:val="24"/>
                <w:szCs w:val="24"/>
              </w:rPr>
              <w:t>.</w:t>
            </w:r>
          </w:p>
          <w:p w14:paraId="06366983" w14:textId="172F88AD" w:rsidR="00BE6F83" w:rsidRPr="001E078C" w:rsidRDefault="003C4AD3" w:rsidP="003C4AD3">
            <w:pPr>
              <w:pStyle w:val="ListParagraph"/>
              <w:widowControl w:val="0"/>
              <w:numPr>
                <w:ilvl w:val="0"/>
                <w:numId w:val="28"/>
              </w:numPr>
              <w:pBdr>
                <w:top w:val="nil"/>
                <w:left w:val="nil"/>
                <w:bottom w:val="nil"/>
                <w:right w:val="nil"/>
                <w:between w:val="nil"/>
              </w:pBdr>
              <w:jc w:val="left"/>
              <w:rPr>
                <w:color w:val="000000"/>
                <w:sz w:val="24"/>
                <w:szCs w:val="24"/>
              </w:rPr>
            </w:pPr>
            <w:r>
              <w:rPr>
                <w:rFonts w:cstheme="minorHAnsi"/>
                <w:sz w:val="24"/>
                <w:szCs w:val="24"/>
              </w:rPr>
              <w:t>Analüüsib enda tegevust ja rolli töörühmaga saabunud ettepanekute analüüsimisel ja otsuste tegemisel.</w:t>
            </w:r>
          </w:p>
        </w:tc>
        <w:tc>
          <w:tcPr>
            <w:tcW w:w="1290" w:type="dxa"/>
          </w:tcPr>
          <w:p w14:paraId="2F482B6C" w14:textId="77777777" w:rsidR="003B56DC" w:rsidRPr="003B56DC" w:rsidRDefault="003B56DC" w:rsidP="003B56DC">
            <w:pPr>
              <w:numPr>
                <w:ilvl w:val="0"/>
                <w:numId w:val="2"/>
              </w:numPr>
              <w:jc w:val="left"/>
              <w:rPr>
                <w:sz w:val="24"/>
                <w:szCs w:val="24"/>
              </w:rPr>
            </w:pPr>
            <w:r w:rsidRPr="003B56DC">
              <w:rPr>
                <w:sz w:val="24"/>
                <w:szCs w:val="24"/>
              </w:rPr>
              <w:t>Jah</w:t>
            </w:r>
          </w:p>
          <w:p w14:paraId="707A6B61" w14:textId="3D249790" w:rsidR="00BE6F83" w:rsidRPr="00BE6F83" w:rsidRDefault="003B56DC" w:rsidP="003B56DC">
            <w:pPr>
              <w:numPr>
                <w:ilvl w:val="0"/>
                <w:numId w:val="2"/>
              </w:numPr>
              <w:jc w:val="left"/>
              <w:rPr>
                <w:sz w:val="24"/>
                <w:szCs w:val="24"/>
              </w:rPr>
            </w:pPr>
            <w:r w:rsidRPr="003B56DC">
              <w:rPr>
                <w:sz w:val="24"/>
                <w:szCs w:val="24"/>
              </w:rPr>
              <w:t>E</w:t>
            </w:r>
            <w:r>
              <w:rPr>
                <w:sz w:val="24"/>
                <w:szCs w:val="24"/>
              </w:rPr>
              <w:t>i</w:t>
            </w:r>
          </w:p>
        </w:tc>
        <w:tc>
          <w:tcPr>
            <w:tcW w:w="4875" w:type="dxa"/>
          </w:tcPr>
          <w:p w14:paraId="23764933" w14:textId="77777777" w:rsidR="00BE6F83" w:rsidRPr="00BE6F83" w:rsidRDefault="00BE6F83">
            <w:pPr>
              <w:jc w:val="left"/>
              <w:rPr>
                <w:b/>
                <w:sz w:val="24"/>
                <w:szCs w:val="24"/>
                <w:u w:val="single"/>
              </w:rPr>
            </w:pPr>
          </w:p>
        </w:tc>
      </w:tr>
      <w:tr w:rsidR="003B56DC" w:rsidRPr="00BE6F83" w14:paraId="4D1A6C16" w14:textId="77777777">
        <w:tc>
          <w:tcPr>
            <w:tcW w:w="4515" w:type="dxa"/>
          </w:tcPr>
          <w:p w14:paraId="09B175D7" w14:textId="77777777" w:rsidR="003B56DC" w:rsidRPr="003B56DC" w:rsidRDefault="003B56DC" w:rsidP="003B56DC">
            <w:pPr>
              <w:jc w:val="left"/>
              <w:rPr>
                <w:sz w:val="22"/>
                <w:szCs w:val="22"/>
              </w:rPr>
            </w:pPr>
            <w:r w:rsidRPr="003B56DC">
              <w:rPr>
                <w:color w:val="000000"/>
                <w:sz w:val="24"/>
                <w:szCs w:val="24"/>
              </w:rPr>
              <w:t xml:space="preserve">4. </w:t>
            </w:r>
            <w:r w:rsidRPr="003B56DC">
              <w:rPr>
                <w:sz w:val="22"/>
                <w:szCs w:val="22"/>
              </w:rPr>
              <w:t>Koostab lõpliku kutsestandardi versiooni ning esitab selle kinnitamiseks kutsenõukogule, tagades standardi vastavuse õigusaktidele ja kvaliteedinõuetele.</w:t>
            </w:r>
          </w:p>
          <w:p w14:paraId="6C1BEFB0" w14:textId="77777777" w:rsidR="003B56DC" w:rsidRDefault="003B56DC" w:rsidP="003B56DC">
            <w:pPr>
              <w:jc w:val="left"/>
              <w:rPr>
                <w:sz w:val="22"/>
                <w:szCs w:val="22"/>
              </w:rPr>
            </w:pPr>
          </w:p>
        </w:tc>
        <w:tc>
          <w:tcPr>
            <w:tcW w:w="5190" w:type="dxa"/>
          </w:tcPr>
          <w:p w14:paraId="292A650A" w14:textId="03A48CAB" w:rsidR="003C4AD3" w:rsidRPr="00FF1E60" w:rsidRDefault="003C4AD3" w:rsidP="003C4AD3">
            <w:pPr>
              <w:pStyle w:val="ListParagraph"/>
              <w:numPr>
                <w:ilvl w:val="0"/>
                <w:numId w:val="21"/>
              </w:numPr>
              <w:tabs>
                <w:tab w:val="left" w:pos="284"/>
                <w:tab w:val="left" w:pos="426"/>
              </w:tabs>
              <w:jc w:val="left"/>
              <w:rPr>
                <w:rFonts w:cstheme="minorHAnsi"/>
                <w:sz w:val="24"/>
                <w:szCs w:val="24"/>
              </w:rPr>
            </w:pPr>
            <w:r>
              <w:rPr>
                <w:rFonts w:cstheme="minorHAnsi"/>
                <w:sz w:val="24"/>
                <w:szCs w:val="24"/>
              </w:rPr>
              <w:t xml:space="preserve"> Kirjeldab, kuidas k</w:t>
            </w:r>
            <w:r w:rsidRPr="00842038">
              <w:rPr>
                <w:rFonts w:asciiTheme="minorHAnsi" w:hAnsiTheme="minorHAnsi" w:cstheme="minorHAnsi"/>
                <w:sz w:val="24"/>
                <w:szCs w:val="24"/>
              </w:rPr>
              <w:t>oostab lõpliku kutsestandardi versiooni ning esitab selle kinnitamiseks kutsenõukogule, tagades standardi vastavuse õigusaktidele ja kvaliteedinõuetele</w:t>
            </w:r>
            <w:r>
              <w:rPr>
                <w:rFonts w:asciiTheme="minorHAnsi" w:hAnsiTheme="minorHAnsi" w:cstheme="minorHAnsi"/>
                <w:sz w:val="24"/>
                <w:szCs w:val="24"/>
              </w:rPr>
              <w:t>.</w:t>
            </w:r>
          </w:p>
          <w:p w14:paraId="06C735B1" w14:textId="5A72E90D" w:rsidR="003B56DC" w:rsidRPr="003C4AD3" w:rsidRDefault="003C4AD3" w:rsidP="003C4AD3">
            <w:pPr>
              <w:pStyle w:val="ListParagraph"/>
              <w:widowControl w:val="0"/>
              <w:numPr>
                <w:ilvl w:val="0"/>
                <w:numId w:val="30"/>
              </w:numPr>
              <w:pBdr>
                <w:top w:val="nil"/>
                <w:left w:val="nil"/>
                <w:bottom w:val="nil"/>
                <w:right w:val="nil"/>
                <w:between w:val="nil"/>
              </w:pBdr>
              <w:jc w:val="left"/>
              <w:rPr>
                <w:color w:val="000000"/>
                <w:sz w:val="24"/>
                <w:szCs w:val="24"/>
              </w:rPr>
            </w:pPr>
            <w:r w:rsidRPr="003C4AD3">
              <w:rPr>
                <w:rFonts w:cstheme="minorHAnsi"/>
                <w:sz w:val="24"/>
                <w:szCs w:val="24"/>
              </w:rPr>
              <w:t xml:space="preserve">Analüüsib enda tegevust ja vastutust </w:t>
            </w:r>
            <w:r w:rsidRPr="003C4AD3">
              <w:rPr>
                <w:rFonts w:cstheme="minorHAnsi"/>
                <w:sz w:val="24"/>
                <w:szCs w:val="24"/>
              </w:rPr>
              <w:lastRenderedPageBreak/>
              <w:t>protsessis.</w:t>
            </w:r>
          </w:p>
        </w:tc>
        <w:tc>
          <w:tcPr>
            <w:tcW w:w="1290" w:type="dxa"/>
          </w:tcPr>
          <w:p w14:paraId="2A3932E7" w14:textId="77777777" w:rsidR="003B56DC" w:rsidRPr="003B56DC" w:rsidRDefault="003B56DC" w:rsidP="003B56DC">
            <w:pPr>
              <w:numPr>
                <w:ilvl w:val="0"/>
                <w:numId w:val="2"/>
              </w:numPr>
              <w:jc w:val="left"/>
              <w:rPr>
                <w:sz w:val="24"/>
                <w:szCs w:val="24"/>
              </w:rPr>
            </w:pPr>
            <w:r w:rsidRPr="003B56DC">
              <w:rPr>
                <w:sz w:val="24"/>
                <w:szCs w:val="24"/>
              </w:rPr>
              <w:lastRenderedPageBreak/>
              <w:t>Jah</w:t>
            </w:r>
          </w:p>
          <w:p w14:paraId="2363796E" w14:textId="6F62801D" w:rsidR="003B56DC" w:rsidRPr="003B56DC" w:rsidRDefault="003B56DC" w:rsidP="003B56DC">
            <w:pPr>
              <w:numPr>
                <w:ilvl w:val="0"/>
                <w:numId w:val="2"/>
              </w:numPr>
              <w:jc w:val="left"/>
              <w:rPr>
                <w:sz w:val="24"/>
                <w:szCs w:val="24"/>
              </w:rPr>
            </w:pPr>
            <w:r w:rsidRPr="003B56DC">
              <w:rPr>
                <w:sz w:val="24"/>
                <w:szCs w:val="24"/>
              </w:rPr>
              <w:t>E</w:t>
            </w:r>
            <w:r>
              <w:rPr>
                <w:sz w:val="24"/>
                <w:szCs w:val="24"/>
              </w:rPr>
              <w:t>i</w:t>
            </w:r>
          </w:p>
        </w:tc>
        <w:tc>
          <w:tcPr>
            <w:tcW w:w="4875" w:type="dxa"/>
          </w:tcPr>
          <w:p w14:paraId="3A36384B" w14:textId="77777777" w:rsidR="003B56DC" w:rsidRPr="00BE6F83" w:rsidRDefault="003B56DC">
            <w:pPr>
              <w:jc w:val="left"/>
              <w:rPr>
                <w:b/>
                <w:sz w:val="24"/>
                <w:szCs w:val="24"/>
                <w:u w:val="single"/>
              </w:rPr>
            </w:pPr>
          </w:p>
        </w:tc>
      </w:tr>
      <w:tr w:rsidR="00BE6F83" w:rsidRPr="00BE6F83" w14:paraId="0B1BA1FC" w14:textId="77777777">
        <w:tc>
          <w:tcPr>
            <w:tcW w:w="4515" w:type="dxa"/>
          </w:tcPr>
          <w:p w14:paraId="39F390B0" w14:textId="3EFB90F9" w:rsidR="00BE6F83" w:rsidRPr="00BE6F83" w:rsidRDefault="003B56DC">
            <w:pPr>
              <w:jc w:val="left"/>
              <w:rPr>
                <w:color w:val="000000"/>
                <w:sz w:val="24"/>
                <w:szCs w:val="24"/>
              </w:rPr>
            </w:pPr>
            <w:r>
              <w:rPr>
                <w:color w:val="000000"/>
                <w:sz w:val="24"/>
                <w:szCs w:val="24"/>
              </w:rPr>
              <w:t xml:space="preserve">5. </w:t>
            </w:r>
            <w:r w:rsidRPr="008F057E">
              <w:rPr>
                <w:sz w:val="22"/>
                <w:szCs w:val="22"/>
              </w:rPr>
              <w:t>Analüüsib uute kutsestandardite loomise ettepanekuid, lähtudes tööturu trendidest ja seadusandlikest nõuetest.</w:t>
            </w:r>
          </w:p>
        </w:tc>
        <w:tc>
          <w:tcPr>
            <w:tcW w:w="5190" w:type="dxa"/>
          </w:tcPr>
          <w:p w14:paraId="60F741C9" w14:textId="5AB53FA2" w:rsidR="003C4AD3" w:rsidRDefault="003C4AD3" w:rsidP="003C4AD3">
            <w:pPr>
              <w:pStyle w:val="ListParagraph"/>
              <w:numPr>
                <w:ilvl w:val="0"/>
                <w:numId w:val="21"/>
              </w:numPr>
              <w:tabs>
                <w:tab w:val="left" w:pos="284"/>
                <w:tab w:val="left" w:pos="426"/>
              </w:tabs>
              <w:jc w:val="left"/>
              <w:rPr>
                <w:rFonts w:cstheme="minorHAnsi"/>
                <w:sz w:val="24"/>
                <w:szCs w:val="24"/>
              </w:rPr>
            </w:pPr>
            <w:r>
              <w:rPr>
                <w:rFonts w:cstheme="minorHAnsi"/>
                <w:sz w:val="24"/>
                <w:szCs w:val="24"/>
              </w:rPr>
              <w:t xml:space="preserve"> Kirjeldab uute kutsestandardite loomise ettepanekute läbitöötamise protsessi, toob näiteid.</w:t>
            </w:r>
          </w:p>
          <w:p w14:paraId="50027133" w14:textId="08A3ADEA" w:rsidR="00BE6F83" w:rsidRPr="003C4AD3" w:rsidRDefault="003C4AD3" w:rsidP="003C4AD3">
            <w:pPr>
              <w:pStyle w:val="ListParagraph"/>
              <w:widowControl w:val="0"/>
              <w:numPr>
                <w:ilvl w:val="0"/>
                <w:numId w:val="30"/>
              </w:numPr>
              <w:pBdr>
                <w:top w:val="nil"/>
                <w:left w:val="nil"/>
                <w:bottom w:val="nil"/>
                <w:right w:val="nil"/>
                <w:between w:val="nil"/>
              </w:pBdr>
              <w:jc w:val="left"/>
              <w:rPr>
                <w:color w:val="000000"/>
                <w:sz w:val="24"/>
                <w:szCs w:val="24"/>
              </w:rPr>
            </w:pPr>
            <w:r w:rsidRPr="003C4AD3">
              <w:rPr>
                <w:rFonts w:cstheme="minorHAnsi"/>
                <w:sz w:val="24"/>
                <w:szCs w:val="24"/>
              </w:rPr>
              <w:t>Analüüsib enda rolli protsessis.</w:t>
            </w:r>
          </w:p>
        </w:tc>
        <w:tc>
          <w:tcPr>
            <w:tcW w:w="1290" w:type="dxa"/>
          </w:tcPr>
          <w:p w14:paraId="7D8EC359" w14:textId="77777777" w:rsidR="003B56DC" w:rsidRPr="00BE6F83" w:rsidRDefault="003B56DC" w:rsidP="003B56DC">
            <w:pPr>
              <w:numPr>
                <w:ilvl w:val="0"/>
                <w:numId w:val="2"/>
              </w:numPr>
              <w:jc w:val="left"/>
              <w:rPr>
                <w:sz w:val="24"/>
                <w:szCs w:val="24"/>
              </w:rPr>
            </w:pPr>
            <w:r w:rsidRPr="00BE6F83">
              <w:rPr>
                <w:sz w:val="24"/>
                <w:szCs w:val="24"/>
              </w:rPr>
              <w:t>Jah</w:t>
            </w:r>
          </w:p>
          <w:p w14:paraId="08BD9363" w14:textId="68E935ED" w:rsidR="00BE6F83" w:rsidRPr="00BE6F83" w:rsidRDefault="003B56DC" w:rsidP="003B56DC">
            <w:pPr>
              <w:numPr>
                <w:ilvl w:val="0"/>
                <w:numId w:val="2"/>
              </w:numPr>
              <w:jc w:val="left"/>
              <w:rPr>
                <w:sz w:val="24"/>
                <w:szCs w:val="24"/>
              </w:rPr>
            </w:pPr>
            <w:r w:rsidRPr="00BE6F83">
              <w:rPr>
                <w:sz w:val="24"/>
                <w:szCs w:val="24"/>
              </w:rPr>
              <w:t>Ei</w:t>
            </w:r>
          </w:p>
        </w:tc>
        <w:tc>
          <w:tcPr>
            <w:tcW w:w="4875" w:type="dxa"/>
          </w:tcPr>
          <w:p w14:paraId="6BCBF8FB" w14:textId="77777777" w:rsidR="00BE6F83" w:rsidRPr="00BE6F83" w:rsidRDefault="00BE6F83">
            <w:pPr>
              <w:jc w:val="left"/>
              <w:rPr>
                <w:b/>
                <w:sz w:val="24"/>
                <w:szCs w:val="24"/>
                <w:u w:val="single"/>
              </w:rPr>
            </w:pPr>
          </w:p>
        </w:tc>
      </w:tr>
    </w:tbl>
    <w:p w14:paraId="000000DE" w14:textId="77777777" w:rsidR="001353C8" w:rsidRPr="00BE6F83" w:rsidRDefault="001353C8">
      <w:pPr>
        <w:shd w:val="clear" w:color="auto" w:fill="FFFFFF"/>
        <w:spacing w:after="0" w:line="240" w:lineRule="auto"/>
        <w:jc w:val="left"/>
        <w:rPr>
          <w:color w:val="1155CC"/>
          <w:sz w:val="24"/>
          <w:szCs w:val="24"/>
        </w:rPr>
      </w:pPr>
    </w:p>
    <w:p w14:paraId="000000DF" w14:textId="0D085647" w:rsidR="001353C8" w:rsidRPr="003C4AD3" w:rsidRDefault="003C4AD3">
      <w:pPr>
        <w:pStyle w:val="Heading2"/>
        <w:spacing w:line="240" w:lineRule="auto"/>
        <w:ind w:hanging="992"/>
        <w:rPr>
          <w:color w:val="1155CC"/>
          <w:sz w:val="24"/>
          <w:szCs w:val="24"/>
        </w:rPr>
      </w:pPr>
      <w:r w:rsidRPr="003C4AD3">
        <w:rPr>
          <w:color w:val="1155CC"/>
          <w:sz w:val="24"/>
          <w:szCs w:val="24"/>
        </w:rPr>
        <w:t>B.3.3 KUTSE ANDJATE NÕUSTAMINE</w:t>
      </w:r>
    </w:p>
    <w:tbl>
      <w:tblPr>
        <w:tblStyle w:val="10"/>
        <w:tblW w:w="15885" w:type="dxa"/>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0"/>
        <w:gridCol w:w="5130"/>
        <w:gridCol w:w="1410"/>
        <w:gridCol w:w="4755"/>
      </w:tblGrid>
      <w:tr w:rsidR="001353C8" w14:paraId="2D3E0D03" w14:textId="77777777">
        <w:tc>
          <w:tcPr>
            <w:tcW w:w="4590" w:type="dxa"/>
            <w:shd w:val="clear" w:color="auto" w:fill="D9D9D9"/>
          </w:tcPr>
          <w:p w14:paraId="000000E0" w14:textId="68F7D9F4" w:rsidR="001353C8" w:rsidRPr="00BE6F83" w:rsidRDefault="00D03811">
            <w:pPr>
              <w:jc w:val="left"/>
              <w:rPr>
                <w:b/>
                <w:sz w:val="24"/>
                <w:szCs w:val="24"/>
                <w:u w:val="single"/>
              </w:rPr>
            </w:pPr>
            <w:r w:rsidRPr="00BE6F83">
              <w:rPr>
                <w:b/>
                <w:sz w:val="24"/>
                <w:szCs w:val="24"/>
              </w:rPr>
              <w:t>Tegevusnäitaja B.3.</w:t>
            </w:r>
            <w:r w:rsidR="00BE6F83" w:rsidRPr="00BE6F83">
              <w:rPr>
                <w:b/>
                <w:sz w:val="24"/>
                <w:szCs w:val="24"/>
              </w:rPr>
              <w:t>3</w:t>
            </w:r>
            <w:r w:rsidRPr="00BE6F83">
              <w:rPr>
                <w:b/>
                <w:sz w:val="24"/>
                <w:szCs w:val="24"/>
              </w:rPr>
              <w:t>.1</w:t>
            </w:r>
            <w:r w:rsidR="00BE6F83" w:rsidRPr="00BE6F83">
              <w:rPr>
                <w:b/>
                <w:sz w:val="24"/>
                <w:szCs w:val="24"/>
              </w:rPr>
              <w:t xml:space="preserve"> </w:t>
            </w:r>
            <w:r w:rsidRPr="00BE6F83">
              <w:rPr>
                <w:b/>
                <w:sz w:val="24"/>
                <w:szCs w:val="24"/>
              </w:rPr>
              <w:t>-</w:t>
            </w:r>
            <w:r w:rsidR="00BE6F83" w:rsidRPr="00BE6F83">
              <w:rPr>
                <w:b/>
                <w:sz w:val="24"/>
                <w:szCs w:val="24"/>
              </w:rPr>
              <w:t xml:space="preserve"> </w:t>
            </w:r>
            <w:r w:rsidRPr="00BE6F83">
              <w:rPr>
                <w:b/>
                <w:sz w:val="24"/>
                <w:szCs w:val="24"/>
              </w:rPr>
              <w:t>B.3.</w:t>
            </w:r>
            <w:r w:rsidR="00BE6F83" w:rsidRPr="00BE6F83">
              <w:rPr>
                <w:b/>
                <w:sz w:val="24"/>
                <w:szCs w:val="24"/>
              </w:rPr>
              <w:t>3.4</w:t>
            </w:r>
          </w:p>
        </w:tc>
        <w:tc>
          <w:tcPr>
            <w:tcW w:w="5130" w:type="dxa"/>
            <w:shd w:val="clear" w:color="auto" w:fill="D9D9D9"/>
          </w:tcPr>
          <w:p w14:paraId="000000E1" w14:textId="77777777" w:rsidR="001353C8" w:rsidRPr="00BE6F83" w:rsidRDefault="00D03811">
            <w:pPr>
              <w:jc w:val="left"/>
              <w:rPr>
                <w:b/>
                <w:sz w:val="24"/>
                <w:szCs w:val="24"/>
                <w:u w:val="single"/>
              </w:rPr>
            </w:pPr>
            <w:r w:rsidRPr="00BE6F83">
              <w:rPr>
                <w:b/>
                <w:sz w:val="24"/>
                <w:szCs w:val="24"/>
              </w:rPr>
              <w:t>Hindamiskriteerium</w:t>
            </w:r>
          </w:p>
        </w:tc>
        <w:tc>
          <w:tcPr>
            <w:tcW w:w="1410" w:type="dxa"/>
            <w:shd w:val="clear" w:color="auto" w:fill="D9D9D9"/>
          </w:tcPr>
          <w:p w14:paraId="000000E2" w14:textId="77777777" w:rsidR="001353C8" w:rsidRPr="00BE6F83" w:rsidRDefault="00D03811">
            <w:pPr>
              <w:jc w:val="left"/>
              <w:rPr>
                <w:b/>
                <w:sz w:val="24"/>
                <w:szCs w:val="24"/>
                <w:u w:val="single"/>
              </w:rPr>
            </w:pPr>
            <w:r w:rsidRPr="00BE6F83">
              <w:rPr>
                <w:b/>
                <w:sz w:val="24"/>
                <w:szCs w:val="24"/>
              </w:rPr>
              <w:t xml:space="preserve">Kas on tõendatud? </w:t>
            </w:r>
          </w:p>
        </w:tc>
        <w:tc>
          <w:tcPr>
            <w:tcW w:w="4755" w:type="dxa"/>
            <w:shd w:val="clear" w:color="auto" w:fill="D9D9D9"/>
          </w:tcPr>
          <w:p w14:paraId="000000E3" w14:textId="77777777" w:rsidR="001353C8" w:rsidRPr="00BE6F83" w:rsidRDefault="00D03811">
            <w:pPr>
              <w:jc w:val="left"/>
              <w:rPr>
                <w:b/>
                <w:sz w:val="24"/>
                <w:szCs w:val="24"/>
                <w:u w:val="single"/>
              </w:rPr>
            </w:pPr>
            <w:r w:rsidRPr="00BE6F83">
              <w:rPr>
                <w:b/>
                <w:sz w:val="24"/>
                <w:szCs w:val="24"/>
              </w:rPr>
              <w:t>Tähelepanekud, küsimused</w:t>
            </w:r>
          </w:p>
        </w:tc>
      </w:tr>
      <w:tr w:rsidR="001353C8" w:rsidRPr="00A30932" w14:paraId="4085EDA7" w14:textId="77777777">
        <w:tc>
          <w:tcPr>
            <w:tcW w:w="4590" w:type="dxa"/>
          </w:tcPr>
          <w:p w14:paraId="565C194B" w14:textId="77777777" w:rsidR="003B56DC" w:rsidRPr="00A30932" w:rsidRDefault="00D03811" w:rsidP="003B56DC">
            <w:pPr>
              <w:jc w:val="left"/>
              <w:rPr>
                <w:sz w:val="24"/>
                <w:szCs w:val="24"/>
              </w:rPr>
            </w:pPr>
            <w:r w:rsidRPr="00A30932">
              <w:rPr>
                <w:color w:val="000000"/>
                <w:sz w:val="24"/>
                <w:szCs w:val="24"/>
              </w:rPr>
              <w:t xml:space="preserve">1. </w:t>
            </w:r>
            <w:r w:rsidR="003B56DC" w:rsidRPr="00A30932">
              <w:rPr>
                <w:sz w:val="24"/>
                <w:szCs w:val="24"/>
              </w:rPr>
              <w:t>Selgitab kutse andmise protsessi spetsiifikat ning kutse andja rolli ja vastutust.</w:t>
            </w:r>
          </w:p>
          <w:p w14:paraId="000000E4" w14:textId="264324D2" w:rsidR="001353C8" w:rsidRPr="00A30932" w:rsidRDefault="001353C8">
            <w:pPr>
              <w:jc w:val="left"/>
              <w:rPr>
                <w:b/>
                <w:sz w:val="24"/>
                <w:szCs w:val="24"/>
                <w:u w:val="single"/>
              </w:rPr>
            </w:pPr>
          </w:p>
        </w:tc>
        <w:tc>
          <w:tcPr>
            <w:tcW w:w="5130" w:type="dxa"/>
          </w:tcPr>
          <w:p w14:paraId="000000E6" w14:textId="139CC9F0" w:rsidR="001353C8" w:rsidRPr="00A30932" w:rsidRDefault="003C4AD3" w:rsidP="003C4AD3">
            <w:pPr>
              <w:pStyle w:val="ListParagraph"/>
              <w:numPr>
                <w:ilvl w:val="0"/>
                <w:numId w:val="31"/>
              </w:numPr>
              <w:jc w:val="left"/>
              <w:rPr>
                <w:b/>
                <w:sz w:val="24"/>
                <w:szCs w:val="24"/>
                <w:u w:val="single"/>
              </w:rPr>
            </w:pPr>
            <w:r w:rsidRPr="00A30932">
              <w:rPr>
                <w:rFonts w:cstheme="minorHAnsi"/>
                <w:sz w:val="24"/>
                <w:szCs w:val="24"/>
              </w:rPr>
              <w:t>Kirjeldab ja analüüsib enda rolli kutse andmise protsessi ja kutse andja rolli selgitamisel teistele osapooltele.</w:t>
            </w:r>
          </w:p>
        </w:tc>
        <w:tc>
          <w:tcPr>
            <w:tcW w:w="1410" w:type="dxa"/>
          </w:tcPr>
          <w:p w14:paraId="000000E7" w14:textId="77777777" w:rsidR="001353C8" w:rsidRPr="00A30932" w:rsidRDefault="00D03811">
            <w:pPr>
              <w:numPr>
                <w:ilvl w:val="0"/>
                <w:numId w:val="2"/>
              </w:numPr>
              <w:jc w:val="left"/>
              <w:rPr>
                <w:sz w:val="24"/>
                <w:szCs w:val="24"/>
              </w:rPr>
            </w:pPr>
            <w:r w:rsidRPr="00A30932">
              <w:rPr>
                <w:sz w:val="24"/>
                <w:szCs w:val="24"/>
              </w:rPr>
              <w:t>Jah</w:t>
            </w:r>
          </w:p>
          <w:p w14:paraId="000000E8" w14:textId="77777777" w:rsidR="001353C8" w:rsidRPr="00A30932" w:rsidRDefault="00D03811">
            <w:pPr>
              <w:numPr>
                <w:ilvl w:val="0"/>
                <w:numId w:val="2"/>
              </w:numPr>
              <w:jc w:val="left"/>
              <w:rPr>
                <w:sz w:val="24"/>
                <w:szCs w:val="24"/>
              </w:rPr>
            </w:pPr>
            <w:r w:rsidRPr="00A30932">
              <w:rPr>
                <w:sz w:val="24"/>
                <w:szCs w:val="24"/>
              </w:rPr>
              <w:t>Ei</w:t>
            </w:r>
          </w:p>
        </w:tc>
        <w:tc>
          <w:tcPr>
            <w:tcW w:w="4755" w:type="dxa"/>
          </w:tcPr>
          <w:p w14:paraId="000000E9" w14:textId="77777777" w:rsidR="001353C8" w:rsidRPr="00A30932" w:rsidRDefault="001353C8">
            <w:pPr>
              <w:jc w:val="left"/>
              <w:rPr>
                <w:b/>
                <w:sz w:val="24"/>
                <w:szCs w:val="24"/>
                <w:u w:val="single"/>
              </w:rPr>
            </w:pPr>
          </w:p>
        </w:tc>
      </w:tr>
      <w:tr w:rsidR="00BE6F83" w:rsidRPr="00A30932" w14:paraId="0D62C257" w14:textId="77777777">
        <w:tc>
          <w:tcPr>
            <w:tcW w:w="4590" w:type="dxa"/>
          </w:tcPr>
          <w:p w14:paraId="02A02B9C" w14:textId="77777777" w:rsidR="00CC21AB" w:rsidRPr="00A30932" w:rsidRDefault="003B56DC" w:rsidP="00CC21AB">
            <w:pPr>
              <w:jc w:val="left"/>
              <w:rPr>
                <w:sz w:val="24"/>
                <w:szCs w:val="24"/>
              </w:rPr>
            </w:pPr>
            <w:r w:rsidRPr="00A30932">
              <w:rPr>
                <w:color w:val="000000"/>
                <w:sz w:val="24"/>
                <w:szCs w:val="24"/>
              </w:rPr>
              <w:t xml:space="preserve">2. </w:t>
            </w:r>
            <w:r w:rsidR="00CC21AB" w:rsidRPr="00A30932">
              <w:rPr>
                <w:sz w:val="24"/>
                <w:szCs w:val="24"/>
              </w:rPr>
              <w:t>Aitab kutse andjatel üle vaadata ja täiendada nende poolt koostatud dokumente, et tagada nende vastavus nõuetele; kontrollib, et kõik vajalikud dokumendid oleksid korrektselt koostatud ja õigeaegselt esitatud.</w:t>
            </w:r>
          </w:p>
          <w:p w14:paraId="04FA0A4A" w14:textId="55B5B9BE" w:rsidR="00BE6F83" w:rsidRPr="00A30932" w:rsidRDefault="00BE6F83">
            <w:pPr>
              <w:jc w:val="left"/>
              <w:rPr>
                <w:color w:val="000000"/>
                <w:sz w:val="24"/>
                <w:szCs w:val="24"/>
              </w:rPr>
            </w:pPr>
          </w:p>
        </w:tc>
        <w:tc>
          <w:tcPr>
            <w:tcW w:w="5130" w:type="dxa"/>
          </w:tcPr>
          <w:p w14:paraId="122955D2" w14:textId="4FECB078" w:rsidR="003C4AD3" w:rsidRPr="00A30932" w:rsidRDefault="003C4AD3" w:rsidP="003C4AD3">
            <w:pPr>
              <w:pStyle w:val="ListParagraph"/>
              <w:numPr>
                <w:ilvl w:val="0"/>
                <w:numId w:val="21"/>
              </w:numPr>
              <w:tabs>
                <w:tab w:val="left" w:pos="284"/>
                <w:tab w:val="left" w:pos="426"/>
              </w:tabs>
              <w:jc w:val="left"/>
              <w:rPr>
                <w:rFonts w:cstheme="minorHAnsi"/>
                <w:sz w:val="24"/>
                <w:szCs w:val="24"/>
              </w:rPr>
            </w:pPr>
            <w:r w:rsidRPr="00A30932">
              <w:rPr>
                <w:rFonts w:cstheme="minorHAnsi"/>
                <w:sz w:val="24"/>
                <w:szCs w:val="24"/>
              </w:rPr>
              <w:t xml:space="preserve"> Kirjeldab ja toob näiteid, kuidas a</w:t>
            </w:r>
            <w:r w:rsidRPr="00A30932">
              <w:rPr>
                <w:rFonts w:asciiTheme="minorHAnsi" w:hAnsiTheme="minorHAnsi" w:cstheme="minorHAnsi"/>
                <w:sz w:val="24"/>
                <w:szCs w:val="24"/>
              </w:rPr>
              <w:t>itab kutse andjatel üle vaadata ja täiendada nende poolt koostatud dokumente, et tagada nende vastavus nõuetele.</w:t>
            </w:r>
          </w:p>
          <w:p w14:paraId="07697594" w14:textId="56CE183A" w:rsidR="00BE6F83" w:rsidRPr="00A30932" w:rsidRDefault="003C4AD3" w:rsidP="003C4AD3">
            <w:pPr>
              <w:pStyle w:val="ListParagraph"/>
              <w:widowControl w:val="0"/>
              <w:numPr>
                <w:ilvl w:val="0"/>
                <w:numId w:val="31"/>
              </w:numPr>
              <w:pBdr>
                <w:top w:val="nil"/>
                <w:left w:val="nil"/>
                <w:bottom w:val="nil"/>
                <w:right w:val="nil"/>
                <w:between w:val="nil"/>
              </w:pBdr>
              <w:jc w:val="left"/>
              <w:rPr>
                <w:color w:val="000000"/>
                <w:sz w:val="24"/>
                <w:szCs w:val="24"/>
              </w:rPr>
            </w:pPr>
            <w:r w:rsidRPr="00A30932">
              <w:rPr>
                <w:rFonts w:cstheme="minorHAnsi"/>
                <w:sz w:val="24"/>
                <w:szCs w:val="24"/>
              </w:rPr>
              <w:t xml:space="preserve">Analüüsib, kuidas </w:t>
            </w:r>
            <w:r w:rsidRPr="00A30932">
              <w:rPr>
                <w:rFonts w:asciiTheme="minorHAnsi" w:hAnsiTheme="minorHAnsi" w:cstheme="minorHAnsi"/>
                <w:sz w:val="24"/>
                <w:szCs w:val="24"/>
              </w:rPr>
              <w:t>kontrollib, et kõik vajalikud dokumendid oleksid korrektselt koostatud ja õigeaegselt esitatud.</w:t>
            </w:r>
          </w:p>
        </w:tc>
        <w:tc>
          <w:tcPr>
            <w:tcW w:w="1410" w:type="dxa"/>
          </w:tcPr>
          <w:p w14:paraId="452CC902" w14:textId="77777777" w:rsidR="00CC21AB" w:rsidRPr="00A30932" w:rsidRDefault="00CC21AB" w:rsidP="00CC21AB">
            <w:pPr>
              <w:numPr>
                <w:ilvl w:val="0"/>
                <w:numId w:val="2"/>
              </w:numPr>
              <w:jc w:val="left"/>
              <w:rPr>
                <w:sz w:val="24"/>
                <w:szCs w:val="24"/>
              </w:rPr>
            </w:pPr>
            <w:r w:rsidRPr="00A30932">
              <w:rPr>
                <w:sz w:val="24"/>
                <w:szCs w:val="24"/>
              </w:rPr>
              <w:t>Jah</w:t>
            </w:r>
          </w:p>
          <w:p w14:paraId="73D0672F" w14:textId="6228245F" w:rsidR="00BE6F83" w:rsidRPr="00A30932" w:rsidRDefault="00CC21AB" w:rsidP="00CC21AB">
            <w:pPr>
              <w:numPr>
                <w:ilvl w:val="0"/>
                <w:numId w:val="2"/>
              </w:numPr>
              <w:jc w:val="left"/>
              <w:rPr>
                <w:sz w:val="24"/>
                <w:szCs w:val="24"/>
              </w:rPr>
            </w:pPr>
            <w:r w:rsidRPr="00A30932">
              <w:rPr>
                <w:sz w:val="24"/>
                <w:szCs w:val="24"/>
              </w:rPr>
              <w:t>Ei</w:t>
            </w:r>
          </w:p>
        </w:tc>
        <w:tc>
          <w:tcPr>
            <w:tcW w:w="4755" w:type="dxa"/>
          </w:tcPr>
          <w:p w14:paraId="1D136DAA" w14:textId="77777777" w:rsidR="00BE6F83" w:rsidRPr="00A30932" w:rsidRDefault="00BE6F83">
            <w:pPr>
              <w:jc w:val="left"/>
              <w:rPr>
                <w:b/>
                <w:sz w:val="24"/>
                <w:szCs w:val="24"/>
                <w:u w:val="single"/>
              </w:rPr>
            </w:pPr>
          </w:p>
        </w:tc>
      </w:tr>
      <w:tr w:rsidR="00BE6F83" w:rsidRPr="00A30932" w14:paraId="2893D7A9" w14:textId="77777777">
        <w:tc>
          <w:tcPr>
            <w:tcW w:w="4590" w:type="dxa"/>
          </w:tcPr>
          <w:p w14:paraId="4C66C312" w14:textId="58BBAA22" w:rsidR="00CC21AB" w:rsidRPr="00A30932" w:rsidRDefault="00CC21AB" w:rsidP="00CC21AB">
            <w:pPr>
              <w:jc w:val="left"/>
              <w:rPr>
                <w:sz w:val="24"/>
                <w:szCs w:val="24"/>
              </w:rPr>
            </w:pPr>
            <w:r w:rsidRPr="00A30932">
              <w:rPr>
                <w:sz w:val="24"/>
                <w:szCs w:val="24"/>
              </w:rPr>
              <w:t xml:space="preserve">3. Jagab kutse andjatele juhendmaterjale, mis hõlmavad kutse andmise protsessi, tutvustab dokumentatsiooni nõudeid ja parimaid praktikaid.  </w:t>
            </w:r>
          </w:p>
          <w:p w14:paraId="0F63F36B" w14:textId="77777777" w:rsidR="00BE6F83" w:rsidRPr="00A30932" w:rsidRDefault="00BE6F83">
            <w:pPr>
              <w:jc w:val="left"/>
              <w:rPr>
                <w:color w:val="000000"/>
                <w:sz w:val="24"/>
                <w:szCs w:val="24"/>
              </w:rPr>
            </w:pPr>
          </w:p>
        </w:tc>
        <w:tc>
          <w:tcPr>
            <w:tcW w:w="5130" w:type="dxa"/>
          </w:tcPr>
          <w:p w14:paraId="7F46ACD0" w14:textId="3CC22845" w:rsidR="003C4AD3" w:rsidRPr="00A30932" w:rsidRDefault="003C4AD3" w:rsidP="003C4AD3">
            <w:pPr>
              <w:pStyle w:val="ListParagraph"/>
              <w:numPr>
                <w:ilvl w:val="0"/>
                <w:numId w:val="21"/>
              </w:numPr>
              <w:tabs>
                <w:tab w:val="left" w:pos="284"/>
                <w:tab w:val="left" w:pos="426"/>
              </w:tabs>
              <w:jc w:val="left"/>
              <w:rPr>
                <w:rFonts w:cstheme="minorHAnsi"/>
                <w:sz w:val="24"/>
                <w:szCs w:val="24"/>
              </w:rPr>
            </w:pPr>
            <w:r w:rsidRPr="00A30932">
              <w:rPr>
                <w:rFonts w:cstheme="minorHAnsi"/>
                <w:sz w:val="24"/>
                <w:szCs w:val="24"/>
              </w:rPr>
              <w:t xml:space="preserve"> Toob näiteid, kuidas ja millal j</w:t>
            </w:r>
            <w:r w:rsidRPr="00A30932">
              <w:rPr>
                <w:rFonts w:asciiTheme="minorHAnsi" w:hAnsiTheme="minorHAnsi" w:cstheme="minorHAnsi"/>
                <w:sz w:val="24"/>
                <w:szCs w:val="24"/>
              </w:rPr>
              <w:t>agab kutse andjatele juhendmaterjale, mis hõlmavad kutse andmise protsessi.</w:t>
            </w:r>
          </w:p>
          <w:p w14:paraId="087E1C3A" w14:textId="5560963B" w:rsidR="00BE6F83" w:rsidRPr="00A30932" w:rsidRDefault="003C4AD3" w:rsidP="003C4AD3">
            <w:pPr>
              <w:pStyle w:val="ListParagraph"/>
              <w:widowControl w:val="0"/>
              <w:numPr>
                <w:ilvl w:val="0"/>
                <w:numId w:val="31"/>
              </w:numPr>
              <w:pBdr>
                <w:top w:val="nil"/>
                <w:left w:val="nil"/>
                <w:bottom w:val="nil"/>
                <w:right w:val="nil"/>
                <w:between w:val="nil"/>
              </w:pBdr>
              <w:jc w:val="left"/>
              <w:rPr>
                <w:color w:val="000000"/>
                <w:sz w:val="24"/>
                <w:szCs w:val="24"/>
              </w:rPr>
            </w:pPr>
            <w:r w:rsidRPr="00A30932">
              <w:rPr>
                <w:rFonts w:asciiTheme="minorHAnsi" w:hAnsiTheme="minorHAnsi" w:cstheme="minorHAnsi"/>
                <w:sz w:val="24"/>
                <w:szCs w:val="24"/>
              </w:rPr>
              <w:t xml:space="preserve">Kirjeldab, kuidas tutvustab dokumentatsiooni nõudeid ja parimaid praktikaid.  </w:t>
            </w:r>
          </w:p>
        </w:tc>
        <w:tc>
          <w:tcPr>
            <w:tcW w:w="1410" w:type="dxa"/>
          </w:tcPr>
          <w:p w14:paraId="390837C3" w14:textId="77777777" w:rsidR="00CC21AB" w:rsidRPr="00A30932" w:rsidRDefault="00CC21AB" w:rsidP="00CC21AB">
            <w:pPr>
              <w:numPr>
                <w:ilvl w:val="0"/>
                <w:numId w:val="2"/>
              </w:numPr>
              <w:jc w:val="left"/>
              <w:rPr>
                <w:sz w:val="24"/>
                <w:szCs w:val="24"/>
              </w:rPr>
            </w:pPr>
            <w:r w:rsidRPr="00A30932">
              <w:rPr>
                <w:sz w:val="24"/>
                <w:szCs w:val="24"/>
              </w:rPr>
              <w:t>Jah</w:t>
            </w:r>
          </w:p>
          <w:p w14:paraId="690D9411" w14:textId="0B501939" w:rsidR="00BE6F83" w:rsidRPr="00A30932" w:rsidRDefault="00CC21AB" w:rsidP="00CC21AB">
            <w:pPr>
              <w:numPr>
                <w:ilvl w:val="0"/>
                <w:numId w:val="2"/>
              </w:numPr>
              <w:jc w:val="left"/>
              <w:rPr>
                <w:sz w:val="24"/>
                <w:szCs w:val="24"/>
              </w:rPr>
            </w:pPr>
            <w:r w:rsidRPr="00A30932">
              <w:rPr>
                <w:sz w:val="24"/>
                <w:szCs w:val="24"/>
              </w:rPr>
              <w:t>Ei</w:t>
            </w:r>
          </w:p>
        </w:tc>
        <w:tc>
          <w:tcPr>
            <w:tcW w:w="4755" w:type="dxa"/>
          </w:tcPr>
          <w:p w14:paraId="48F63674" w14:textId="77777777" w:rsidR="00BE6F83" w:rsidRPr="00A30932" w:rsidRDefault="00BE6F83">
            <w:pPr>
              <w:jc w:val="left"/>
              <w:rPr>
                <w:b/>
                <w:sz w:val="24"/>
                <w:szCs w:val="24"/>
                <w:u w:val="single"/>
              </w:rPr>
            </w:pPr>
          </w:p>
        </w:tc>
      </w:tr>
      <w:tr w:rsidR="00BE6F83" w:rsidRPr="00A30932" w14:paraId="2D280980" w14:textId="77777777">
        <w:tc>
          <w:tcPr>
            <w:tcW w:w="4590" w:type="dxa"/>
          </w:tcPr>
          <w:p w14:paraId="2188FC47" w14:textId="0A4742A1" w:rsidR="00BE6F83" w:rsidRPr="00A30932" w:rsidRDefault="00CC21AB">
            <w:pPr>
              <w:jc w:val="left"/>
              <w:rPr>
                <w:color w:val="000000"/>
                <w:sz w:val="24"/>
                <w:szCs w:val="24"/>
              </w:rPr>
            </w:pPr>
            <w:r w:rsidRPr="00A30932">
              <w:rPr>
                <w:sz w:val="24"/>
                <w:szCs w:val="24"/>
              </w:rPr>
              <w:t>4. Osaleb kutse andjatele seminaride korraldamisel ja läbiviimisel, kus käsitletakse kutse andmise protsessi olulisemaid etappe nt hindamismeetodid, dokumentatsiooni koostamine ja kvaliteedikriteeriumite täitmine.</w:t>
            </w:r>
          </w:p>
        </w:tc>
        <w:tc>
          <w:tcPr>
            <w:tcW w:w="5130" w:type="dxa"/>
          </w:tcPr>
          <w:p w14:paraId="097F4D55" w14:textId="7F8FC664" w:rsidR="003C4AD3" w:rsidRPr="00A30932" w:rsidRDefault="003C4AD3" w:rsidP="003C4AD3">
            <w:pPr>
              <w:pStyle w:val="ListParagraph"/>
              <w:numPr>
                <w:ilvl w:val="0"/>
                <w:numId w:val="21"/>
              </w:numPr>
              <w:tabs>
                <w:tab w:val="left" w:pos="284"/>
                <w:tab w:val="left" w:pos="426"/>
              </w:tabs>
              <w:jc w:val="left"/>
              <w:rPr>
                <w:rFonts w:cstheme="minorHAnsi"/>
                <w:sz w:val="24"/>
                <w:szCs w:val="24"/>
              </w:rPr>
            </w:pPr>
            <w:r w:rsidRPr="00A30932">
              <w:rPr>
                <w:rFonts w:cstheme="minorHAnsi"/>
                <w:sz w:val="24"/>
                <w:szCs w:val="24"/>
              </w:rPr>
              <w:t xml:space="preserve"> Toob näiteid enda osalemise kohta </w:t>
            </w:r>
            <w:r w:rsidRPr="00A30932">
              <w:rPr>
                <w:rFonts w:asciiTheme="minorHAnsi" w:hAnsiTheme="minorHAnsi" w:cstheme="minorHAnsi"/>
                <w:sz w:val="24"/>
                <w:szCs w:val="24"/>
              </w:rPr>
              <w:t>kutse andjatele seminaride korraldamisel ja läbiviimisel.</w:t>
            </w:r>
          </w:p>
          <w:p w14:paraId="1F42FCF9" w14:textId="73C65B1E" w:rsidR="00BE6F83" w:rsidRPr="00A30932" w:rsidRDefault="003C4AD3" w:rsidP="003C4AD3">
            <w:pPr>
              <w:pStyle w:val="ListParagraph"/>
              <w:widowControl w:val="0"/>
              <w:numPr>
                <w:ilvl w:val="0"/>
                <w:numId w:val="31"/>
              </w:numPr>
              <w:pBdr>
                <w:top w:val="nil"/>
                <w:left w:val="nil"/>
                <w:bottom w:val="nil"/>
                <w:right w:val="nil"/>
                <w:between w:val="nil"/>
              </w:pBdr>
              <w:jc w:val="left"/>
              <w:rPr>
                <w:color w:val="000000"/>
                <w:sz w:val="24"/>
                <w:szCs w:val="24"/>
              </w:rPr>
            </w:pPr>
            <w:r w:rsidRPr="00A30932">
              <w:rPr>
                <w:rFonts w:cstheme="minorHAnsi"/>
                <w:sz w:val="24"/>
                <w:szCs w:val="24"/>
              </w:rPr>
              <w:t>Analüüsib enda rolli ja vastutust selles.</w:t>
            </w:r>
          </w:p>
        </w:tc>
        <w:tc>
          <w:tcPr>
            <w:tcW w:w="1410" w:type="dxa"/>
          </w:tcPr>
          <w:p w14:paraId="1AE449F8" w14:textId="77777777" w:rsidR="00CC21AB" w:rsidRPr="00A30932" w:rsidRDefault="00CC21AB" w:rsidP="00CC21AB">
            <w:pPr>
              <w:numPr>
                <w:ilvl w:val="0"/>
                <w:numId w:val="2"/>
              </w:numPr>
              <w:jc w:val="left"/>
              <w:rPr>
                <w:sz w:val="24"/>
                <w:szCs w:val="24"/>
              </w:rPr>
            </w:pPr>
            <w:r w:rsidRPr="00A30932">
              <w:rPr>
                <w:sz w:val="24"/>
                <w:szCs w:val="24"/>
              </w:rPr>
              <w:t>Jah</w:t>
            </w:r>
          </w:p>
          <w:p w14:paraId="67EF9361" w14:textId="42F673A7" w:rsidR="00BE6F83" w:rsidRPr="00A30932" w:rsidRDefault="00CC21AB" w:rsidP="00CC21AB">
            <w:pPr>
              <w:numPr>
                <w:ilvl w:val="0"/>
                <w:numId w:val="2"/>
              </w:numPr>
              <w:jc w:val="left"/>
              <w:rPr>
                <w:sz w:val="24"/>
                <w:szCs w:val="24"/>
              </w:rPr>
            </w:pPr>
            <w:r w:rsidRPr="00A30932">
              <w:rPr>
                <w:sz w:val="24"/>
                <w:szCs w:val="24"/>
              </w:rPr>
              <w:t>Ei</w:t>
            </w:r>
          </w:p>
        </w:tc>
        <w:tc>
          <w:tcPr>
            <w:tcW w:w="4755" w:type="dxa"/>
          </w:tcPr>
          <w:p w14:paraId="6CF5CF8B" w14:textId="77777777" w:rsidR="00BE6F83" w:rsidRPr="00A30932" w:rsidRDefault="00BE6F83">
            <w:pPr>
              <w:jc w:val="left"/>
              <w:rPr>
                <w:b/>
                <w:sz w:val="24"/>
                <w:szCs w:val="24"/>
                <w:u w:val="single"/>
              </w:rPr>
            </w:pPr>
          </w:p>
        </w:tc>
      </w:tr>
    </w:tbl>
    <w:p w14:paraId="000000EA" w14:textId="77777777" w:rsidR="001353C8" w:rsidRPr="00A30932" w:rsidRDefault="001353C8">
      <w:pPr>
        <w:pStyle w:val="Heading2"/>
        <w:spacing w:line="240" w:lineRule="auto"/>
        <w:ind w:hanging="992"/>
        <w:rPr>
          <w:color w:val="1155CC"/>
          <w:sz w:val="24"/>
          <w:szCs w:val="24"/>
        </w:rPr>
      </w:pPr>
      <w:bookmarkStart w:id="0" w:name="_heading=h.e21rpxh072s1" w:colFirst="0" w:colLast="0"/>
      <w:bookmarkEnd w:id="0"/>
    </w:p>
    <w:sectPr w:rsidR="001353C8" w:rsidRPr="00A30932" w:rsidSect="003C4AD3">
      <w:headerReference w:type="default" r:id="rId9"/>
      <w:footerReference w:type="default" r:id="rId10"/>
      <w:pgSz w:w="16838" w:h="11906" w:orient="landscape"/>
      <w:pgMar w:top="1134" w:right="1418" w:bottom="1134" w:left="1559"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B1EA49" w14:textId="77777777" w:rsidR="00D03811" w:rsidRDefault="00D03811">
      <w:pPr>
        <w:spacing w:after="0" w:line="240" w:lineRule="auto"/>
      </w:pPr>
      <w:r>
        <w:separator/>
      </w:r>
    </w:p>
  </w:endnote>
  <w:endnote w:type="continuationSeparator" w:id="0">
    <w:p w14:paraId="738FE40D" w14:textId="77777777" w:rsidR="00D03811" w:rsidRDefault="00D03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000247B" w:usb2="00000009" w:usb3="00000000" w:csb0="000001FF" w:csb1="00000000"/>
    <w:embedRegular r:id="rId1" w:fontKey="{9B0F7A11-DC46-459E-AA26-3CAB38F30F77}"/>
    <w:embedBold r:id="rId2" w:fontKey="{E866B82A-FC54-4FD6-A3C8-9B85CA5BB395}"/>
    <w:embedItalic r:id="rId3" w:fontKey="{4A69824C-7ADC-4D50-AE14-B040A6E087FB}"/>
    <w:embedBoldItalic r:id="rId4" w:fontKey="{8ADC5AF9-A7ED-46C5-9339-45A730F68027}"/>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embedRegular r:id="rId5" w:fontKey="{C7069117-892A-47A4-A186-99DA22C2C853}"/>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embedRegular r:id="rId6" w:fontKey="{866F6E32-3832-4B00-A997-C747163CA17D}"/>
    <w:embedItalic r:id="rId7" w:fontKey="{0E3D9246-6D72-46D2-9620-09CC83073B94}"/>
  </w:font>
  <w:font w:name="Aptos">
    <w:charset w:val="00"/>
    <w:family w:val="swiss"/>
    <w:pitch w:val="variable"/>
    <w:sig w:usb0="20000287" w:usb1="00000003" w:usb2="00000000" w:usb3="00000000" w:csb0="0000019F" w:csb1="00000000"/>
    <w:embedRegular r:id="rId8" w:fontKey="{8F8282FA-7AFD-4A0C-B4D4-E0C5697557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3692283"/>
      <w:docPartObj>
        <w:docPartGallery w:val="Page Numbers (Bottom of Page)"/>
        <w:docPartUnique/>
      </w:docPartObj>
    </w:sdtPr>
    <w:sdtEndPr/>
    <w:sdtContent>
      <w:p w14:paraId="66FB5586" w14:textId="3CE98741" w:rsidR="006069F3" w:rsidRDefault="006069F3">
        <w:pPr>
          <w:pStyle w:val="Footer"/>
          <w:jc w:val="right"/>
        </w:pPr>
        <w:r>
          <w:fldChar w:fldCharType="begin"/>
        </w:r>
        <w:r>
          <w:instrText>PAGE   \* MERGEFORMAT</w:instrText>
        </w:r>
        <w:r>
          <w:fldChar w:fldCharType="separate"/>
        </w:r>
        <w:r>
          <w:t>2</w:t>
        </w:r>
        <w:r>
          <w:fldChar w:fldCharType="end"/>
        </w:r>
      </w:p>
    </w:sdtContent>
  </w:sdt>
  <w:p w14:paraId="00000240" w14:textId="77777777" w:rsidR="001353C8" w:rsidRDefault="001353C8">
    <w:pPr>
      <w:spacing w:after="0" w:line="240" w:lineRule="auto"/>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BBAA68" w14:textId="77777777" w:rsidR="00D03811" w:rsidRDefault="00D03811">
      <w:pPr>
        <w:spacing w:after="0" w:line="240" w:lineRule="auto"/>
      </w:pPr>
      <w:r>
        <w:separator/>
      </w:r>
    </w:p>
  </w:footnote>
  <w:footnote w:type="continuationSeparator" w:id="0">
    <w:p w14:paraId="4E2F4CD9" w14:textId="77777777" w:rsidR="00D03811" w:rsidRDefault="00D038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435AC" w14:textId="77777777" w:rsidR="00992805" w:rsidRPr="00CA5E16" w:rsidRDefault="00992805" w:rsidP="00992805">
    <w:pPr>
      <w:pStyle w:val="Header"/>
      <w:rPr>
        <w:rFonts w:ascii="Aptos" w:hAnsi="Aptos"/>
        <w:color w:val="CC3300"/>
      </w:rPr>
    </w:pPr>
    <w:r w:rsidRPr="00554D3F">
      <w:rPr>
        <w:rFonts w:ascii="Aptos" w:hAnsi="Aptos"/>
        <w:color w:val="CC3300"/>
      </w:rPr>
      <w:t xml:space="preserve">Tegemist on fiktiivse organisatsiooni ja </w:t>
    </w:r>
    <w:r>
      <w:rPr>
        <w:rFonts w:ascii="Aptos" w:hAnsi="Aptos"/>
        <w:color w:val="CC3300"/>
      </w:rPr>
      <w:t>dokumendiga</w:t>
    </w:r>
    <w:r w:rsidRPr="00554D3F">
      <w:rPr>
        <w:rFonts w:ascii="Aptos" w:hAnsi="Aptos"/>
        <w:color w:val="CC3300"/>
      </w:rPr>
      <w:t>, mis on loodud õppematerjaliks.</w:t>
    </w:r>
  </w:p>
  <w:p w14:paraId="0FFBCFEB" w14:textId="77777777" w:rsidR="00992805" w:rsidRDefault="00992805" w:rsidP="00816CB5">
    <w:pPr>
      <w:pBdr>
        <w:top w:val="nil"/>
        <w:left w:val="nil"/>
        <w:bottom w:val="nil"/>
        <w:right w:val="nil"/>
        <w:between w:val="nil"/>
      </w:pBdr>
      <w:tabs>
        <w:tab w:val="center" w:pos="4536"/>
        <w:tab w:val="right" w:pos="9072"/>
      </w:tabs>
      <w:spacing w:after="0" w:line="240" w:lineRule="auto"/>
      <w:rPr>
        <w:color w:val="000000"/>
      </w:rPr>
    </w:pPr>
  </w:p>
  <w:p w14:paraId="0000023F" w14:textId="49C7C5CB" w:rsidR="001353C8" w:rsidRDefault="00D03811" w:rsidP="00816CB5">
    <w:pPr>
      <w:pBdr>
        <w:top w:val="nil"/>
        <w:left w:val="nil"/>
        <w:bottom w:val="nil"/>
        <w:right w:val="nil"/>
        <w:between w:val="nil"/>
      </w:pBdr>
      <w:tabs>
        <w:tab w:val="center" w:pos="4536"/>
        <w:tab w:val="right" w:pos="9072"/>
      </w:tabs>
      <w:spacing w:after="0" w:line="240" w:lineRule="auto"/>
      <w:rPr>
        <w:color w:val="000000"/>
      </w:rPr>
    </w:pPr>
    <w:r>
      <w:rPr>
        <w:color w:val="000000"/>
      </w:rPr>
      <w:t xml:space="preserve">                                                                                                                     </w:t>
    </w:r>
    <w:r>
      <w:rPr>
        <w:color w:val="000000"/>
      </w:rPr>
      <w:tab/>
    </w:r>
    <w:r>
      <w:rPr>
        <w:color w:val="000000"/>
      </w:rPr>
      <w:tab/>
    </w:r>
    <w:r>
      <w:rPr>
        <w:color w:val="000000"/>
      </w:rPr>
      <w:tab/>
      <w:t xml:space="preserve">              TAOTLEJA HINDAMISLEHT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9618B"/>
    <w:multiLevelType w:val="hybridMultilevel"/>
    <w:tmpl w:val="2FEE3FFA"/>
    <w:lvl w:ilvl="0" w:tplc="3856CC2A">
      <w:numFmt w:val="bullet"/>
      <w:lvlText w:val="-"/>
      <w:lvlJc w:val="left"/>
      <w:pPr>
        <w:ind w:left="360" w:hanging="360"/>
      </w:pPr>
      <w:rPr>
        <w:rFonts w:ascii="Calibri" w:eastAsia="Times New Roman" w:hAnsi="Calibri" w:cs="Tahoma" w:hint="default"/>
        <w:color w:val="00206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 w15:restartNumberingAfterBreak="0">
    <w:nsid w:val="077E2B62"/>
    <w:multiLevelType w:val="multilevel"/>
    <w:tmpl w:val="255A4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F86B33"/>
    <w:multiLevelType w:val="hybridMultilevel"/>
    <w:tmpl w:val="BBEE423C"/>
    <w:lvl w:ilvl="0" w:tplc="3856CC2A">
      <w:numFmt w:val="bullet"/>
      <w:lvlText w:val="-"/>
      <w:lvlJc w:val="left"/>
      <w:pPr>
        <w:ind w:left="360" w:hanging="360"/>
      </w:pPr>
      <w:rPr>
        <w:rFonts w:ascii="Calibri" w:eastAsia="Times New Roman" w:hAnsi="Calibri" w:cs="Tahoma" w:hint="default"/>
        <w:color w:val="00206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10E95AE8"/>
    <w:multiLevelType w:val="hybridMultilevel"/>
    <w:tmpl w:val="EC32E7F0"/>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 w15:restartNumberingAfterBreak="0">
    <w:nsid w:val="141E01AE"/>
    <w:multiLevelType w:val="hybridMultilevel"/>
    <w:tmpl w:val="25D23970"/>
    <w:lvl w:ilvl="0" w:tplc="3856CC2A">
      <w:numFmt w:val="bullet"/>
      <w:lvlText w:val="-"/>
      <w:lvlJc w:val="left"/>
      <w:pPr>
        <w:ind w:left="360" w:hanging="360"/>
      </w:pPr>
      <w:rPr>
        <w:rFonts w:ascii="Calibri" w:eastAsia="Times New Roman" w:hAnsi="Calibri" w:cs="Tahoma" w:hint="default"/>
        <w:color w:val="00206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 w15:restartNumberingAfterBreak="0">
    <w:nsid w:val="1E2120BA"/>
    <w:multiLevelType w:val="multilevel"/>
    <w:tmpl w:val="5FE2C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2E331A"/>
    <w:multiLevelType w:val="hybridMultilevel"/>
    <w:tmpl w:val="2EF498D2"/>
    <w:lvl w:ilvl="0" w:tplc="3856CC2A">
      <w:numFmt w:val="bullet"/>
      <w:lvlText w:val="-"/>
      <w:lvlJc w:val="left"/>
      <w:pPr>
        <w:ind w:left="360" w:hanging="360"/>
      </w:pPr>
      <w:rPr>
        <w:rFonts w:ascii="Calibri" w:eastAsia="Times New Roman" w:hAnsi="Calibri" w:cs="Tahoma" w:hint="default"/>
        <w:color w:val="00206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 w15:restartNumberingAfterBreak="0">
    <w:nsid w:val="2107301E"/>
    <w:multiLevelType w:val="multilevel"/>
    <w:tmpl w:val="38F6A2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1BC702B"/>
    <w:multiLevelType w:val="multilevel"/>
    <w:tmpl w:val="C4240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021DFF"/>
    <w:multiLevelType w:val="hybridMultilevel"/>
    <w:tmpl w:val="FB3CBF3A"/>
    <w:lvl w:ilvl="0" w:tplc="0409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0" w15:restartNumberingAfterBreak="0">
    <w:nsid w:val="247E27E7"/>
    <w:multiLevelType w:val="hybridMultilevel"/>
    <w:tmpl w:val="ED72ED24"/>
    <w:lvl w:ilvl="0" w:tplc="0409000F">
      <w:start w:val="1"/>
      <w:numFmt w:val="decimal"/>
      <w:lvlText w:val="%1."/>
      <w:lvlJc w:val="left"/>
      <w:pPr>
        <w:ind w:left="36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27A05770"/>
    <w:multiLevelType w:val="multilevel"/>
    <w:tmpl w:val="3FC24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AF217C"/>
    <w:multiLevelType w:val="multilevel"/>
    <w:tmpl w:val="70D074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C585AA6"/>
    <w:multiLevelType w:val="hybridMultilevel"/>
    <w:tmpl w:val="218C5980"/>
    <w:lvl w:ilvl="0" w:tplc="3856CC2A">
      <w:numFmt w:val="bullet"/>
      <w:lvlText w:val="-"/>
      <w:lvlJc w:val="left"/>
      <w:pPr>
        <w:ind w:left="360" w:hanging="360"/>
      </w:pPr>
      <w:rPr>
        <w:rFonts w:ascii="Calibri" w:eastAsia="Times New Roman" w:hAnsi="Calibri" w:cs="Tahoma" w:hint="default"/>
        <w:color w:val="00206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4" w15:restartNumberingAfterBreak="0">
    <w:nsid w:val="2DB40404"/>
    <w:multiLevelType w:val="multilevel"/>
    <w:tmpl w:val="591E2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05F5655"/>
    <w:multiLevelType w:val="multilevel"/>
    <w:tmpl w:val="9E385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31603E6"/>
    <w:multiLevelType w:val="hybridMultilevel"/>
    <w:tmpl w:val="860AB268"/>
    <w:lvl w:ilvl="0" w:tplc="3856CC2A">
      <w:numFmt w:val="bullet"/>
      <w:lvlText w:val="-"/>
      <w:lvlJc w:val="left"/>
      <w:pPr>
        <w:ind w:left="360" w:hanging="360"/>
      </w:pPr>
      <w:rPr>
        <w:rFonts w:ascii="Calibri" w:eastAsia="Times New Roman" w:hAnsi="Calibri" w:cs="Tahoma" w:hint="default"/>
        <w:color w:val="00206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7" w15:restartNumberingAfterBreak="0">
    <w:nsid w:val="34793D00"/>
    <w:multiLevelType w:val="multilevel"/>
    <w:tmpl w:val="B036A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65C376F"/>
    <w:multiLevelType w:val="multilevel"/>
    <w:tmpl w:val="D10A0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AB1530D"/>
    <w:multiLevelType w:val="multilevel"/>
    <w:tmpl w:val="D6842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AB56B04"/>
    <w:multiLevelType w:val="hybridMultilevel"/>
    <w:tmpl w:val="8AB859FE"/>
    <w:lvl w:ilvl="0" w:tplc="089A4856">
      <w:start w:val="2"/>
      <w:numFmt w:val="bullet"/>
      <w:lvlText w:val="-"/>
      <w:lvlJc w:val="left"/>
      <w:pPr>
        <w:ind w:left="360" w:hanging="360"/>
      </w:pPr>
      <w:rPr>
        <w:rFonts w:ascii="Calibri" w:eastAsia="Times New Roman"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1" w15:restartNumberingAfterBreak="0">
    <w:nsid w:val="3F6D7D4D"/>
    <w:multiLevelType w:val="multilevel"/>
    <w:tmpl w:val="9F701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7030F93"/>
    <w:multiLevelType w:val="hybridMultilevel"/>
    <w:tmpl w:val="F636033A"/>
    <w:lvl w:ilvl="0" w:tplc="3856CC2A">
      <w:numFmt w:val="bullet"/>
      <w:lvlText w:val="-"/>
      <w:lvlJc w:val="left"/>
      <w:pPr>
        <w:ind w:left="360" w:hanging="360"/>
      </w:pPr>
      <w:rPr>
        <w:rFonts w:ascii="Calibri" w:eastAsia="Times New Roman" w:hAnsi="Calibri" w:cs="Tahoma" w:hint="default"/>
        <w:color w:val="00206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3" w15:restartNumberingAfterBreak="0">
    <w:nsid w:val="477060B7"/>
    <w:multiLevelType w:val="multilevel"/>
    <w:tmpl w:val="1FA6A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A6B3AED"/>
    <w:multiLevelType w:val="multilevel"/>
    <w:tmpl w:val="8E468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C6758E6"/>
    <w:multiLevelType w:val="hybridMultilevel"/>
    <w:tmpl w:val="5C2806BA"/>
    <w:lvl w:ilvl="0" w:tplc="3856CC2A">
      <w:numFmt w:val="bullet"/>
      <w:lvlText w:val="-"/>
      <w:lvlJc w:val="left"/>
      <w:pPr>
        <w:ind w:left="360" w:hanging="360"/>
      </w:pPr>
      <w:rPr>
        <w:rFonts w:ascii="Calibri" w:eastAsia="Times New Roman" w:hAnsi="Calibri" w:cs="Tahoma" w:hint="default"/>
        <w:color w:val="00206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6" w15:restartNumberingAfterBreak="0">
    <w:nsid w:val="63F02D0D"/>
    <w:multiLevelType w:val="hybridMultilevel"/>
    <w:tmpl w:val="F8E4FC50"/>
    <w:lvl w:ilvl="0" w:tplc="3856CC2A">
      <w:numFmt w:val="bullet"/>
      <w:lvlText w:val="-"/>
      <w:lvlJc w:val="left"/>
      <w:pPr>
        <w:ind w:left="360" w:hanging="360"/>
      </w:pPr>
      <w:rPr>
        <w:rFonts w:ascii="Calibri" w:eastAsia="Times New Roman" w:hAnsi="Calibri" w:cs="Tahoma" w:hint="default"/>
        <w:color w:val="00206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7" w15:restartNumberingAfterBreak="0">
    <w:nsid w:val="67EB6EE8"/>
    <w:multiLevelType w:val="hybridMultilevel"/>
    <w:tmpl w:val="008672E0"/>
    <w:lvl w:ilvl="0" w:tplc="3856CC2A">
      <w:numFmt w:val="bullet"/>
      <w:lvlText w:val="-"/>
      <w:lvlJc w:val="left"/>
      <w:pPr>
        <w:ind w:left="360" w:hanging="360"/>
      </w:pPr>
      <w:rPr>
        <w:rFonts w:ascii="Calibri" w:eastAsia="Times New Roman" w:hAnsi="Calibri" w:cs="Tahoma" w:hint="default"/>
        <w:color w:val="00206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8" w15:restartNumberingAfterBreak="0">
    <w:nsid w:val="6ED40071"/>
    <w:multiLevelType w:val="multilevel"/>
    <w:tmpl w:val="1666C7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EE80FCD"/>
    <w:multiLevelType w:val="multilevel"/>
    <w:tmpl w:val="C4A8F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19E0407"/>
    <w:multiLevelType w:val="multilevel"/>
    <w:tmpl w:val="6AE2B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728288">
    <w:abstractNumId w:val="29"/>
  </w:num>
  <w:num w:numId="2" w16cid:durableId="275841544">
    <w:abstractNumId w:val="15"/>
  </w:num>
  <w:num w:numId="3" w16cid:durableId="1568684396">
    <w:abstractNumId w:val="17"/>
  </w:num>
  <w:num w:numId="4" w16cid:durableId="1509448164">
    <w:abstractNumId w:val="11"/>
  </w:num>
  <w:num w:numId="5" w16cid:durableId="1749228237">
    <w:abstractNumId w:val="21"/>
  </w:num>
  <w:num w:numId="6" w16cid:durableId="1836337387">
    <w:abstractNumId w:val="28"/>
  </w:num>
  <w:num w:numId="7" w16cid:durableId="474298771">
    <w:abstractNumId w:val="8"/>
  </w:num>
  <w:num w:numId="8" w16cid:durableId="850878841">
    <w:abstractNumId w:val="23"/>
  </w:num>
  <w:num w:numId="9" w16cid:durableId="1545603993">
    <w:abstractNumId w:val="18"/>
  </w:num>
  <w:num w:numId="10" w16cid:durableId="244077782">
    <w:abstractNumId w:val="5"/>
  </w:num>
  <w:num w:numId="11" w16cid:durableId="1557744489">
    <w:abstractNumId w:val="1"/>
  </w:num>
  <w:num w:numId="12" w16cid:durableId="2072849377">
    <w:abstractNumId w:val="19"/>
  </w:num>
  <w:num w:numId="13" w16cid:durableId="1961066050">
    <w:abstractNumId w:val="12"/>
  </w:num>
  <w:num w:numId="14" w16cid:durableId="854416124">
    <w:abstractNumId w:val="7"/>
  </w:num>
  <w:num w:numId="15" w16cid:durableId="424225489">
    <w:abstractNumId w:val="30"/>
  </w:num>
  <w:num w:numId="16" w16cid:durableId="664088841">
    <w:abstractNumId w:val="24"/>
  </w:num>
  <w:num w:numId="17" w16cid:durableId="375392161">
    <w:abstractNumId w:val="14"/>
  </w:num>
  <w:num w:numId="18" w16cid:durableId="1617636374">
    <w:abstractNumId w:val="9"/>
  </w:num>
  <w:num w:numId="19" w16cid:durableId="1498809670">
    <w:abstractNumId w:val="3"/>
  </w:num>
  <w:num w:numId="20" w16cid:durableId="1507524932">
    <w:abstractNumId w:val="10"/>
  </w:num>
  <w:num w:numId="21" w16cid:durableId="275987025">
    <w:abstractNumId w:val="20"/>
  </w:num>
  <w:num w:numId="22" w16cid:durableId="1504200808">
    <w:abstractNumId w:val="4"/>
  </w:num>
  <w:num w:numId="23" w16cid:durableId="1229805054">
    <w:abstractNumId w:val="22"/>
  </w:num>
  <w:num w:numId="24" w16cid:durableId="785733890">
    <w:abstractNumId w:val="27"/>
  </w:num>
  <w:num w:numId="25" w16cid:durableId="1226452407">
    <w:abstractNumId w:val="2"/>
  </w:num>
  <w:num w:numId="26" w16cid:durableId="523132886">
    <w:abstractNumId w:val="26"/>
  </w:num>
  <w:num w:numId="27" w16cid:durableId="2087608593">
    <w:abstractNumId w:val="6"/>
  </w:num>
  <w:num w:numId="28" w16cid:durableId="421219103">
    <w:abstractNumId w:val="16"/>
  </w:num>
  <w:num w:numId="29" w16cid:durableId="1298759051">
    <w:abstractNumId w:val="0"/>
  </w:num>
  <w:num w:numId="30" w16cid:durableId="55130290">
    <w:abstractNumId w:val="25"/>
  </w:num>
  <w:num w:numId="31" w16cid:durableId="11145173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dit="forms"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3C8"/>
    <w:rsid w:val="000D0E26"/>
    <w:rsid w:val="001117DA"/>
    <w:rsid w:val="00114D20"/>
    <w:rsid w:val="001353C8"/>
    <w:rsid w:val="001B71F9"/>
    <w:rsid w:val="001E078C"/>
    <w:rsid w:val="002C546B"/>
    <w:rsid w:val="003B56DC"/>
    <w:rsid w:val="003C4AD3"/>
    <w:rsid w:val="006069F3"/>
    <w:rsid w:val="00816CB5"/>
    <w:rsid w:val="008E7AC0"/>
    <w:rsid w:val="00992805"/>
    <w:rsid w:val="009F1FBB"/>
    <w:rsid w:val="00A30932"/>
    <w:rsid w:val="00AC41B3"/>
    <w:rsid w:val="00B27CB9"/>
    <w:rsid w:val="00B46B7D"/>
    <w:rsid w:val="00B60EBE"/>
    <w:rsid w:val="00BE6F83"/>
    <w:rsid w:val="00C1213C"/>
    <w:rsid w:val="00C467C7"/>
    <w:rsid w:val="00CC21AB"/>
    <w:rsid w:val="00D03811"/>
    <w:rsid w:val="00D07E71"/>
    <w:rsid w:val="00FF7C2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FC7B7"/>
  <w15:docId w15:val="{3C1A8C09-A4E4-4EC4-8217-E6C5E20E6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t-EE" w:eastAsia="et-EE"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11D"/>
  </w:style>
  <w:style w:type="paragraph" w:styleId="Heading1">
    <w:name w:val="heading 1"/>
    <w:basedOn w:val="Normal"/>
    <w:next w:val="Normal"/>
    <w:link w:val="Heading1Char"/>
    <w:uiPriority w:val="9"/>
    <w:qFormat/>
    <w:rsid w:val="0084411D"/>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84411D"/>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84411D"/>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84411D"/>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84411D"/>
    <w:pPr>
      <w:spacing w:after="0"/>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84411D"/>
    <w:pPr>
      <w:spacing w:after="0"/>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84411D"/>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84411D"/>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84411D"/>
    <w:pPr>
      <w:spacing w:after="0"/>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84411D"/>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Heading1Char">
    <w:name w:val="Heading 1 Char"/>
    <w:basedOn w:val="DefaultParagraphFont"/>
    <w:link w:val="Heading1"/>
    <w:uiPriority w:val="9"/>
    <w:rsid w:val="0084411D"/>
    <w:rPr>
      <w:smallCaps/>
      <w:spacing w:val="5"/>
      <w:sz w:val="32"/>
      <w:szCs w:val="32"/>
    </w:rPr>
  </w:style>
  <w:style w:type="character" w:customStyle="1" w:styleId="Heading2Char">
    <w:name w:val="Heading 2 Char"/>
    <w:basedOn w:val="DefaultParagraphFont"/>
    <w:link w:val="Heading2"/>
    <w:uiPriority w:val="9"/>
    <w:semiHidden/>
    <w:rsid w:val="0084411D"/>
    <w:rPr>
      <w:smallCaps/>
      <w:spacing w:val="5"/>
      <w:sz w:val="28"/>
      <w:szCs w:val="28"/>
    </w:rPr>
  </w:style>
  <w:style w:type="character" w:customStyle="1" w:styleId="Heading3Char">
    <w:name w:val="Heading 3 Char"/>
    <w:basedOn w:val="DefaultParagraphFont"/>
    <w:link w:val="Heading3"/>
    <w:uiPriority w:val="9"/>
    <w:semiHidden/>
    <w:rsid w:val="0084411D"/>
    <w:rPr>
      <w:smallCaps/>
      <w:spacing w:val="5"/>
      <w:sz w:val="24"/>
      <w:szCs w:val="24"/>
    </w:rPr>
  </w:style>
  <w:style w:type="character" w:customStyle="1" w:styleId="Heading4Char">
    <w:name w:val="Heading 4 Char"/>
    <w:basedOn w:val="DefaultParagraphFont"/>
    <w:link w:val="Heading4"/>
    <w:uiPriority w:val="9"/>
    <w:semiHidden/>
    <w:rsid w:val="0084411D"/>
    <w:rPr>
      <w:i/>
      <w:iCs/>
      <w:smallCaps/>
      <w:spacing w:val="10"/>
      <w:sz w:val="22"/>
      <w:szCs w:val="22"/>
    </w:rPr>
  </w:style>
  <w:style w:type="character" w:customStyle="1" w:styleId="Heading5Char">
    <w:name w:val="Heading 5 Char"/>
    <w:basedOn w:val="DefaultParagraphFont"/>
    <w:link w:val="Heading5"/>
    <w:uiPriority w:val="9"/>
    <w:semiHidden/>
    <w:rsid w:val="0084411D"/>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84411D"/>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84411D"/>
    <w:rPr>
      <w:b/>
      <w:bCs/>
      <w:smallCaps/>
      <w:color w:val="70AD47" w:themeColor="accent6"/>
      <w:spacing w:val="10"/>
    </w:rPr>
  </w:style>
  <w:style w:type="character" w:customStyle="1" w:styleId="Heading8Char">
    <w:name w:val="Heading 8 Char"/>
    <w:basedOn w:val="DefaultParagraphFont"/>
    <w:link w:val="Heading8"/>
    <w:uiPriority w:val="9"/>
    <w:semiHidden/>
    <w:rsid w:val="0084411D"/>
    <w:rPr>
      <w:b/>
      <w:bCs/>
      <w:i/>
      <w:iCs/>
      <w:smallCaps/>
      <w:color w:val="538135" w:themeColor="accent6" w:themeShade="BF"/>
    </w:rPr>
  </w:style>
  <w:style w:type="character" w:customStyle="1" w:styleId="Heading9Char">
    <w:name w:val="Heading 9 Char"/>
    <w:basedOn w:val="DefaultParagraphFont"/>
    <w:link w:val="Heading9"/>
    <w:uiPriority w:val="9"/>
    <w:semiHidden/>
    <w:rsid w:val="0084411D"/>
    <w:rPr>
      <w:b/>
      <w:bCs/>
      <w:i/>
      <w:iCs/>
      <w:smallCaps/>
      <w:color w:val="385623" w:themeColor="accent6" w:themeShade="80"/>
    </w:rPr>
  </w:style>
  <w:style w:type="paragraph" w:styleId="Caption">
    <w:name w:val="caption"/>
    <w:basedOn w:val="Normal"/>
    <w:next w:val="Normal"/>
    <w:uiPriority w:val="35"/>
    <w:semiHidden/>
    <w:unhideWhenUsed/>
    <w:qFormat/>
    <w:rsid w:val="0084411D"/>
    <w:rPr>
      <w:b/>
      <w:bCs/>
      <w:caps/>
      <w:sz w:val="16"/>
      <w:szCs w:val="16"/>
    </w:rPr>
  </w:style>
  <w:style w:type="character" w:customStyle="1" w:styleId="TitleChar">
    <w:name w:val="Title Char"/>
    <w:basedOn w:val="DefaultParagraphFont"/>
    <w:link w:val="Title"/>
    <w:uiPriority w:val="10"/>
    <w:rsid w:val="0084411D"/>
    <w:rPr>
      <w:smallCaps/>
      <w:color w:val="262626" w:themeColor="text1" w:themeTint="D9"/>
      <w:sz w:val="52"/>
      <w:szCs w:val="52"/>
    </w:rPr>
  </w:style>
  <w:style w:type="paragraph" w:styleId="Subtitle">
    <w:name w:val="Subtitle"/>
    <w:basedOn w:val="Normal"/>
    <w:next w:val="Normal"/>
    <w:link w:val="SubtitleChar"/>
    <w:uiPriority w:val="11"/>
    <w:qFormat/>
    <w:pPr>
      <w:spacing w:after="720" w:line="240" w:lineRule="auto"/>
      <w:jc w:val="right"/>
    </w:pPr>
  </w:style>
  <w:style w:type="character" w:customStyle="1" w:styleId="SubtitleChar">
    <w:name w:val="Subtitle Char"/>
    <w:basedOn w:val="DefaultParagraphFont"/>
    <w:link w:val="Subtitle"/>
    <w:uiPriority w:val="11"/>
    <w:rsid w:val="0084411D"/>
    <w:rPr>
      <w:rFonts w:asciiTheme="majorHAnsi" w:eastAsiaTheme="majorEastAsia" w:hAnsiTheme="majorHAnsi" w:cstheme="majorBidi"/>
    </w:rPr>
  </w:style>
  <w:style w:type="character" w:styleId="Strong">
    <w:name w:val="Strong"/>
    <w:uiPriority w:val="22"/>
    <w:qFormat/>
    <w:rsid w:val="0084411D"/>
    <w:rPr>
      <w:b/>
      <w:bCs/>
      <w:color w:val="70AD47" w:themeColor="accent6"/>
    </w:rPr>
  </w:style>
  <w:style w:type="character" w:styleId="Emphasis">
    <w:name w:val="Emphasis"/>
    <w:uiPriority w:val="20"/>
    <w:qFormat/>
    <w:rsid w:val="0084411D"/>
    <w:rPr>
      <w:b/>
      <w:bCs/>
      <w:i/>
      <w:iCs/>
      <w:spacing w:val="10"/>
    </w:rPr>
  </w:style>
  <w:style w:type="paragraph" w:styleId="NoSpacing">
    <w:name w:val="No Spacing"/>
    <w:uiPriority w:val="1"/>
    <w:qFormat/>
    <w:rsid w:val="0084411D"/>
    <w:pPr>
      <w:spacing w:after="0" w:line="240" w:lineRule="auto"/>
    </w:pPr>
  </w:style>
  <w:style w:type="paragraph" w:styleId="Quote">
    <w:name w:val="Quote"/>
    <w:basedOn w:val="Normal"/>
    <w:next w:val="Normal"/>
    <w:link w:val="QuoteChar"/>
    <w:uiPriority w:val="29"/>
    <w:qFormat/>
    <w:rsid w:val="0084411D"/>
    <w:rPr>
      <w:i/>
      <w:iCs/>
    </w:rPr>
  </w:style>
  <w:style w:type="character" w:customStyle="1" w:styleId="QuoteChar">
    <w:name w:val="Quote Char"/>
    <w:basedOn w:val="DefaultParagraphFont"/>
    <w:link w:val="Quote"/>
    <w:uiPriority w:val="29"/>
    <w:rsid w:val="0084411D"/>
    <w:rPr>
      <w:i/>
      <w:iCs/>
    </w:rPr>
  </w:style>
  <w:style w:type="paragraph" w:styleId="IntenseQuote">
    <w:name w:val="Intense Quote"/>
    <w:basedOn w:val="Normal"/>
    <w:next w:val="Normal"/>
    <w:link w:val="IntenseQuoteChar"/>
    <w:uiPriority w:val="30"/>
    <w:qFormat/>
    <w:rsid w:val="0084411D"/>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84411D"/>
    <w:rPr>
      <w:b/>
      <w:bCs/>
      <w:i/>
      <w:iCs/>
    </w:rPr>
  </w:style>
  <w:style w:type="character" w:styleId="SubtleEmphasis">
    <w:name w:val="Subtle Emphasis"/>
    <w:uiPriority w:val="19"/>
    <w:qFormat/>
    <w:rsid w:val="0084411D"/>
    <w:rPr>
      <w:i/>
      <w:iCs/>
    </w:rPr>
  </w:style>
  <w:style w:type="character" w:styleId="IntenseEmphasis">
    <w:name w:val="Intense Emphasis"/>
    <w:uiPriority w:val="21"/>
    <w:qFormat/>
    <w:rsid w:val="0084411D"/>
    <w:rPr>
      <w:b/>
      <w:bCs/>
      <w:i/>
      <w:iCs/>
      <w:color w:val="70AD47" w:themeColor="accent6"/>
      <w:spacing w:val="10"/>
    </w:rPr>
  </w:style>
  <w:style w:type="character" w:styleId="SubtleReference">
    <w:name w:val="Subtle Reference"/>
    <w:uiPriority w:val="31"/>
    <w:qFormat/>
    <w:rsid w:val="0084411D"/>
    <w:rPr>
      <w:b/>
      <w:bCs/>
    </w:rPr>
  </w:style>
  <w:style w:type="character" w:styleId="IntenseReference">
    <w:name w:val="Intense Reference"/>
    <w:uiPriority w:val="32"/>
    <w:qFormat/>
    <w:rsid w:val="0084411D"/>
    <w:rPr>
      <w:b/>
      <w:bCs/>
      <w:smallCaps/>
      <w:spacing w:val="5"/>
      <w:sz w:val="22"/>
      <w:szCs w:val="22"/>
      <w:u w:val="single"/>
    </w:rPr>
  </w:style>
  <w:style w:type="character" w:styleId="BookTitle">
    <w:name w:val="Book Title"/>
    <w:uiPriority w:val="33"/>
    <w:qFormat/>
    <w:rsid w:val="0084411D"/>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84411D"/>
    <w:pPr>
      <w:outlineLvl w:val="9"/>
    </w:pPr>
  </w:style>
  <w:style w:type="paragraph" w:styleId="Header">
    <w:name w:val="header"/>
    <w:basedOn w:val="Normal"/>
    <w:link w:val="HeaderChar"/>
    <w:uiPriority w:val="99"/>
    <w:unhideWhenUsed/>
    <w:rsid w:val="00061F30"/>
    <w:pPr>
      <w:tabs>
        <w:tab w:val="center" w:pos="4536"/>
        <w:tab w:val="right" w:pos="9072"/>
      </w:tabs>
      <w:spacing w:after="0" w:line="240" w:lineRule="auto"/>
    </w:pPr>
  </w:style>
  <w:style w:type="character" w:customStyle="1" w:styleId="HeaderChar">
    <w:name w:val="Header Char"/>
    <w:basedOn w:val="DefaultParagraphFont"/>
    <w:link w:val="Header"/>
    <w:uiPriority w:val="99"/>
    <w:rsid w:val="00061F30"/>
  </w:style>
  <w:style w:type="paragraph" w:styleId="Footer">
    <w:name w:val="footer"/>
    <w:basedOn w:val="Normal"/>
    <w:link w:val="FooterChar"/>
    <w:uiPriority w:val="99"/>
    <w:unhideWhenUsed/>
    <w:rsid w:val="00061F30"/>
    <w:pPr>
      <w:tabs>
        <w:tab w:val="center" w:pos="4536"/>
        <w:tab w:val="right" w:pos="9072"/>
      </w:tabs>
      <w:spacing w:after="0" w:line="240" w:lineRule="auto"/>
    </w:pPr>
  </w:style>
  <w:style w:type="character" w:customStyle="1" w:styleId="FooterChar">
    <w:name w:val="Footer Char"/>
    <w:basedOn w:val="DefaultParagraphFont"/>
    <w:link w:val="Footer"/>
    <w:uiPriority w:val="99"/>
    <w:rsid w:val="00061F30"/>
  </w:style>
  <w:style w:type="table" w:styleId="TableGrid">
    <w:name w:val="Table Grid"/>
    <w:basedOn w:val="TableNormal"/>
    <w:uiPriority w:val="39"/>
    <w:rsid w:val="00744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udepealkiri">
    <w:name w:val="muude_pealkiri"/>
    <w:basedOn w:val="DefaultParagraphFont"/>
    <w:rsid w:val="00287011"/>
  </w:style>
  <w:style w:type="paragraph" w:styleId="ListParagraph">
    <w:name w:val="List Paragraph"/>
    <w:basedOn w:val="Normal"/>
    <w:uiPriority w:val="34"/>
    <w:qFormat/>
    <w:rsid w:val="0065042A"/>
    <w:pPr>
      <w:ind w:left="720"/>
      <w:contextualSpacing/>
    </w:pPr>
  </w:style>
  <w:style w:type="character" w:customStyle="1" w:styleId="ui-provider">
    <w:name w:val="ui-provider"/>
    <w:basedOn w:val="DefaultParagraphFont"/>
    <w:rsid w:val="000E5472"/>
  </w:style>
  <w:style w:type="table" w:customStyle="1" w:styleId="17">
    <w:name w:val="17"/>
    <w:basedOn w:val="TableNormal1"/>
    <w:tblPr>
      <w:tblStyleRowBandSize w:val="1"/>
      <w:tblStyleColBandSize w:val="1"/>
      <w:tblCellMar>
        <w:left w:w="115" w:type="dxa"/>
        <w:right w:w="115" w:type="dxa"/>
      </w:tblCellMar>
    </w:tblPr>
  </w:style>
  <w:style w:type="table" w:customStyle="1" w:styleId="16">
    <w:name w:val="16"/>
    <w:basedOn w:val="TableNormal1"/>
    <w:tblPr>
      <w:tblStyleRowBandSize w:val="1"/>
      <w:tblStyleColBandSize w:val="1"/>
      <w:tblCellMar>
        <w:left w:w="115" w:type="dxa"/>
        <w:right w:w="115" w:type="dxa"/>
      </w:tblCellMar>
    </w:tblPr>
  </w:style>
  <w:style w:type="table" w:customStyle="1" w:styleId="15">
    <w:name w:val="15"/>
    <w:basedOn w:val="TableNormal1"/>
    <w:tblPr>
      <w:tblStyleRowBandSize w:val="1"/>
      <w:tblStyleColBandSize w:val="1"/>
      <w:tblCellMar>
        <w:top w:w="100" w:type="dxa"/>
        <w:left w:w="100" w:type="dxa"/>
        <w:bottom w:w="100" w:type="dxa"/>
        <w:right w:w="100" w:type="dxa"/>
      </w:tblCellMar>
    </w:tblPr>
  </w:style>
  <w:style w:type="table" w:customStyle="1" w:styleId="14">
    <w:name w:val="14"/>
    <w:basedOn w:val="TableNormal1"/>
    <w:tblPr>
      <w:tblStyleRowBandSize w:val="1"/>
      <w:tblStyleColBandSize w:val="1"/>
      <w:tblCellMar>
        <w:top w:w="100" w:type="dxa"/>
        <w:left w:w="100" w:type="dxa"/>
        <w:bottom w:w="100" w:type="dxa"/>
        <w:right w:w="100" w:type="dxa"/>
      </w:tblCellMar>
    </w:tblPr>
  </w:style>
  <w:style w:type="table" w:customStyle="1" w:styleId="13">
    <w:name w:val="13"/>
    <w:basedOn w:val="TableNormal1"/>
    <w:pPr>
      <w:spacing w:after="0" w:line="240" w:lineRule="auto"/>
    </w:pPr>
    <w:tblPr>
      <w:tblStyleRowBandSize w:val="1"/>
      <w:tblStyleColBandSize w:val="1"/>
      <w:tblCellMar>
        <w:left w:w="108" w:type="dxa"/>
        <w:right w:w="108" w:type="dxa"/>
      </w:tblCellMar>
    </w:tblPr>
  </w:style>
  <w:style w:type="table" w:customStyle="1" w:styleId="12">
    <w:name w:val="12"/>
    <w:basedOn w:val="TableNormal1"/>
    <w:pPr>
      <w:spacing w:after="0" w:line="240" w:lineRule="auto"/>
    </w:pPr>
    <w:tblPr>
      <w:tblStyleRowBandSize w:val="1"/>
      <w:tblStyleColBandSize w:val="1"/>
      <w:tblCellMar>
        <w:left w:w="108" w:type="dxa"/>
        <w:right w:w="108" w:type="dxa"/>
      </w:tblCellMar>
    </w:tblPr>
  </w:style>
  <w:style w:type="table" w:customStyle="1" w:styleId="11">
    <w:name w:val="11"/>
    <w:basedOn w:val="TableNormal1"/>
    <w:pPr>
      <w:spacing w:after="0" w:line="240" w:lineRule="auto"/>
    </w:pPr>
    <w:tblPr>
      <w:tblStyleRowBandSize w:val="1"/>
      <w:tblStyleColBandSize w:val="1"/>
      <w:tblCellMar>
        <w:left w:w="108" w:type="dxa"/>
        <w:right w:w="108" w:type="dxa"/>
      </w:tblCellMar>
    </w:tblPr>
  </w:style>
  <w:style w:type="table" w:customStyle="1" w:styleId="10">
    <w:name w:val="10"/>
    <w:basedOn w:val="TableNormal1"/>
    <w:pPr>
      <w:spacing w:after="0" w:line="240" w:lineRule="auto"/>
    </w:pPr>
    <w:tblPr>
      <w:tblStyleRowBandSize w:val="1"/>
      <w:tblStyleColBandSize w:val="1"/>
      <w:tblCellMar>
        <w:left w:w="108" w:type="dxa"/>
        <w:right w:w="108" w:type="dxa"/>
      </w:tblCellMar>
    </w:tblPr>
  </w:style>
  <w:style w:type="table" w:customStyle="1" w:styleId="9">
    <w:name w:val="9"/>
    <w:basedOn w:val="TableNormal1"/>
    <w:pPr>
      <w:spacing w:after="0" w:line="240" w:lineRule="auto"/>
    </w:pPr>
    <w:tblPr>
      <w:tblStyleRowBandSize w:val="1"/>
      <w:tblStyleColBandSize w:val="1"/>
      <w:tblCellMar>
        <w:left w:w="108" w:type="dxa"/>
        <w:right w:w="108" w:type="dxa"/>
      </w:tblCellMar>
    </w:tblPr>
  </w:style>
  <w:style w:type="table" w:customStyle="1" w:styleId="8">
    <w:name w:val="8"/>
    <w:basedOn w:val="TableNormal1"/>
    <w:pPr>
      <w:spacing w:after="0" w:line="240" w:lineRule="auto"/>
    </w:pPr>
    <w:tblPr>
      <w:tblStyleRowBandSize w:val="1"/>
      <w:tblStyleColBandSize w:val="1"/>
      <w:tblCellMar>
        <w:left w:w="108" w:type="dxa"/>
        <w:right w:w="108" w:type="dxa"/>
      </w:tblCellMar>
    </w:tblPr>
  </w:style>
  <w:style w:type="table" w:customStyle="1" w:styleId="7">
    <w:name w:val="7"/>
    <w:basedOn w:val="TableNormal1"/>
    <w:pPr>
      <w:spacing w:after="0" w:line="240" w:lineRule="auto"/>
    </w:pPr>
    <w:tblPr>
      <w:tblStyleRowBandSize w:val="1"/>
      <w:tblStyleColBandSize w:val="1"/>
      <w:tblCellMar>
        <w:left w:w="108" w:type="dxa"/>
        <w:right w:w="108" w:type="dxa"/>
      </w:tblCellMar>
    </w:tblPr>
  </w:style>
  <w:style w:type="table" w:customStyle="1" w:styleId="6">
    <w:name w:val="6"/>
    <w:basedOn w:val="TableNormal1"/>
    <w:pPr>
      <w:spacing w:after="0" w:line="240" w:lineRule="auto"/>
    </w:pPr>
    <w:tblPr>
      <w:tblStyleRowBandSize w:val="1"/>
      <w:tblStyleColBandSize w:val="1"/>
      <w:tblCellMar>
        <w:left w:w="108" w:type="dxa"/>
        <w:right w:w="108"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semiHidden/>
    <w:rsid w:val="002C546B"/>
    <w:rPr>
      <w:color w:val="666666"/>
    </w:rPr>
  </w:style>
  <w:style w:type="paragraph" w:styleId="TOC1">
    <w:name w:val="toc 1"/>
    <w:basedOn w:val="Normal"/>
    <w:next w:val="Normal"/>
    <w:autoRedefine/>
    <w:uiPriority w:val="39"/>
    <w:unhideWhenUsed/>
    <w:rsid w:val="00B60EBE"/>
    <w:pPr>
      <w:spacing w:after="100"/>
    </w:pPr>
  </w:style>
  <w:style w:type="paragraph" w:styleId="TOC2">
    <w:name w:val="toc 2"/>
    <w:basedOn w:val="Normal"/>
    <w:next w:val="Normal"/>
    <w:autoRedefine/>
    <w:uiPriority w:val="39"/>
    <w:unhideWhenUsed/>
    <w:rsid w:val="00B60EBE"/>
    <w:pPr>
      <w:spacing w:after="100"/>
      <w:ind w:left="200"/>
    </w:pPr>
  </w:style>
  <w:style w:type="character" w:styleId="Hyperlink">
    <w:name w:val="Hyperlink"/>
    <w:basedOn w:val="DefaultParagraphFont"/>
    <w:uiPriority w:val="99"/>
    <w:unhideWhenUsed/>
    <w:rsid w:val="00B60E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jbnK/8LLGJ2DQCPEY5lrdcW5g==">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</go:docsCustomData>
</go:gDocsCustomXmlDataStorage>
</file>

<file path=customXml/itemProps1.xml><?xml version="1.0" encoding="utf-8"?>
<ds:datastoreItem xmlns:ds="http://schemas.openxmlformats.org/officeDocument/2006/customXml" ds:itemID="{BF87216F-8FED-4028-82CF-57047BA498F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6</Pages>
  <Words>887</Words>
  <Characters>6709</Characters>
  <Application>Microsoft Office Word</Application>
  <DocSecurity>0</DocSecurity>
  <Lines>181</Lines>
  <Paragraphs>151</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Külli Post</dc:creator>
  <cp:keywords/>
  <dc:description/>
  <cp:lastModifiedBy>Silja Madison</cp:lastModifiedBy>
  <cp:revision>7</cp:revision>
  <dcterms:created xsi:type="dcterms:W3CDTF">2023-09-08T12:35:00Z</dcterms:created>
  <dcterms:modified xsi:type="dcterms:W3CDTF">2024-10-03T10:38:00Z</dcterms:modified>
  <cp:category/>
</cp:coreProperties>
</file>