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11492D4F" w:rsidR="00294235" w:rsidRDefault="007A4929" w:rsidP="00E27826">
      <w:pPr>
        <w:jc w:val="center"/>
        <w:rPr>
          <w:rFonts w:ascii="Calibri" w:hAnsi="Calibri"/>
          <w:b/>
          <w:sz w:val="40"/>
          <w:szCs w:val="40"/>
        </w:rPr>
      </w:pPr>
      <w:r w:rsidRPr="007A4929">
        <w:rPr>
          <w:rFonts w:ascii="Calibri" w:hAnsi="Calibri"/>
          <w:b/>
          <w:sz w:val="40"/>
          <w:szCs w:val="40"/>
          <w:highlight w:val="yellow"/>
        </w:rPr>
        <w:t xml:space="preserve">Kavand </w:t>
      </w: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61172F00" w:rsidR="00FE70C3" w:rsidRDefault="00E162CC" w:rsidP="0028509F">
      <w:pPr>
        <w:ind w:left="1440" w:firstLine="720"/>
        <w:rPr>
          <w:rFonts w:ascii="Calibri" w:hAnsi="Calibri"/>
          <w:b/>
          <w:color w:val="000000"/>
          <w:sz w:val="22"/>
          <w:szCs w:val="22"/>
        </w:rPr>
      </w:pPr>
      <w:r>
        <w:rPr>
          <w:rFonts w:ascii="Calibri" w:hAnsi="Calibri"/>
          <w:b/>
          <w:color w:val="000000"/>
          <w:sz w:val="28"/>
          <w:szCs w:val="28"/>
        </w:rPr>
        <w:t>Volitatud soojusenergeetikainsener, tase 8</w:t>
      </w: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44BA9A53" w:rsidR="00576E64" w:rsidRPr="00FE70C3" w:rsidRDefault="00E162CC" w:rsidP="00576E64">
            <w:pPr>
              <w:jc w:val="center"/>
              <w:rPr>
                <w:rFonts w:ascii="Calibri" w:hAnsi="Calibri"/>
                <w:i/>
                <w:sz w:val="28"/>
                <w:szCs w:val="28"/>
              </w:rPr>
            </w:pPr>
            <w:r>
              <w:rPr>
                <w:rFonts w:ascii="Calibri" w:hAnsi="Calibri"/>
                <w:i/>
                <w:sz w:val="28"/>
                <w:szCs w:val="28"/>
              </w:rPr>
              <w:t>Volitatud soojusenergeetikainsener, tase 8</w:t>
            </w:r>
          </w:p>
        </w:tc>
        <w:tc>
          <w:tcPr>
            <w:tcW w:w="3402" w:type="dxa"/>
            <w:shd w:val="clear" w:color="auto" w:fill="auto"/>
          </w:tcPr>
          <w:p w14:paraId="1578532B" w14:textId="70A06030" w:rsidR="00576E64" w:rsidRPr="00FE70C3" w:rsidRDefault="006A53CA" w:rsidP="00576E64">
            <w:pPr>
              <w:jc w:val="center"/>
              <w:rPr>
                <w:rFonts w:ascii="Calibri" w:hAnsi="Calibri"/>
                <w:i/>
                <w:sz w:val="32"/>
                <w:szCs w:val="32"/>
              </w:rPr>
            </w:pPr>
            <w:r>
              <w:rPr>
                <w:rFonts w:ascii="Calibri" w:hAnsi="Calibri"/>
                <w:i/>
                <w:sz w:val="32"/>
                <w:szCs w:val="32"/>
              </w:rPr>
              <w:t>8</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36651EB0" w:rsidR="001C2E45" w:rsidRPr="007650EA" w:rsidRDefault="00736B81" w:rsidP="00455165">
            <w:pPr>
              <w:rPr>
                <w:rFonts w:ascii="Calibri" w:hAnsi="Calibri"/>
                <w:b/>
                <w:sz w:val="22"/>
                <w:szCs w:val="22"/>
              </w:rPr>
            </w:pPr>
            <w:r w:rsidRPr="002322A6">
              <w:rPr>
                <w:rFonts w:ascii="Calibri" w:hAnsi="Calibri"/>
                <w:b/>
                <w:sz w:val="22"/>
                <w:szCs w:val="22"/>
              </w:rPr>
              <w:t>Võimalikud spetsialiseerumised</w:t>
            </w:r>
            <w:r>
              <w:rPr>
                <w:rFonts w:ascii="Calibri" w:hAnsi="Calibri"/>
                <w:b/>
                <w:sz w:val="22"/>
                <w:szCs w:val="22"/>
              </w:rPr>
              <w:t xml:space="preserve"> </w:t>
            </w:r>
            <w:r w:rsidRPr="002322A6">
              <w:rPr>
                <w:rFonts w:ascii="Calibri" w:hAnsi="Calibri"/>
                <w:b/>
                <w:sz w:val="22"/>
                <w:szCs w:val="22"/>
              </w:rPr>
              <w:t>ja nimetused kutsetunnistusel</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28509F" w:rsidRPr="002322A6" w14:paraId="237DCC58"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4797A41" w14:textId="78C7F73C" w:rsidR="0028509F" w:rsidRPr="00D62AB7" w:rsidRDefault="00D62AB7" w:rsidP="00D62AB7">
            <w:pPr>
              <w:rPr>
                <w:rFonts w:ascii="Calibri" w:hAnsi="Calibri"/>
                <w:bCs/>
                <w:sz w:val="22"/>
                <w:szCs w:val="22"/>
              </w:rPr>
            </w:pPr>
            <w:r w:rsidRPr="00D62AB7">
              <w:rPr>
                <w:rFonts w:ascii="Calibri" w:hAnsi="Calibri"/>
                <w:bCs/>
                <w:sz w:val="22"/>
                <w:szCs w:val="22"/>
              </w:rPr>
              <w:t>Soojusmajandus</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1164B332" w14:textId="53D217EE" w:rsidR="00D62AB7" w:rsidRPr="00D62AB7" w:rsidRDefault="00E162CC" w:rsidP="00D62AB7">
            <w:pPr>
              <w:rPr>
                <w:rFonts w:ascii="Calibri" w:hAnsi="Calibri"/>
                <w:bCs/>
                <w:sz w:val="22"/>
                <w:szCs w:val="22"/>
              </w:rPr>
            </w:pPr>
            <w:r>
              <w:rPr>
                <w:rFonts w:ascii="Calibri" w:hAnsi="Calibri"/>
                <w:bCs/>
                <w:sz w:val="22"/>
                <w:szCs w:val="22"/>
              </w:rPr>
              <w:t>Volitatud soojusenergeetikainsener, tase 8</w:t>
            </w:r>
          </w:p>
          <w:p w14:paraId="6353DE23" w14:textId="6DEA68FB" w:rsidR="0028509F" w:rsidRDefault="00D62AB7" w:rsidP="00D62AB7">
            <w:pPr>
              <w:rPr>
                <w:rFonts w:ascii="Calibri" w:hAnsi="Calibri"/>
                <w:b/>
                <w:sz w:val="22"/>
                <w:szCs w:val="22"/>
              </w:rPr>
            </w:pPr>
            <w:r w:rsidRPr="00D62AB7">
              <w:rPr>
                <w:rFonts w:ascii="Calibri" w:hAnsi="Calibri"/>
                <w:bCs/>
                <w:sz w:val="22"/>
                <w:szCs w:val="22"/>
              </w:rPr>
              <w:t>Soojusmajandus</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2D45498" w14:textId="5EC796B5" w:rsidR="006F3C0C" w:rsidRPr="006F3C0C" w:rsidRDefault="006F3C0C" w:rsidP="006F3C0C">
            <w:pPr>
              <w:rPr>
                <w:rFonts w:ascii="Calibri" w:hAnsi="Calibri"/>
                <w:iCs/>
                <w:sz w:val="22"/>
                <w:szCs w:val="22"/>
              </w:rPr>
            </w:pPr>
            <w:r w:rsidRPr="006F3C0C">
              <w:rPr>
                <w:rFonts w:ascii="Calibri" w:hAnsi="Calibri"/>
                <w:iCs/>
                <w:sz w:val="22"/>
                <w:szCs w:val="22"/>
              </w:rPr>
              <w:t>Kaugkütte- ja kaugjahutussüsteemid</w:t>
            </w:r>
          </w:p>
          <w:p w14:paraId="262CB919" w14:textId="188852C0" w:rsidR="001C2E45" w:rsidRPr="002322A6" w:rsidRDefault="001C2E45" w:rsidP="006F3C0C">
            <w:pPr>
              <w:rPr>
                <w:rFonts w:ascii="Calibri" w:hAnsi="Calibri"/>
                <w:b/>
                <w:sz w:val="22"/>
                <w:szCs w:val="22"/>
              </w:rPr>
            </w:pP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105C687B" w14:textId="4208EC9D" w:rsidR="001C2E45" w:rsidRPr="006F3C0C" w:rsidRDefault="00E162CC" w:rsidP="006F3C0C">
            <w:pPr>
              <w:rPr>
                <w:rFonts w:ascii="Calibri" w:hAnsi="Calibri"/>
                <w:iCs/>
                <w:sz w:val="22"/>
                <w:szCs w:val="22"/>
              </w:rPr>
            </w:pPr>
            <w:r>
              <w:rPr>
                <w:rFonts w:ascii="Calibri" w:hAnsi="Calibri"/>
                <w:iCs/>
                <w:sz w:val="22"/>
                <w:szCs w:val="22"/>
              </w:rPr>
              <w:t>Volitatud soojusenergeetikainsener, tase 8</w:t>
            </w:r>
          </w:p>
          <w:p w14:paraId="1CC5B13A" w14:textId="08587952" w:rsidR="006F3C0C" w:rsidRPr="006F3C0C" w:rsidRDefault="006F3C0C" w:rsidP="006F3C0C">
            <w:pPr>
              <w:rPr>
                <w:rFonts w:ascii="Calibri" w:hAnsi="Calibri"/>
                <w:bCs/>
                <w:sz w:val="22"/>
                <w:szCs w:val="22"/>
              </w:rPr>
            </w:pPr>
            <w:r w:rsidRPr="006F3C0C">
              <w:rPr>
                <w:rFonts w:ascii="Calibri" w:hAnsi="Calibri"/>
                <w:bCs/>
                <w:iCs/>
                <w:sz w:val="22"/>
                <w:szCs w:val="22"/>
              </w:rPr>
              <w:t>Kaugkütte- ja kaugjahutussüsteemid</w:t>
            </w:r>
          </w:p>
        </w:tc>
      </w:tr>
      <w:tr w:rsidR="001C2E45" w:rsidRPr="002322A6" w14:paraId="1C892A0C" w14:textId="77777777" w:rsidTr="000C36E0">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0DD4DE09" w14:textId="68C6D333" w:rsidR="006F3C0C" w:rsidRPr="006F3C0C" w:rsidRDefault="006F3C0C" w:rsidP="006F3C0C">
            <w:pPr>
              <w:rPr>
                <w:rFonts w:ascii="Calibri" w:hAnsi="Calibri"/>
                <w:iCs/>
                <w:sz w:val="22"/>
                <w:szCs w:val="22"/>
              </w:rPr>
            </w:pPr>
            <w:r w:rsidRPr="006F3C0C">
              <w:rPr>
                <w:rFonts w:ascii="Calibri" w:hAnsi="Calibri"/>
                <w:iCs/>
                <w:sz w:val="22"/>
                <w:szCs w:val="22"/>
              </w:rPr>
              <w:t>Soojusseadmed, soojusallikad ja soojuskeskused</w:t>
            </w:r>
          </w:p>
          <w:p w14:paraId="39E60B0C" w14:textId="7B7E57A6" w:rsidR="001C2E45" w:rsidRPr="006F3C0C" w:rsidRDefault="006F3C0C" w:rsidP="006F3C0C">
            <w:pPr>
              <w:rPr>
                <w:rFonts w:ascii="Calibri" w:hAnsi="Calibri"/>
                <w:b/>
                <w:iCs/>
                <w:sz w:val="22"/>
                <w:szCs w:val="22"/>
              </w:rPr>
            </w:pPr>
            <w:r w:rsidRPr="006F3C0C">
              <w:rPr>
                <w:rFonts w:ascii="Calibri" w:hAnsi="Calibri"/>
                <w:iCs/>
                <w:sz w:val="22"/>
                <w:szCs w:val="22"/>
              </w:rPr>
              <w:tab/>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49E6205" w14:textId="5E86EA34" w:rsidR="006F3C0C" w:rsidRPr="006F3C0C" w:rsidRDefault="00E162CC" w:rsidP="006F3C0C">
            <w:pPr>
              <w:rPr>
                <w:rFonts w:ascii="Calibri" w:hAnsi="Calibri"/>
                <w:iCs/>
                <w:sz w:val="22"/>
                <w:szCs w:val="22"/>
              </w:rPr>
            </w:pPr>
            <w:r>
              <w:rPr>
                <w:rFonts w:ascii="Calibri" w:hAnsi="Calibri"/>
                <w:iCs/>
                <w:sz w:val="22"/>
                <w:szCs w:val="22"/>
              </w:rPr>
              <w:t>Volitatud soojusenergeetikainsener, tase 8</w:t>
            </w:r>
          </w:p>
          <w:p w14:paraId="4942A38D" w14:textId="44408D6D" w:rsidR="001C2E45" w:rsidRPr="006F3C0C" w:rsidRDefault="006F3C0C" w:rsidP="001C2E45">
            <w:pPr>
              <w:rPr>
                <w:rFonts w:ascii="Calibri" w:hAnsi="Calibri"/>
                <w:bCs/>
                <w:sz w:val="22"/>
                <w:szCs w:val="22"/>
              </w:rPr>
            </w:pPr>
            <w:r w:rsidRPr="006F3C0C">
              <w:rPr>
                <w:rFonts w:ascii="Calibri" w:hAnsi="Calibri"/>
                <w:bCs/>
                <w:sz w:val="22"/>
                <w:szCs w:val="22"/>
              </w:rPr>
              <w:t>Soojusseadmed, soojusallikad ja soojuskeskused</w:t>
            </w:r>
          </w:p>
        </w:tc>
      </w:tr>
      <w:tr w:rsidR="000C36E0" w:rsidRPr="002322A6" w14:paraId="51CF0C9B" w14:textId="77777777" w:rsidTr="000C36E0">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E06D879" w14:textId="642DD593" w:rsidR="000C36E0" w:rsidRPr="006F3C0C" w:rsidRDefault="006F3C0C" w:rsidP="006F3C0C">
            <w:pPr>
              <w:rPr>
                <w:rFonts w:ascii="Calibri" w:hAnsi="Calibri"/>
                <w:iCs/>
                <w:sz w:val="22"/>
                <w:szCs w:val="22"/>
              </w:rPr>
            </w:pPr>
            <w:r w:rsidRPr="006F3C0C">
              <w:rPr>
                <w:rFonts w:ascii="Calibri" w:hAnsi="Calibri"/>
                <w:iCs/>
                <w:sz w:val="22"/>
                <w:szCs w:val="22"/>
              </w:rPr>
              <w:t xml:space="preserve">Gaasienergeetika </w:t>
            </w:r>
            <w:r w:rsidRPr="006F3C0C">
              <w:rPr>
                <w:rFonts w:ascii="Calibri" w:hAnsi="Calibri"/>
                <w:iCs/>
                <w:sz w:val="22"/>
                <w:szCs w:val="22"/>
              </w:rPr>
              <w:tab/>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4961E93" w14:textId="6DD50164" w:rsidR="006F3C0C" w:rsidRPr="006F3C0C" w:rsidRDefault="00E162CC" w:rsidP="006F3C0C">
            <w:pPr>
              <w:rPr>
                <w:rFonts w:ascii="Calibri" w:hAnsi="Calibri"/>
                <w:iCs/>
                <w:sz w:val="22"/>
                <w:szCs w:val="22"/>
              </w:rPr>
            </w:pPr>
            <w:r>
              <w:rPr>
                <w:rFonts w:ascii="Calibri" w:hAnsi="Calibri"/>
                <w:iCs/>
                <w:sz w:val="22"/>
                <w:szCs w:val="22"/>
              </w:rPr>
              <w:t>Volitatud soojusenergeetikainsener, tase 8</w:t>
            </w:r>
          </w:p>
          <w:p w14:paraId="07AB4DA9" w14:textId="334A9AA3" w:rsidR="000C36E0" w:rsidRPr="0058672F" w:rsidRDefault="006F3C0C" w:rsidP="006F3C0C">
            <w:pPr>
              <w:rPr>
                <w:rFonts w:ascii="Calibri" w:hAnsi="Calibri"/>
                <w:iCs/>
                <w:sz w:val="22"/>
                <w:szCs w:val="22"/>
              </w:rPr>
            </w:pPr>
            <w:r w:rsidRPr="0058672F">
              <w:rPr>
                <w:rFonts w:ascii="Calibri" w:hAnsi="Calibri"/>
                <w:iCs/>
                <w:sz w:val="22"/>
                <w:szCs w:val="22"/>
              </w:rPr>
              <w:t>Gaasienergeetika</w:t>
            </w:r>
            <w:r w:rsidR="0058672F" w:rsidRPr="0058672F">
              <w:rPr>
                <w:rFonts w:ascii="Calibri" w:hAnsi="Calibri"/>
                <w:iCs/>
                <w:sz w:val="22"/>
                <w:szCs w:val="22"/>
              </w:rPr>
              <w:t xml:space="preserve"> </w:t>
            </w:r>
          </w:p>
        </w:tc>
      </w:tr>
      <w:tr w:rsidR="000C36E0" w:rsidRPr="002322A6" w14:paraId="3A61088D" w14:textId="77777777" w:rsidTr="006F3C0C">
        <w:trPr>
          <w:trHeight w:val="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3098B56D" w14:textId="4A3BE819" w:rsidR="000C36E0" w:rsidRPr="006F3C0C" w:rsidRDefault="006F3C0C" w:rsidP="001C2E45">
            <w:pPr>
              <w:rPr>
                <w:rFonts w:ascii="Calibri" w:hAnsi="Calibri"/>
                <w:iCs/>
                <w:sz w:val="22"/>
                <w:szCs w:val="22"/>
              </w:rPr>
            </w:pPr>
            <w:r w:rsidRPr="006F3C0C">
              <w:rPr>
                <w:rFonts w:ascii="Calibri" w:hAnsi="Calibri"/>
                <w:iCs/>
                <w:sz w:val="22"/>
                <w:szCs w:val="22"/>
              </w:rPr>
              <w:t xml:space="preserve">Tööstuslikud ja kaubanduslikud külmaseadmed ja -süsteemid </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E1FCA3C" w14:textId="58300DD8" w:rsidR="006F3C0C" w:rsidRPr="006F3C0C" w:rsidRDefault="00E162CC" w:rsidP="006F3C0C">
            <w:pPr>
              <w:rPr>
                <w:rFonts w:ascii="Calibri" w:hAnsi="Calibri"/>
                <w:iCs/>
                <w:sz w:val="22"/>
                <w:szCs w:val="22"/>
              </w:rPr>
            </w:pPr>
            <w:r>
              <w:rPr>
                <w:rFonts w:ascii="Calibri" w:hAnsi="Calibri"/>
                <w:iCs/>
                <w:sz w:val="22"/>
                <w:szCs w:val="22"/>
              </w:rPr>
              <w:t>Volitatud soojusenergeetikainsener, tase 8</w:t>
            </w:r>
          </w:p>
          <w:p w14:paraId="6D74F17C" w14:textId="562565A8" w:rsidR="000C36E0" w:rsidRPr="006F3C0C" w:rsidRDefault="006F3C0C" w:rsidP="006F3C0C">
            <w:pPr>
              <w:rPr>
                <w:rFonts w:ascii="Calibri" w:hAnsi="Calibri"/>
                <w:iCs/>
                <w:sz w:val="22"/>
                <w:szCs w:val="22"/>
              </w:rPr>
            </w:pPr>
            <w:r w:rsidRPr="006F3C0C">
              <w:rPr>
                <w:rFonts w:ascii="Calibri" w:hAnsi="Calibri"/>
                <w:iCs/>
                <w:sz w:val="22"/>
                <w:szCs w:val="22"/>
              </w:rPr>
              <w:t>Tööstuslikud ja kaubanduslikud külmaseadmed ja -süsteemid</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C59C66A" w:rsidR="00E861FA" w:rsidRPr="00AF7D6B" w:rsidRDefault="00E861FA" w:rsidP="00E861FA">
            <w:pPr>
              <w:rPr>
                <w:b/>
                <w:sz w:val="22"/>
                <w:szCs w:val="22"/>
              </w:rPr>
            </w:pPr>
            <w:r w:rsidRPr="00AF7D6B">
              <w:rPr>
                <w:rFonts w:ascii="Calibri" w:hAnsi="Calibri"/>
                <w:b/>
                <w:sz w:val="22"/>
                <w:szCs w:val="22"/>
              </w:rPr>
              <w:t>A.1</w:t>
            </w:r>
            <w:r w:rsidR="001C6ECF">
              <w:rPr>
                <w:rFonts w:ascii="Calibri" w:hAnsi="Calibri"/>
                <w:b/>
                <w:sz w:val="22"/>
                <w:szCs w:val="22"/>
              </w:rPr>
              <w:t>.</w:t>
            </w:r>
            <w:r w:rsidRPr="00AF7D6B">
              <w:rPr>
                <w:rFonts w:ascii="Calibri" w:hAnsi="Calibri"/>
                <w:b/>
                <w:sz w:val="22"/>
                <w:szCs w:val="22"/>
              </w:rPr>
              <w:t xml:space="preserve"> Töö kirjeldus</w:t>
            </w:r>
          </w:p>
        </w:tc>
      </w:tr>
      <w:tr w:rsidR="0058672F" w14:paraId="3EB2C791" w14:textId="77777777" w:rsidTr="00E861FA">
        <w:tc>
          <w:tcPr>
            <w:tcW w:w="9356" w:type="dxa"/>
            <w:shd w:val="clear" w:color="auto" w:fill="auto"/>
          </w:tcPr>
          <w:p w14:paraId="22D63EF0" w14:textId="77777777" w:rsidR="00E162CC" w:rsidRPr="00E162CC" w:rsidRDefault="00E162CC" w:rsidP="00E162CC">
            <w:pPr>
              <w:rPr>
                <w:rFonts w:asciiTheme="minorHAnsi" w:hAnsiTheme="minorHAnsi" w:cstheme="minorHAnsi"/>
                <w:sz w:val="22"/>
                <w:szCs w:val="22"/>
              </w:rPr>
            </w:pPr>
            <w:r w:rsidRPr="00E162CC">
              <w:rPr>
                <w:rFonts w:asciiTheme="minorHAnsi" w:hAnsiTheme="minorHAnsi" w:cstheme="minorHAnsi"/>
                <w:sz w:val="22"/>
                <w:szCs w:val="22"/>
              </w:rPr>
              <w:t>Soojusenergeetikainseneride töö eesmärk on luua insenertehnilisi lahendusi soojus- ja energiatehnoloogiate efektiivseks ja ohutuks toimimiseks. Soojusenergeetikainsenerid töötavad nii büroos kui ka objektidel. Tööaeg võib olla paindlik.</w:t>
            </w:r>
          </w:p>
          <w:p w14:paraId="103941E7" w14:textId="77777777" w:rsidR="00E162CC" w:rsidRPr="00E162CC" w:rsidRDefault="00E162CC" w:rsidP="00E162CC">
            <w:pPr>
              <w:rPr>
                <w:rFonts w:asciiTheme="minorHAnsi" w:hAnsiTheme="minorHAnsi" w:cstheme="minorHAnsi"/>
                <w:sz w:val="22"/>
                <w:szCs w:val="22"/>
              </w:rPr>
            </w:pPr>
            <w:r w:rsidRPr="00E162CC">
              <w:rPr>
                <w:rFonts w:asciiTheme="minorHAnsi" w:hAnsiTheme="minorHAnsi" w:cstheme="minorHAnsi"/>
                <w:b/>
                <w:sz w:val="22"/>
                <w:szCs w:val="22"/>
              </w:rPr>
              <w:t>Volitatud soojusenergeetikainsener, tase 8</w:t>
            </w:r>
            <w:r w:rsidRPr="00E162CC">
              <w:rPr>
                <w:rFonts w:asciiTheme="minorHAnsi" w:hAnsiTheme="minorHAnsi" w:cstheme="minorHAnsi"/>
                <w:sz w:val="22"/>
                <w:szCs w:val="22"/>
              </w:rPr>
              <w:t xml:space="preserve"> on laialdaste teadmiste ja kogemustega tippspetsialist, kes arendab ja optimeerib olemasolevaid ning loob uusi soojus- ja energiatehnoloogiaid lähtuvalt oma spetsialiseerumise valdkonnast. Ta töötab iseseisvalt meisterlikkust nõudvates keerulistes ja uut strateegilist käsitlust vajavates olukordades, koordineerib sidusvaldkondade (nt IKT, ehitus, elekter, automaatika, mehaanika</w:t>
            </w:r>
            <w:r w:rsidRPr="00E162CC">
              <w:rPr>
                <w:rFonts w:asciiTheme="minorHAnsi" w:hAnsiTheme="minorHAnsi" w:cstheme="minorHAnsi"/>
                <w:i/>
                <w:sz w:val="22"/>
                <w:szCs w:val="22"/>
              </w:rPr>
              <w:t xml:space="preserve">) </w:t>
            </w:r>
            <w:r w:rsidRPr="00E162CC">
              <w:rPr>
                <w:rFonts w:asciiTheme="minorHAnsi" w:hAnsiTheme="minorHAnsi" w:cstheme="minorHAnsi"/>
                <w:sz w:val="22"/>
                <w:szCs w:val="22"/>
              </w:rPr>
              <w:t>koostööd ning on valmis juhtima meeskondi ja organisatsiooni.</w:t>
            </w:r>
          </w:p>
          <w:p w14:paraId="7FA1F4AF" w14:textId="77777777" w:rsidR="00E162CC" w:rsidRPr="00E162CC" w:rsidRDefault="00E162CC" w:rsidP="00E162CC">
            <w:pPr>
              <w:rPr>
                <w:rFonts w:asciiTheme="minorHAnsi" w:hAnsiTheme="minorHAnsi" w:cstheme="minorHAnsi"/>
                <w:sz w:val="22"/>
                <w:szCs w:val="22"/>
              </w:rPr>
            </w:pPr>
            <w:r w:rsidRPr="00E162CC">
              <w:rPr>
                <w:rFonts w:asciiTheme="minorHAnsi" w:hAnsiTheme="minorHAnsi" w:cstheme="minorHAnsi"/>
                <w:sz w:val="22"/>
                <w:szCs w:val="22"/>
              </w:rPr>
              <w:t>Sidusvaldkonnaga seotud töid võib ta teha ulatuses, mis ei lähe vastuollu valdkondlikes õigusaktides ja standardites (nt ehitusseadustik, kemikaaliohutuse seadus, turvaseadus) sätestatud nõuetega.</w:t>
            </w:r>
          </w:p>
          <w:p w14:paraId="0334DF81" w14:textId="77777777" w:rsidR="00E162CC" w:rsidRPr="00E162CC" w:rsidRDefault="00E162CC" w:rsidP="00E162CC">
            <w:pPr>
              <w:rPr>
                <w:rFonts w:asciiTheme="minorHAnsi" w:hAnsiTheme="minorHAnsi" w:cstheme="minorHAnsi"/>
                <w:sz w:val="22"/>
                <w:szCs w:val="22"/>
              </w:rPr>
            </w:pPr>
          </w:p>
          <w:p w14:paraId="1E6F0A24" w14:textId="77777777" w:rsidR="00E162CC" w:rsidRPr="00E162CC" w:rsidRDefault="00E162CC" w:rsidP="00E162CC">
            <w:pPr>
              <w:rPr>
                <w:rFonts w:asciiTheme="minorHAnsi" w:hAnsiTheme="minorHAnsi" w:cstheme="minorHAnsi"/>
                <w:sz w:val="22"/>
                <w:szCs w:val="22"/>
              </w:rPr>
            </w:pPr>
            <w:r w:rsidRPr="00E162CC">
              <w:rPr>
                <w:rFonts w:asciiTheme="minorHAnsi" w:hAnsiTheme="minorHAnsi" w:cstheme="minorHAnsi"/>
                <w:sz w:val="22"/>
                <w:szCs w:val="22"/>
              </w:rPr>
              <w:t>Volitatud soojusenergeetikainsenerid spetsialiseeruvad alltoodud valdkondadele:</w:t>
            </w:r>
          </w:p>
          <w:p w14:paraId="24E4DC5A" w14:textId="77777777" w:rsidR="00E162CC" w:rsidRPr="00E162CC" w:rsidRDefault="00E162CC" w:rsidP="00E162CC">
            <w:pPr>
              <w:numPr>
                <w:ilvl w:val="0"/>
                <w:numId w:val="32"/>
              </w:numPr>
              <w:rPr>
                <w:rFonts w:asciiTheme="minorHAnsi" w:hAnsiTheme="minorHAnsi" w:cstheme="minorHAnsi"/>
                <w:sz w:val="22"/>
                <w:szCs w:val="22"/>
              </w:rPr>
            </w:pPr>
            <w:r w:rsidRPr="00E162CC">
              <w:rPr>
                <w:rFonts w:asciiTheme="minorHAnsi" w:hAnsiTheme="minorHAnsi" w:cstheme="minorHAnsi"/>
                <w:sz w:val="22"/>
                <w:szCs w:val="22"/>
              </w:rPr>
              <w:t xml:space="preserve">soojusmajandus </w:t>
            </w:r>
          </w:p>
          <w:p w14:paraId="7AE627EE" w14:textId="77777777" w:rsidR="00E162CC" w:rsidRPr="00E162CC" w:rsidRDefault="00E162CC" w:rsidP="00E162CC">
            <w:pPr>
              <w:numPr>
                <w:ilvl w:val="0"/>
                <w:numId w:val="32"/>
              </w:numPr>
              <w:rPr>
                <w:rFonts w:asciiTheme="minorHAnsi" w:hAnsiTheme="minorHAnsi" w:cstheme="minorHAnsi"/>
                <w:sz w:val="22"/>
                <w:szCs w:val="22"/>
              </w:rPr>
            </w:pPr>
            <w:r w:rsidRPr="00E162CC">
              <w:rPr>
                <w:rFonts w:asciiTheme="minorHAnsi" w:hAnsiTheme="minorHAnsi" w:cstheme="minorHAnsi"/>
                <w:sz w:val="22"/>
                <w:szCs w:val="22"/>
              </w:rPr>
              <w:t>kaugkütte- ja kaugjahutussüsteemid</w:t>
            </w:r>
          </w:p>
          <w:p w14:paraId="6A96E15A" w14:textId="77777777" w:rsidR="00E162CC" w:rsidRPr="00E162CC" w:rsidRDefault="00E162CC" w:rsidP="00E162CC">
            <w:pPr>
              <w:numPr>
                <w:ilvl w:val="0"/>
                <w:numId w:val="32"/>
              </w:numPr>
              <w:rPr>
                <w:rFonts w:asciiTheme="minorHAnsi" w:hAnsiTheme="minorHAnsi" w:cstheme="minorHAnsi"/>
                <w:sz w:val="22"/>
                <w:szCs w:val="22"/>
              </w:rPr>
            </w:pPr>
            <w:r w:rsidRPr="00E162CC">
              <w:rPr>
                <w:rFonts w:asciiTheme="minorHAnsi" w:hAnsiTheme="minorHAnsi" w:cstheme="minorHAnsi"/>
                <w:sz w:val="22"/>
                <w:szCs w:val="22"/>
              </w:rPr>
              <w:t>soojusseadmed, soojusallikad ja soojuskeskused</w:t>
            </w:r>
          </w:p>
          <w:p w14:paraId="39501855" w14:textId="34EB569A" w:rsidR="00E162CC" w:rsidRPr="00E162CC" w:rsidRDefault="00E162CC" w:rsidP="00E162CC">
            <w:pPr>
              <w:numPr>
                <w:ilvl w:val="0"/>
                <w:numId w:val="32"/>
              </w:numPr>
              <w:rPr>
                <w:rFonts w:asciiTheme="minorHAnsi" w:hAnsiTheme="minorHAnsi" w:cstheme="minorHAnsi"/>
                <w:sz w:val="22"/>
                <w:szCs w:val="22"/>
              </w:rPr>
            </w:pPr>
            <w:r w:rsidRPr="00E162CC">
              <w:rPr>
                <w:rFonts w:asciiTheme="minorHAnsi" w:hAnsiTheme="minorHAnsi" w:cstheme="minorHAnsi"/>
                <w:sz w:val="22"/>
                <w:szCs w:val="22"/>
              </w:rPr>
              <w:t>gaasienergeetika sh veeldatud gaaskütused</w:t>
            </w:r>
            <w:r>
              <w:rPr>
                <w:rFonts w:asciiTheme="minorHAnsi" w:hAnsiTheme="minorHAnsi" w:cstheme="minorHAnsi"/>
                <w:sz w:val="22"/>
                <w:szCs w:val="22"/>
              </w:rPr>
              <w:t xml:space="preserve"> edaspidi gaasienergeetika</w:t>
            </w:r>
          </w:p>
          <w:p w14:paraId="50C2382A" w14:textId="77777777" w:rsidR="00E162CC" w:rsidRPr="00E162CC" w:rsidRDefault="00E162CC" w:rsidP="00E162CC">
            <w:pPr>
              <w:numPr>
                <w:ilvl w:val="0"/>
                <w:numId w:val="32"/>
              </w:numPr>
              <w:rPr>
                <w:rFonts w:asciiTheme="minorHAnsi" w:hAnsiTheme="minorHAnsi" w:cstheme="minorHAnsi"/>
                <w:sz w:val="22"/>
                <w:szCs w:val="22"/>
              </w:rPr>
            </w:pPr>
            <w:r w:rsidRPr="00E162CC">
              <w:rPr>
                <w:rFonts w:asciiTheme="minorHAnsi" w:hAnsiTheme="minorHAnsi" w:cstheme="minorHAnsi"/>
                <w:sz w:val="22"/>
                <w:szCs w:val="22"/>
              </w:rPr>
              <w:t>tööstuslikud ja kaubanduslikud külmaseadmed ja -süsteemid</w:t>
            </w:r>
          </w:p>
          <w:p w14:paraId="4824731B" w14:textId="77777777" w:rsidR="00E162CC" w:rsidRDefault="00E162CC" w:rsidP="00E162CC">
            <w:pPr>
              <w:rPr>
                <w:rFonts w:asciiTheme="minorHAnsi" w:hAnsiTheme="minorHAnsi" w:cstheme="minorHAnsi"/>
                <w:sz w:val="22"/>
                <w:szCs w:val="22"/>
              </w:rPr>
            </w:pPr>
          </w:p>
          <w:p w14:paraId="45F18171" w14:textId="78D6165A" w:rsidR="00E162CC" w:rsidRPr="00E162CC" w:rsidRDefault="00E162CC" w:rsidP="00E162CC">
            <w:pPr>
              <w:rPr>
                <w:rFonts w:asciiTheme="minorHAnsi" w:hAnsiTheme="minorHAnsi" w:cstheme="minorHAnsi"/>
                <w:sz w:val="22"/>
                <w:szCs w:val="22"/>
              </w:rPr>
            </w:pPr>
            <w:r w:rsidRPr="00E162CC">
              <w:rPr>
                <w:rFonts w:asciiTheme="minorHAnsi" w:hAnsiTheme="minorHAnsi" w:cstheme="minorHAnsi"/>
                <w:sz w:val="22"/>
                <w:szCs w:val="22"/>
              </w:rPr>
              <w:t>Spetsialiseerumisvaldkondadega (v.a soojusmajandus) on seotud järgmised valitavad ametialad:</w:t>
            </w:r>
          </w:p>
          <w:p w14:paraId="5CFFB240" w14:textId="77777777" w:rsidR="00E162CC" w:rsidRPr="00E162CC" w:rsidRDefault="00E162CC" w:rsidP="00E162CC">
            <w:pPr>
              <w:numPr>
                <w:ilvl w:val="0"/>
                <w:numId w:val="33"/>
              </w:numPr>
              <w:rPr>
                <w:rFonts w:asciiTheme="minorHAnsi" w:hAnsiTheme="minorHAnsi" w:cstheme="minorHAnsi"/>
                <w:sz w:val="22"/>
                <w:szCs w:val="22"/>
              </w:rPr>
            </w:pPr>
            <w:r w:rsidRPr="00E162CC">
              <w:rPr>
                <w:rFonts w:asciiTheme="minorHAnsi" w:hAnsiTheme="minorHAnsi" w:cstheme="minorHAnsi"/>
                <w:sz w:val="22"/>
                <w:szCs w:val="22"/>
              </w:rPr>
              <w:t>Projekteerimine sh projekteerimise juhtimine</w:t>
            </w:r>
          </w:p>
          <w:p w14:paraId="58663829" w14:textId="77777777" w:rsidR="00E162CC" w:rsidRPr="00E162CC" w:rsidRDefault="00E162CC" w:rsidP="00E162CC">
            <w:pPr>
              <w:numPr>
                <w:ilvl w:val="0"/>
                <w:numId w:val="33"/>
              </w:numPr>
              <w:rPr>
                <w:rFonts w:asciiTheme="minorHAnsi" w:hAnsiTheme="minorHAnsi" w:cstheme="minorHAnsi"/>
                <w:sz w:val="22"/>
                <w:szCs w:val="22"/>
              </w:rPr>
            </w:pPr>
            <w:r w:rsidRPr="00E162CC">
              <w:rPr>
                <w:rFonts w:asciiTheme="minorHAnsi" w:hAnsiTheme="minorHAnsi" w:cstheme="minorHAnsi"/>
                <w:sz w:val="22"/>
                <w:szCs w:val="22"/>
              </w:rPr>
              <w:t>Ehitusprojekti ja ehitiste ekspertiis</w:t>
            </w:r>
          </w:p>
          <w:p w14:paraId="648560D9" w14:textId="77777777" w:rsidR="00E162CC" w:rsidRPr="00E162CC" w:rsidRDefault="00E162CC" w:rsidP="00E162CC">
            <w:pPr>
              <w:numPr>
                <w:ilvl w:val="0"/>
                <w:numId w:val="33"/>
              </w:numPr>
              <w:rPr>
                <w:rFonts w:asciiTheme="minorHAnsi" w:hAnsiTheme="minorHAnsi" w:cstheme="minorHAnsi"/>
                <w:sz w:val="22"/>
                <w:szCs w:val="22"/>
              </w:rPr>
            </w:pPr>
            <w:r w:rsidRPr="00E162CC">
              <w:rPr>
                <w:rFonts w:asciiTheme="minorHAnsi" w:hAnsiTheme="minorHAnsi" w:cstheme="minorHAnsi"/>
                <w:sz w:val="22"/>
                <w:szCs w:val="22"/>
              </w:rPr>
              <w:t>Ehitustegevuse juhtimine (v.a gaasienergeetikas)</w:t>
            </w:r>
          </w:p>
          <w:p w14:paraId="6BE14A82" w14:textId="77777777" w:rsidR="00E162CC" w:rsidRPr="00E162CC" w:rsidRDefault="00E162CC" w:rsidP="00E162CC">
            <w:pPr>
              <w:numPr>
                <w:ilvl w:val="0"/>
                <w:numId w:val="33"/>
              </w:numPr>
              <w:rPr>
                <w:rFonts w:asciiTheme="minorHAnsi" w:hAnsiTheme="minorHAnsi" w:cstheme="minorHAnsi"/>
                <w:sz w:val="22"/>
                <w:szCs w:val="22"/>
              </w:rPr>
            </w:pPr>
            <w:r w:rsidRPr="00E162CC">
              <w:rPr>
                <w:rFonts w:asciiTheme="minorHAnsi" w:hAnsiTheme="minorHAnsi" w:cstheme="minorHAnsi"/>
                <w:sz w:val="22"/>
                <w:szCs w:val="22"/>
              </w:rPr>
              <w:t>Käidu korraldamine (v.a gaasienergeetikas)</w:t>
            </w:r>
          </w:p>
          <w:p w14:paraId="3CF449B9" w14:textId="77777777" w:rsidR="00E162CC" w:rsidRPr="00E162CC" w:rsidRDefault="00E162CC" w:rsidP="00E162CC">
            <w:pPr>
              <w:numPr>
                <w:ilvl w:val="0"/>
                <w:numId w:val="33"/>
              </w:numPr>
              <w:rPr>
                <w:rFonts w:asciiTheme="minorHAnsi" w:hAnsiTheme="minorHAnsi" w:cstheme="minorHAnsi"/>
                <w:i/>
                <w:sz w:val="22"/>
                <w:szCs w:val="22"/>
              </w:rPr>
            </w:pPr>
            <w:r w:rsidRPr="00E162CC">
              <w:rPr>
                <w:rFonts w:asciiTheme="minorHAnsi" w:hAnsiTheme="minorHAnsi" w:cstheme="minorHAnsi"/>
                <w:sz w:val="22"/>
                <w:szCs w:val="22"/>
              </w:rPr>
              <w:t>Ehitusjuhtimine gaasienergeetikas</w:t>
            </w:r>
          </w:p>
          <w:p w14:paraId="02BD18A6" w14:textId="77777777" w:rsidR="00E162CC" w:rsidRPr="00E162CC" w:rsidRDefault="00E162CC" w:rsidP="00E162CC">
            <w:pPr>
              <w:numPr>
                <w:ilvl w:val="0"/>
                <w:numId w:val="33"/>
              </w:numPr>
              <w:rPr>
                <w:rFonts w:asciiTheme="minorHAnsi" w:hAnsiTheme="minorHAnsi" w:cstheme="minorHAnsi"/>
                <w:i/>
                <w:sz w:val="22"/>
                <w:szCs w:val="22"/>
              </w:rPr>
            </w:pPr>
            <w:r w:rsidRPr="00E162CC">
              <w:rPr>
                <w:rFonts w:asciiTheme="minorHAnsi" w:hAnsiTheme="minorHAnsi" w:cstheme="minorHAnsi"/>
                <w:sz w:val="22"/>
                <w:szCs w:val="22"/>
              </w:rPr>
              <w:t>Ehitustegevuse ja hoolduse korraldamine gaasienergeetikas</w:t>
            </w:r>
          </w:p>
          <w:p w14:paraId="2B675500" w14:textId="77777777" w:rsidR="00E162CC" w:rsidRPr="00E162CC" w:rsidRDefault="00E162CC" w:rsidP="00E162CC">
            <w:pPr>
              <w:numPr>
                <w:ilvl w:val="0"/>
                <w:numId w:val="33"/>
              </w:numPr>
              <w:rPr>
                <w:rFonts w:asciiTheme="minorHAnsi" w:hAnsiTheme="minorHAnsi" w:cstheme="minorHAnsi"/>
                <w:sz w:val="22"/>
                <w:szCs w:val="22"/>
              </w:rPr>
            </w:pPr>
            <w:r w:rsidRPr="00E162CC">
              <w:rPr>
                <w:rFonts w:asciiTheme="minorHAnsi" w:hAnsiTheme="minorHAnsi" w:cstheme="minorHAnsi"/>
                <w:sz w:val="22"/>
                <w:szCs w:val="22"/>
              </w:rPr>
              <w:t>Omanikujärelevalve</w:t>
            </w:r>
          </w:p>
          <w:p w14:paraId="3634996D" w14:textId="77777777" w:rsidR="00E162CC" w:rsidRPr="00E162CC" w:rsidRDefault="00E162CC" w:rsidP="00E162CC">
            <w:pPr>
              <w:rPr>
                <w:rFonts w:asciiTheme="minorHAnsi" w:hAnsiTheme="minorHAnsi" w:cstheme="minorHAnsi"/>
                <w:sz w:val="22"/>
                <w:szCs w:val="22"/>
              </w:rPr>
            </w:pPr>
          </w:p>
          <w:p w14:paraId="1AEEAC76" w14:textId="77777777" w:rsidR="00E162CC" w:rsidRPr="00E162CC" w:rsidRDefault="00E162CC" w:rsidP="00E162CC">
            <w:pPr>
              <w:rPr>
                <w:rFonts w:asciiTheme="minorHAnsi" w:hAnsiTheme="minorHAnsi" w:cstheme="minorHAnsi"/>
                <w:sz w:val="22"/>
                <w:szCs w:val="22"/>
              </w:rPr>
            </w:pPr>
            <w:r w:rsidRPr="00E162CC">
              <w:rPr>
                <w:rFonts w:asciiTheme="minorHAnsi" w:hAnsiTheme="minorHAnsi" w:cstheme="minorHAnsi"/>
                <w:sz w:val="22"/>
                <w:szCs w:val="22"/>
              </w:rPr>
              <w:t>Ametialadel tegutsemisel kehtivad pädevuspiirangud (lisa 1. „Ametialade pädevuspiirangud“).</w:t>
            </w:r>
          </w:p>
          <w:p w14:paraId="515AF7BE" w14:textId="77777777" w:rsidR="00E162CC" w:rsidRPr="00E162CC" w:rsidRDefault="00E162CC" w:rsidP="00E162CC">
            <w:pPr>
              <w:rPr>
                <w:rFonts w:asciiTheme="minorHAnsi" w:hAnsiTheme="minorHAnsi" w:cstheme="minorHAnsi"/>
                <w:sz w:val="22"/>
                <w:szCs w:val="22"/>
              </w:rPr>
            </w:pPr>
          </w:p>
          <w:p w14:paraId="29DF1BCD" w14:textId="77777777" w:rsidR="00E162CC" w:rsidRPr="00E162CC" w:rsidRDefault="00E162CC" w:rsidP="00E162CC">
            <w:pPr>
              <w:rPr>
                <w:rFonts w:asciiTheme="minorHAnsi" w:hAnsiTheme="minorHAnsi" w:cstheme="minorHAnsi"/>
                <w:sz w:val="22"/>
                <w:szCs w:val="22"/>
              </w:rPr>
            </w:pPr>
            <w:r w:rsidRPr="00E162CC">
              <w:rPr>
                <w:rFonts w:asciiTheme="minorHAnsi" w:hAnsiTheme="minorHAnsi" w:cstheme="minorHAnsi"/>
                <w:sz w:val="22"/>
                <w:szCs w:val="22"/>
              </w:rPr>
              <w:t>Soojusenergeetikainseneride madalamad kutsed:</w:t>
            </w:r>
          </w:p>
          <w:p w14:paraId="6F3A50E6" w14:textId="77777777" w:rsidR="00E162CC" w:rsidRPr="00E162CC" w:rsidRDefault="00E162CC" w:rsidP="00E162CC">
            <w:pPr>
              <w:rPr>
                <w:rFonts w:asciiTheme="minorHAnsi" w:hAnsiTheme="minorHAnsi" w:cstheme="minorHAnsi"/>
                <w:sz w:val="22"/>
                <w:szCs w:val="22"/>
              </w:rPr>
            </w:pPr>
            <w:r w:rsidRPr="00E162CC">
              <w:rPr>
                <w:rFonts w:asciiTheme="minorHAnsi" w:hAnsiTheme="minorHAnsi" w:cstheme="minorHAnsi"/>
                <w:sz w:val="22"/>
                <w:szCs w:val="22"/>
                <w:u w:val="single"/>
              </w:rPr>
              <w:t>Soojusenergeetikainsener, tase 6</w:t>
            </w:r>
            <w:r w:rsidRPr="00E162CC">
              <w:rPr>
                <w:rFonts w:asciiTheme="minorHAnsi" w:hAnsiTheme="minorHAnsi" w:cstheme="minorHAnsi"/>
                <w:sz w:val="22"/>
                <w:szCs w:val="22"/>
              </w:rPr>
              <w:t xml:space="preserve"> korraldab väljatöötatud ja kasutusel olevate soojus- ja energiatehnoloogiate ehitamist ja käitu. </w:t>
            </w:r>
          </w:p>
          <w:p w14:paraId="5C9441F2" w14:textId="2B3E880F" w:rsidR="0058672F" w:rsidRPr="00CF6B4D" w:rsidRDefault="00E162CC" w:rsidP="00E162CC">
            <w:pPr>
              <w:rPr>
                <w:rFonts w:asciiTheme="minorHAnsi" w:hAnsiTheme="minorHAnsi" w:cstheme="minorHAnsi"/>
                <w:i/>
                <w:sz w:val="22"/>
                <w:szCs w:val="22"/>
              </w:rPr>
            </w:pPr>
            <w:r w:rsidRPr="00E162CC">
              <w:rPr>
                <w:rFonts w:asciiTheme="minorHAnsi" w:hAnsiTheme="minorHAnsi" w:cstheme="minorHAnsi"/>
                <w:sz w:val="22"/>
                <w:szCs w:val="22"/>
                <w:u w:val="single"/>
              </w:rPr>
              <w:t>Diplomeeritud soojusenergeetikainsener, tase 7</w:t>
            </w:r>
            <w:r w:rsidRPr="00E162CC">
              <w:rPr>
                <w:rFonts w:asciiTheme="minorHAnsi" w:hAnsiTheme="minorHAnsi" w:cstheme="minorHAnsi"/>
                <w:sz w:val="22"/>
                <w:szCs w:val="22"/>
              </w:rPr>
              <w:t xml:space="preserve"> arendab, hoiab käigus ja optimeerib olemasolevaid soojus- ning energiaseadmeid ja -süsteeme.</w:t>
            </w:r>
          </w:p>
        </w:tc>
      </w:tr>
      <w:tr w:rsidR="00116699" w14:paraId="3EB93FC6" w14:textId="77777777" w:rsidTr="00520BDC">
        <w:tc>
          <w:tcPr>
            <w:tcW w:w="9356" w:type="dxa"/>
            <w:shd w:val="clear" w:color="auto" w:fill="FFFFCC"/>
          </w:tcPr>
          <w:p w14:paraId="4E08B29E" w14:textId="7E14BF1F" w:rsidR="00116699" w:rsidRPr="00633A38" w:rsidRDefault="00116699" w:rsidP="00116699">
            <w:pPr>
              <w:rPr>
                <w:rFonts w:ascii="Calibri" w:hAnsi="Calibri" w:cs="Calibri"/>
                <w:i/>
                <w:sz w:val="22"/>
                <w:szCs w:val="22"/>
              </w:rPr>
            </w:pPr>
            <w:r w:rsidRPr="00AF7D6B">
              <w:rPr>
                <w:rFonts w:ascii="Calibri" w:hAnsi="Calibri"/>
                <w:b/>
                <w:sz w:val="22"/>
                <w:szCs w:val="22"/>
              </w:rPr>
              <w:t>A.</w:t>
            </w:r>
            <w:r w:rsidR="00A677EE">
              <w:rPr>
                <w:rFonts w:ascii="Calibri" w:hAnsi="Calibri"/>
                <w:b/>
                <w:sz w:val="22"/>
                <w:szCs w:val="22"/>
              </w:rPr>
              <w:t>2</w:t>
            </w:r>
            <w:r w:rsidR="001C6ECF">
              <w:rPr>
                <w:rFonts w:ascii="Calibri" w:hAnsi="Calibri"/>
                <w:b/>
                <w:sz w:val="22"/>
                <w:szCs w:val="22"/>
              </w:rPr>
              <w:t>.</w:t>
            </w:r>
            <w:r w:rsidRPr="00AF7D6B">
              <w:rPr>
                <w:rFonts w:ascii="Calibri" w:hAnsi="Calibri"/>
                <w:b/>
                <w:sz w:val="22"/>
                <w:szCs w:val="22"/>
              </w:rPr>
              <w:t xml:space="preserve"> Tööosad</w:t>
            </w:r>
            <w:r w:rsidR="000C36E0">
              <w:rPr>
                <w:rFonts w:ascii="Calibri" w:hAnsi="Calibri" w:cs="Calibri"/>
                <w:i/>
                <w:sz w:val="22"/>
                <w:szCs w:val="22"/>
              </w:rPr>
              <w:t xml:space="preserve"> </w:t>
            </w:r>
          </w:p>
        </w:tc>
      </w:tr>
      <w:tr w:rsidR="00AE34BA" w14:paraId="2F5EA121" w14:textId="77777777" w:rsidTr="00520BDC">
        <w:tc>
          <w:tcPr>
            <w:tcW w:w="9356" w:type="dxa"/>
            <w:shd w:val="clear" w:color="auto" w:fill="auto"/>
          </w:tcPr>
          <w:p w14:paraId="656DC995" w14:textId="77777777" w:rsidR="00AE34BA" w:rsidRPr="003C6A43" w:rsidRDefault="00AE34BA" w:rsidP="00AE34BA">
            <w:pPr>
              <w:rPr>
                <w:rFonts w:asciiTheme="minorHAnsi" w:hAnsiTheme="minorHAnsi" w:cstheme="minorHAnsi"/>
                <w:i/>
              </w:rPr>
            </w:pPr>
            <w:r w:rsidRPr="003C6A43">
              <w:rPr>
                <w:rFonts w:asciiTheme="minorHAnsi" w:hAnsiTheme="minorHAnsi" w:cstheme="minorHAnsi"/>
                <w:b/>
              </w:rPr>
              <w:t>Kohustuslikud tööosad</w:t>
            </w:r>
            <w:r w:rsidRPr="003C6A43">
              <w:rPr>
                <w:rFonts w:asciiTheme="minorHAnsi" w:hAnsiTheme="minorHAnsi" w:cstheme="minorHAnsi"/>
                <w:i/>
              </w:rPr>
              <w:t>.</w:t>
            </w:r>
          </w:p>
          <w:p w14:paraId="3FDB3D75" w14:textId="77777777" w:rsidR="00AE34BA" w:rsidRPr="001B74D5" w:rsidRDefault="00AE34BA" w:rsidP="00AE34BA">
            <w:pPr>
              <w:rPr>
                <w:rFonts w:asciiTheme="minorHAnsi" w:hAnsiTheme="minorHAnsi" w:cstheme="minorHAnsi"/>
                <w:sz w:val="22"/>
                <w:szCs w:val="22"/>
              </w:rPr>
            </w:pPr>
            <w:r w:rsidRPr="001B74D5">
              <w:rPr>
                <w:rFonts w:asciiTheme="minorHAnsi" w:hAnsiTheme="minorHAnsi" w:cstheme="minorHAnsi"/>
                <w:sz w:val="22"/>
                <w:szCs w:val="22"/>
              </w:rPr>
              <w:t>A.2.1. Insenertehniliste ülesannete täitmine</w:t>
            </w:r>
          </w:p>
          <w:p w14:paraId="58D193A9" w14:textId="77777777" w:rsidR="00AE34BA" w:rsidRPr="001B74D5" w:rsidRDefault="00AE34BA" w:rsidP="00AE34BA">
            <w:pPr>
              <w:rPr>
                <w:rFonts w:asciiTheme="minorHAnsi" w:hAnsiTheme="minorHAnsi" w:cstheme="minorHAnsi"/>
                <w:sz w:val="22"/>
                <w:szCs w:val="22"/>
              </w:rPr>
            </w:pPr>
            <w:r w:rsidRPr="001B74D5">
              <w:rPr>
                <w:rFonts w:asciiTheme="minorHAnsi" w:hAnsiTheme="minorHAnsi" w:cstheme="minorHAnsi"/>
                <w:sz w:val="22"/>
                <w:szCs w:val="22"/>
              </w:rPr>
              <w:t>A.2.2. Tarkvaralistel platvormidel töötamine</w:t>
            </w:r>
          </w:p>
          <w:p w14:paraId="7B1A9248" w14:textId="77777777" w:rsidR="00AE34BA" w:rsidRPr="001B74D5" w:rsidRDefault="00AE34BA" w:rsidP="00AE34BA">
            <w:pPr>
              <w:rPr>
                <w:rFonts w:asciiTheme="minorHAnsi" w:hAnsiTheme="minorHAnsi" w:cstheme="minorHAnsi"/>
                <w:sz w:val="22"/>
                <w:szCs w:val="22"/>
              </w:rPr>
            </w:pPr>
            <w:r w:rsidRPr="001B74D5">
              <w:rPr>
                <w:rFonts w:asciiTheme="minorHAnsi" w:hAnsiTheme="minorHAnsi" w:cstheme="minorHAnsi"/>
                <w:sz w:val="22"/>
                <w:szCs w:val="22"/>
              </w:rPr>
              <w:t>A.2.3. Riskijuhtimine</w:t>
            </w:r>
          </w:p>
          <w:p w14:paraId="456AD6D5" w14:textId="77777777" w:rsidR="00AE34BA" w:rsidRPr="001B74D5" w:rsidRDefault="00AE34BA" w:rsidP="00AE34BA">
            <w:pPr>
              <w:rPr>
                <w:rFonts w:asciiTheme="minorHAnsi" w:hAnsiTheme="minorHAnsi" w:cstheme="minorHAnsi"/>
                <w:sz w:val="22"/>
                <w:szCs w:val="22"/>
              </w:rPr>
            </w:pPr>
            <w:r w:rsidRPr="001B74D5">
              <w:rPr>
                <w:rFonts w:asciiTheme="minorHAnsi" w:hAnsiTheme="minorHAnsi" w:cstheme="minorHAnsi"/>
                <w:sz w:val="22"/>
                <w:szCs w:val="22"/>
              </w:rPr>
              <w:t>A.2.4. Uute seadmete, tehnoloogiate ning süsteemide kasutuselevõtt</w:t>
            </w:r>
          </w:p>
          <w:p w14:paraId="4D757D8E" w14:textId="2EC07AD4" w:rsidR="00AE34BA" w:rsidRPr="00391E74" w:rsidRDefault="00AE34BA" w:rsidP="00AE34BA">
            <w:pPr>
              <w:rPr>
                <w:rFonts w:ascii="Calibri" w:hAnsi="Calibri"/>
                <w:sz w:val="22"/>
                <w:szCs w:val="22"/>
              </w:rPr>
            </w:pPr>
            <w:r w:rsidRPr="001B74D5">
              <w:rPr>
                <w:rFonts w:asciiTheme="minorHAnsi" w:hAnsiTheme="minorHAnsi" w:cstheme="minorHAnsi"/>
                <w:sz w:val="22"/>
                <w:szCs w:val="22"/>
              </w:rPr>
              <w:t>A.2.5. Juhendamine ja mentorlus</w:t>
            </w:r>
          </w:p>
        </w:tc>
      </w:tr>
      <w:tr w:rsidR="00AE34BA" w14:paraId="40EC0A54" w14:textId="77777777" w:rsidTr="00400626">
        <w:tc>
          <w:tcPr>
            <w:tcW w:w="9356" w:type="dxa"/>
            <w:tcBorders>
              <w:top w:val="single" w:sz="4" w:space="0" w:color="auto"/>
            </w:tcBorders>
            <w:shd w:val="clear" w:color="auto" w:fill="auto"/>
          </w:tcPr>
          <w:p w14:paraId="5C584215" w14:textId="0F4089C7" w:rsidR="00AE34BA" w:rsidRPr="00C62851" w:rsidRDefault="00AE34BA" w:rsidP="00AE34BA">
            <w:pPr>
              <w:rPr>
                <w:rFonts w:ascii="Calibri" w:hAnsi="Calibri" w:cs="Calibri"/>
                <w:b/>
                <w:i/>
                <w:sz w:val="22"/>
                <w:szCs w:val="22"/>
              </w:rPr>
            </w:pPr>
            <w:r w:rsidRPr="00391E74">
              <w:rPr>
                <w:rFonts w:ascii="Calibri" w:hAnsi="Calibri"/>
                <w:b/>
                <w:sz w:val="22"/>
                <w:szCs w:val="22"/>
              </w:rPr>
              <w:t>Spetsialiseerumisega seotud tööosad</w:t>
            </w:r>
            <w:r>
              <w:rPr>
                <w:rFonts w:ascii="Calibri" w:hAnsi="Calibri"/>
                <w:b/>
                <w:sz w:val="22"/>
                <w:szCs w:val="22"/>
              </w:rPr>
              <w:t xml:space="preserve"> </w:t>
            </w:r>
          </w:p>
        </w:tc>
      </w:tr>
      <w:tr w:rsidR="00AE34BA" w:rsidRPr="00D00D22" w14:paraId="0953A126" w14:textId="77777777" w:rsidTr="004A79CF">
        <w:trPr>
          <w:trHeight w:val="182"/>
        </w:trPr>
        <w:tc>
          <w:tcPr>
            <w:tcW w:w="9356" w:type="dxa"/>
            <w:shd w:val="clear" w:color="auto" w:fill="auto"/>
          </w:tcPr>
          <w:p w14:paraId="4D40EEF1" w14:textId="4ED29001" w:rsidR="00AE34BA" w:rsidRDefault="00AE34BA" w:rsidP="00AE34BA">
            <w:pPr>
              <w:rPr>
                <w:rFonts w:ascii="Calibri" w:hAnsi="Calibri" w:cs="Calibri"/>
                <w:sz w:val="22"/>
                <w:szCs w:val="22"/>
              </w:rPr>
            </w:pPr>
            <w:r>
              <w:rPr>
                <w:rFonts w:ascii="Calibri" w:hAnsi="Calibri" w:cs="Calibri"/>
                <w:sz w:val="22"/>
                <w:szCs w:val="22"/>
              </w:rPr>
              <w:lastRenderedPageBreak/>
              <w:t>A.2.6.</w:t>
            </w:r>
            <w:r w:rsidRPr="00BB2A8B">
              <w:rPr>
                <w:rFonts w:ascii="Calibri" w:hAnsi="Calibri" w:cs="Calibri"/>
                <w:sz w:val="22"/>
                <w:szCs w:val="22"/>
              </w:rPr>
              <w:t xml:space="preserve"> </w:t>
            </w:r>
            <w:r w:rsidRPr="00BB2A8B">
              <w:rPr>
                <w:rFonts w:asciiTheme="minorHAnsi" w:hAnsiTheme="minorHAnsi" w:cstheme="minorHAnsi"/>
                <w:sz w:val="22"/>
                <w:szCs w:val="22"/>
              </w:rPr>
              <w:t>Soojusmajandus</w:t>
            </w:r>
          </w:p>
          <w:p w14:paraId="53427F77" w14:textId="57EBE227" w:rsidR="00AE34BA" w:rsidRPr="000C36E0" w:rsidRDefault="00AE34BA" w:rsidP="00AE34BA">
            <w:pPr>
              <w:rPr>
                <w:rFonts w:ascii="Calibri" w:hAnsi="Calibri" w:cs="Calibri"/>
                <w:sz w:val="22"/>
                <w:szCs w:val="22"/>
              </w:rPr>
            </w:pPr>
            <w:r w:rsidRPr="000C36E0">
              <w:rPr>
                <w:rFonts w:ascii="Calibri" w:hAnsi="Calibri" w:cs="Calibri"/>
                <w:sz w:val="22"/>
                <w:szCs w:val="22"/>
              </w:rPr>
              <w:t>A.2.</w:t>
            </w:r>
            <w:r>
              <w:rPr>
                <w:rFonts w:ascii="Calibri" w:hAnsi="Calibri" w:cs="Calibri"/>
                <w:sz w:val="22"/>
                <w:szCs w:val="22"/>
              </w:rPr>
              <w:t>7</w:t>
            </w:r>
            <w:r w:rsidRPr="000C36E0">
              <w:rPr>
                <w:rFonts w:ascii="Calibri" w:hAnsi="Calibri" w:cs="Calibri"/>
                <w:sz w:val="22"/>
                <w:szCs w:val="22"/>
              </w:rPr>
              <w:t>. Kaugkütte- ja kaugjahutussüsteemid</w:t>
            </w:r>
          </w:p>
          <w:p w14:paraId="3920CCAD" w14:textId="078829E8" w:rsidR="00AE34BA" w:rsidRPr="000C36E0" w:rsidRDefault="00AE34BA" w:rsidP="00AE34BA">
            <w:pPr>
              <w:rPr>
                <w:rFonts w:ascii="Calibri" w:hAnsi="Calibri" w:cs="Calibri"/>
                <w:sz w:val="22"/>
                <w:szCs w:val="22"/>
              </w:rPr>
            </w:pPr>
            <w:r w:rsidRPr="000C36E0">
              <w:rPr>
                <w:rFonts w:ascii="Calibri" w:hAnsi="Calibri" w:cs="Calibri"/>
                <w:sz w:val="22"/>
                <w:szCs w:val="22"/>
              </w:rPr>
              <w:t>A.2.</w:t>
            </w:r>
            <w:r>
              <w:rPr>
                <w:rFonts w:ascii="Calibri" w:hAnsi="Calibri" w:cs="Calibri"/>
                <w:sz w:val="22"/>
                <w:szCs w:val="22"/>
              </w:rPr>
              <w:t>8</w:t>
            </w:r>
            <w:r w:rsidRPr="000C36E0">
              <w:rPr>
                <w:rFonts w:ascii="Calibri" w:hAnsi="Calibri" w:cs="Calibri"/>
                <w:sz w:val="22"/>
                <w:szCs w:val="22"/>
              </w:rPr>
              <w:t>. Soojusseadmed, soojusallikad ja soojuskeskused</w:t>
            </w:r>
          </w:p>
          <w:p w14:paraId="3A58D786" w14:textId="0C8D43AE" w:rsidR="00AE34BA" w:rsidRPr="000C36E0" w:rsidRDefault="00AE34BA" w:rsidP="00AE34BA">
            <w:pPr>
              <w:rPr>
                <w:rFonts w:ascii="Calibri" w:hAnsi="Calibri" w:cs="Calibri"/>
                <w:sz w:val="22"/>
                <w:szCs w:val="22"/>
              </w:rPr>
            </w:pPr>
            <w:r w:rsidRPr="000C36E0">
              <w:rPr>
                <w:rFonts w:ascii="Calibri" w:hAnsi="Calibri" w:cs="Calibri"/>
                <w:sz w:val="22"/>
                <w:szCs w:val="22"/>
              </w:rPr>
              <w:t>A.2.</w:t>
            </w:r>
            <w:r>
              <w:rPr>
                <w:rFonts w:ascii="Calibri" w:hAnsi="Calibri" w:cs="Calibri"/>
                <w:sz w:val="22"/>
                <w:szCs w:val="22"/>
              </w:rPr>
              <w:t>9</w:t>
            </w:r>
            <w:r w:rsidRPr="000C36E0">
              <w:rPr>
                <w:rFonts w:ascii="Calibri" w:hAnsi="Calibri" w:cs="Calibri"/>
                <w:sz w:val="22"/>
                <w:szCs w:val="22"/>
              </w:rPr>
              <w:t>. Gaasienergeetika</w:t>
            </w:r>
          </w:p>
          <w:p w14:paraId="6C0EA818" w14:textId="3E225FDE" w:rsidR="00AE34BA" w:rsidRPr="00D6436B" w:rsidRDefault="00AE34BA" w:rsidP="00AE34BA">
            <w:pPr>
              <w:rPr>
                <w:rFonts w:ascii="Calibri" w:hAnsi="Calibri" w:cs="Calibri"/>
                <w:sz w:val="22"/>
                <w:szCs w:val="22"/>
              </w:rPr>
            </w:pPr>
            <w:r w:rsidRPr="000C36E0">
              <w:rPr>
                <w:rFonts w:ascii="Calibri" w:hAnsi="Calibri" w:cs="Calibri"/>
                <w:sz w:val="22"/>
                <w:szCs w:val="22"/>
              </w:rPr>
              <w:t>A.2.</w:t>
            </w:r>
            <w:r>
              <w:rPr>
                <w:rFonts w:ascii="Calibri" w:hAnsi="Calibri" w:cs="Calibri"/>
                <w:sz w:val="22"/>
                <w:szCs w:val="22"/>
              </w:rPr>
              <w:t>10.</w:t>
            </w:r>
            <w:r w:rsidRPr="000C36E0">
              <w:rPr>
                <w:rFonts w:ascii="Calibri" w:hAnsi="Calibri" w:cs="Calibri"/>
                <w:sz w:val="22"/>
                <w:szCs w:val="22"/>
              </w:rPr>
              <w:t xml:space="preserve"> Tööstuslikud ja kaubanduslikud külmaseadmed ja -süsteemid</w:t>
            </w:r>
          </w:p>
        </w:tc>
      </w:tr>
      <w:tr w:rsidR="00AE34BA" w14:paraId="5D391F95" w14:textId="77777777" w:rsidTr="00400626">
        <w:tc>
          <w:tcPr>
            <w:tcW w:w="9356" w:type="dxa"/>
            <w:shd w:val="clear" w:color="auto" w:fill="auto"/>
          </w:tcPr>
          <w:p w14:paraId="6859EF2A" w14:textId="39F23EEE" w:rsidR="00AE34BA" w:rsidRPr="00AF7D6B" w:rsidRDefault="00AE34BA" w:rsidP="00AE34BA">
            <w:pPr>
              <w:rPr>
                <w:rFonts w:ascii="Calibri" w:hAnsi="Calibri"/>
                <w:i/>
                <w:sz w:val="22"/>
                <w:szCs w:val="22"/>
              </w:rPr>
            </w:pPr>
            <w:r w:rsidRPr="00391E74">
              <w:rPr>
                <w:rFonts w:ascii="Calibri" w:hAnsi="Calibri"/>
                <w:b/>
                <w:sz w:val="22"/>
                <w:szCs w:val="22"/>
              </w:rPr>
              <w:t>Valitavad tööosad</w:t>
            </w:r>
            <w:r>
              <w:rPr>
                <w:rFonts w:ascii="Calibri" w:hAnsi="Calibri"/>
                <w:b/>
                <w:color w:val="0070C0"/>
                <w:sz w:val="22"/>
                <w:szCs w:val="22"/>
              </w:rPr>
              <w:t xml:space="preserve"> </w:t>
            </w:r>
          </w:p>
        </w:tc>
      </w:tr>
      <w:tr w:rsidR="00AE34BA" w:rsidRPr="00D00D22" w14:paraId="1CD1B6F3" w14:textId="77777777" w:rsidTr="00520BDC">
        <w:tc>
          <w:tcPr>
            <w:tcW w:w="9356" w:type="dxa"/>
            <w:shd w:val="clear" w:color="auto" w:fill="auto"/>
          </w:tcPr>
          <w:p w14:paraId="53D86BF9" w14:textId="77777777" w:rsidR="00AE34BA" w:rsidRPr="00482981" w:rsidRDefault="00AE34BA" w:rsidP="00AE34BA">
            <w:pPr>
              <w:rPr>
                <w:rFonts w:asciiTheme="minorHAnsi" w:hAnsiTheme="minorHAnsi" w:cstheme="minorHAnsi"/>
                <w:sz w:val="22"/>
                <w:szCs w:val="22"/>
              </w:rPr>
            </w:pPr>
            <w:r w:rsidRPr="00482981">
              <w:rPr>
                <w:rFonts w:asciiTheme="minorHAnsi" w:hAnsiTheme="minorHAnsi" w:cstheme="minorHAnsi"/>
                <w:sz w:val="22"/>
                <w:szCs w:val="22"/>
              </w:rPr>
              <w:t>A.2.11. Projekteerimine sh projekteerimise juhtimine</w:t>
            </w:r>
          </w:p>
          <w:p w14:paraId="30B3143D" w14:textId="77777777" w:rsidR="00AE34BA" w:rsidRPr="00482981" w:rsidRDefault="00AE34BA" w:rsidP="00AE34BA">
            <w:pPr>
              <w:rPr>
                <w:rFonts w:asciiTheme="minorHAnsi" w:hAnsiTheme="minorHAnsi" w:cstheme="minorHAnsi"/>
                <w:sz w:val="22"/>
                <w:szCs w:val="22"/>
              </w:rPr>
            </w:pPr>
            <w:r w:rsidRPr="00482981">
              <w:rPr>
                <w:rFonts w:asciiTheme="minorHAnsi" w:hAnsiTheme="minorHAnsi" w:cstheme="minorHAnsi"/>
                <w:sz w:val="22"/>
                <w:szCs w:val="22"/>
              </w:rPr>
              <w:t>A.2.12. Ehitusprojekti ja ehitiste ekspertiis</w:t>
            </w:r>
          </w:p>
          <w:p w14:paraId="611C2766" w14:textId="77777777" w:rsidR="00AE34BA" w:rsidRPr="00482981" w:rsidRDefault="00AE34BA" w:rsidP="00AE34BA">
            <w:pPr>
              <w:rPr>
                <w:rFonts w:asciiTheme="minorHAnsi" w:hAnsiTheme="minorHAnsi" w:cstheme="minorHAnsi"/>
                <w:sz w:val="22"/>
                <w:szCs w:val="22"/>
              </w:rPr>
            </w:pPr>
            <w:r w:rsidRPr="00482981">
              <w:rPr>
                <w:rFonts w:asciiTheme="minorHAnsi" w:hAnsiTheme="minorHAnsi" w:cstheme="minorHAnsi"/>
                <w:sz w:val="22"/>
                <w:szCs w:val="22"/>
              </w:rPr>
              <w:t>A.2.13. Ehitustegevuse juhtimine (v.a gaasienergeetikas)</w:t>
            </w:r>
          </w:p>
          <w:p w14:paraId="10205996" w14:textId="77777777" w:rsidR="00AE34BA" w:rsidRPr="00482981" w:rsidRDefault="00AE34BA" w:rsidP="00AE34BA">
            <w:pPr>
              <w:rPr>
                <w:rFonts w:asciiTheme="minorHAnsi" w:hAnsiTheme="minorHAnsi" w:cstheme="minorHAnsi"/>
                <w:sz w:val="22"/>
                <w:szCs w:val="22"/>
              </w:rPr>
            </w:pPr>
            <w:r w:rsidRPr="00482981">
              <w:rPr>
                <w:rFonts w:asciiTheme="minorHAnsi" w:hAnsiTheme="minorHAnsi" w:cstheme="minorHAnsi"/>
                <w:sz w:val="22"/>
                <w:szCs w:val="22"/>
              </w:rPr>
              <w:t>A.2.14. Käidu korraldamine (v.a gaasienergeetikas)</w:t>
            </w:r>
          </w:p>
          <w:p w14:paraId="441987B0" w14:textId="77777777" w:rsidR="00AE34BA" w:rsidRPr="00482981" w:rsidRDefault="00AE34BA" w:rsidP="00AE34BA">
            <w:pPr>
              <w:rPr>
                <w:rFonts w:asciiTheme="minorHAnsi" w:hAnsiTheme="minorHAnsi" w:cstheme="minorHAnsi"/>
                <w:sz w:val="22"/>
                <w:szCs w:val="22"/>
              </w:rPr>
            </w:pPr>
            <w:r w:rsidRPr="00482981">
              <w:rPr>
                <w:rFonts w:asciiTheme="minorHAnsi" w:hAnsiTheme="minorHAnsi" w:cstheme="minorHAnsi"/>
                <w:sz w:val="22"/>
                <w:szCs w:val="22"/>
              </w:rPr>
              <w:t>A.2.15. Ehitusjuhtimine gaasienergeetikas</w:t>
            </w:r>
          </w:p>
          <w:p w14:paraId="22774D9F" w14:textId="77777777" w:rsidR="00AE34BA" w:rsidRPr="00482981" w:rsidRDefault="00AE34BA" w:rsidP="00AE34BA">
            <w:pPr>
              <w:rPr>
                <w:rFonts w:asciiTheme="minorHAnsi" w:hAnsiTheme="minorHAnsi" w:cstheme="minorHAnsi"/>
                <w:sz w:val="22"/>
                <w:szCs w:val="22"/>
              </w:rPr>
            </w:pPr>
            <w:r w:rsidRPr="00482981">
              <w:rPr>
                <w:rFonts w:asciiTheme="minorHAnsi" w:hAnsiTheme="minorHAnsi" w:cstheme="minorHAnsi"/>
                <w:sz w:val="22"/>
                <w:szCs w:val="22"/>
              </w:rPr>
              <w:t>A.2.16. Ehitustegevuse ja käidu korraldamine gaasienergeetikas</w:t>
            </w:r>
          </w:p>
          <w:p w14:paraId="3154C9E2" w14:textId="55E988B4" w:rsidR="00AE34BA" w:rsidRPr="000C36E0" w:rsidRDefault="00AE34BA" w:rsidP="00AE34BA">
            <w:pPr>
              <w:rPr>
                <w:rFonts w:asciiTheme="minorHAnsi" w:hAnsiTheme="minorHAnsi" w:cstheme="minorHAnsi"/>
                <w:sz w:val="22"/>
                <w:szCs w:val="22"/>
              </w:rPr>
            </w:pPr>
            <w:r w:rsidRPr="00482981">
              <w:rPr>
                <w:rFonts w:asciiTheme="minorHAnsi" w:hAnsiTheme="minorHAnsi" w:cstheme="minorHAnsi"/>
                <w:sz w:val="22"/>
                <w:szCs w:val="22"/>
              </w:rPr>
              <w:t>A.2.17. Omanikujärelevalve</w:t>
            </w:r>
          </w:p>
        </w:tc>
      </w:tr>
      <w:tr w:rsidR="00AE34BA" w:rsidRPr="00D00D22" w14:paraId="61489926" w14:textId="77777777" w:rsidTr="00A677EE">
        <w:tc>
          <w:tcPr>
            <w:tcW w:w="9356" w:type="dxa"/>
            <w:shd w:val="clear" w:color="auto" w:fill="FFFFCC"/>
          </w:tcPr>
          <w:p w14:paraId="042D84B4" w14:textId="1D1BB75C" w:rsidR="00AE34BA" w:rsidRDefault="00AE34BA" w:rsidP="00AE34BA">
            <w:pPr>
              <w:rPr>
                <w:rFonts w:ascii="Calibri" w:hAnsi="Calibri"/>
                <w:b/>
                <w:sz w:val="22"/>
                <w:szCs w:val="22"/>
              </w:rPr>
            </w:pPr>
            <w:r>
              <w:rPr>
                <w:rFonts w:ascii="Calibri" w:hAnsi="Calibri"/>
                <w:b/>
                <w:sz w:val="22"/>
                <w:szCs w:val="22"/>
              </w:rPr>
              <w:t>A.3. Kutsealane ettevalmistus</w:t>
            </w:r>
          </w:p>
        </w:tc>
      </w:tr>
      <w:tr w:rsidR="00AE34BA" w:rsidRPr="00D00D22" w14:paraId="74A2E42D" w14:textId="77777777" w:rsidTr="00A677EE">
        <w:tc>
          <w:tcPr>
            <w:tcW w:w="9356" w:type="dxa"/>
            <w:shd w:val="clear" w:color="auto" w:fill="auto"/>
          </w:tcPr>
          <w:p w14:paraId="71B2D504" w14:textId="7FB3C50F" w:rsidR="00AE34BA" w:rsidRPr="00CF35BD" w:rsidRDefault="00AE34BA" w:rsidP="00AE34BA">
            <w:pPr>
              <w:rPr>
                <w:rFonts w:ascii="Calibri" w:hAnsi="Calibri"/>
                <w:b/>
                <w:iCs/>
                <w:sz w:val="22"/>
                <w:szCs w:val="22"/>
              </w:rPr>
            </w:pPr>
            <w:r w:rsidRPr="00AE34BA">
              <w:rPr>
                <w:rFonts w:ascii="Calibri" w:hAnsi="Calibri"/>
                <w:iCs/>
                <w:sz w:val="22"/>
                <w:szCs w:val="22"/>
              </w:rPr>
              <w:t>8. taseme volitatud soojusenergeetikainsener on läbinud üldjuhul magistriõppe või ta  on eelnevalt omandanud 7. taseme diplomeeritud soojusenergeetikainseneri kutse. Mõlemal juhul on nõutav erialane töökogemus ja täiendusõpe.</w:t>
            </w:r>
          </w:p>
        </w:tc>
      </w:tr>
      <w:tr w:rsidR="00AE34BA" w:rsidRPr="00D00D22" w14:paraId="6C777324" w14:textId="77777777" w:rsidTr="00A677EE">
        <w:tc>
          <w:tcPr>
            <w:tcW w:w="9356" w:type="dxa"/>
            <w:shd w:val="clear" w:color="auto" w:fill="FFFFCC"/>
          </w:tcPr>
          <w:p w14:paraId="154E008A" w14:textId="120802EA" w:rsidR="00AE34BA" w:rsidRDefault="00AE34BA" w:rsidP="00AE34BA">
            <w:pPr>
              <w:rPr>
                <w:rFonts w:ascii="Calibri" w:hAnsi="Calibri"/>
                <w:b/>
                <w:sz w:val="22"/>
                <w:szCs w:val="22"/>
              </w:rPr>
            </w:pPr>
            <w:r>
              <w:rPr>
                <w:rFonts w:ascii="Calibri" w:hAnsi="Calibri"/>
                <w:b/>
                <w:sz w:val="22"/>
                <w:szCs w:val="22"/>
              </w:rPr>
              <w:t>A.4. Enamlevinud ametinimetused</w:t>
            </w:r>
          </w:p>
        </w:tc>
      </w:tr>
      <w:tr w:rsidR="00AE34BA" w:rsidRPr="00D00D22" w14:paraId="112A62C0" w14:textId="77777777" w:rsidTr="00520BDC">
        <w:tc>
          <w:tcPr>
            <w:tcW w:w="9356" w:type="dxa"/>
            <w:shd w:val="clear" w:color="auto" w:fill="auto"/>
          </w:tcPr>
          <w:p w14:paraId="699B9830" w14:textId="61051DDD" w:rsidR="00AE34BA" w:rsidRPr="00CF35BD" w:rsidRDefault="00AE34BA" w:rsidP="00AE34BA">
            <w:pPr>
              <w:rPr>
                <w:rFonts w:ascii="Calibri" w:hAnsi="Calibri"/>
                <w:iCs/>
                <w:sz w:val="22"/>
                <w:szCs w:val="22"/>
              </w:rPr>
            </w:pPr>
            <w:r w:rsidRPr="00AE34BA">
              <w:rPr>
                <w:rFonts w:ascii="Calibri" w:hAnsi="Calibri"/>
                <w:iCs/>
                <w:sz w:val="22"/>
                <w:szCs w:val="22"/>
              </w:rPr>
              <w:t>Soojustehnikainsener, gaasienergeetikainsener, kaugküttevõrguinsener, külmutusseadmete insener, tootmisjuht, võrgujuht, energiasüsteemide spetsialist, koostootmisjaama käidujuht, energeetikainsener, energiaplokkide spetsialist, projekteerija, projektijuht, objektijuht, konsultant, ekspert, arendusjuht jm.</w:t>
            </w:r>
          </w:p>
        </w:tc>
      </w:tr>
      <w:tr w:rsidR="00AE34BA" w:rsidRPr="00D00D22" w14:paraId="2F2FD726" w14:textId="77777777" w:rsidTr="00A677EE">
        <w:tc>
          <w:tcPr>
            <w:tcW w:w="9356" w:type="dxa"/>
            <w:shd w:val="clear" w:color="auto" w:fill="FFFFCC"/>
          </w:tcPr>
          <w:p w14:paraId="02A280B2" w14:textId="30A364C9" w:rsidR="00AE34BA" w:rsidRPr="00AF7D6B" w:rsidRDefault="00AE34BA" w:rsidP="00AE34BA">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E34BA" w:rsidRPr="00D00D22" w14:paraId="0E919C46" w14:textId="77777777" w:rsidTr="00520BDC">
        <w:tc>
          <w:tcPr>
            <w:tcW w:w="9356" w:type="dxa"/>
            <w:shd w:val="clear" w:color="auto" w:fill="auto"/>
          </w:tcPr>
          <w:p w14:paraId="78C09142" w14:textId="436ED1A8" w:rsidR="00AE34BA" w:rsidRPr="00773336" w:rsidRDefault="00AE34BA" w:rsidP="00AE34BA">
            <w:pPr>
              <w:rPr>
                <w:rFonts w:ascii="Calibri" w:hAnsi="Calibri"/>
                <w:iCs/>
                <w:sz w:val="22"/>
                <w:szCs w:val="22"/>
              </w:rPr>
            </w:pPr>
            <w:r w:rsidRPr="008B27C5">
              <w:rPr>
                <w:rFonts w:ascii="Calibri" w:hAnsi="Calibri"/>
                <w:iCs/>
                <w:sz w:val="22"/>
                <w:szCs w:val="22"/>
              </w:rPr>
              <w:t>Soojusenergeetikainsener saab seadme ohutuse seaduse ja EVS -EN378 ja EU määruse nr 517/2023 reguleeritaval tegevusalal tegutseda vastutava isikuna juhul, kui ta on tõendanud kutsetasemele vastavad kompetentsid ning talle on antud kutsetunnistus või sertifitseerimisasutuse pädevustunnistus.</w:t>
            </w:r>
          </w:p>
        </w:tc>
      </w:tr>
      <w:tr w:rsidR="00AE34BA"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73A4BE6A" w:rsidR="00AE34BA" w:rsidRPr="00A677EE" w:rsidRDefault="00AE34BA" w:rsidP="00AE34BA">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E34BA"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1340FED6" w:rsidR="00AE34BA" w:rsidRPr="00773336" w:rsidRDefault="00AE34BA" w:rsidP="00AE34BA">
            <w:pPr>
              <w:rPr>
                <w:rFonts w:ascii="Calibri" w:hAnsi="Calibri"/>
                <w:sz w:val="22"/>
                <w:szCs w:val="22"/>
              </w:rPr>
            </w:pPr>
            <w:r w:rsidRPr="00A76460">
              <w:rPr>
                <w:rFonts w:ascii="Calibri" w:hAnsi="Calibri"/>
                <w:sz w:val="22"/>
                <w:szCs w:val="22"/>
              </w:rPr>
              <w:t>Tuleviku soojusinsener peab valdama energiatõhususe ja taastuvenergia tehnoloogiaid, kasutama digitaalseid tööriistu ja andmeanalüüsi, kohanema kliimamuutustega, olema innovaatiline ja valmis pidevaks õppimiseks ning tegema interdistsiplinaarset koostööd. Need oskused on kriitilised säästva energia ja keskkonnasõbralike lahenduste arendamiseks.</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0AC28CB1"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1C6ECF">
              <w:rPr>
                <w:rFonts w:ascii="Calibri" w:hAnsi="Calibri"/>
                <w:b/>
                <w:sz w:val="22"/>
                <w:szCs w:val="22"/>
              </w:rPr>
              <w:t>.</w:t>
            </w:r>
            <w:r w:rsidR="00B45707">
              <w:rPr>
                <w:rFonts w:ascii="Calibri" w:hAnsi="Calibri"/>
                <w:b/>
                <w:sz w:val="22"/>
                <w:szCs w:val="22"/>
              </w:rPr>
              <w:t xml:space="preserve"> </w:t>
            </w:r>
            <w:r>
              <w:rPr>
                <w:rFonts w:ascii="Calibri" w:hAnsi="Calibri"/>
                <w:b/>
                <w:sz w:val="22"/>
                <w:szCs w:val="22"/>
              </w:rPr>
              <w:t>Kutse struktuur</w:t>
            </w:r>
          </w:p>
        </w:tc>
      </w:tr>
      <w:tr w:rsidR="00C233C2" w14:paraId="363E15CF" w14:textId="77777777" w:rsidTr="00610B6B">
        <w:tc>
          <w:tcPr>
            <w:tcW w:w="9214" w:type="dxa"/>
            <w:shd w:val="clear" w:color="auto" w:fill="auto"/>
          </w:tcPr>
          <w:p w14:paraId="79893521" w14:textId="14D30F66" w:rsidR="00A13C83" w:rsidRPr="00A13C83" w:rsidRDefault="00E162CC" w:rsidP="00A13C83">
            <w:pPr>
              <w:rPr>
                <w:rFonts w:ascii="Calibri" w:hAnsi="Calibri"/>
                <w:iCs/>
                <w:sz w:val="22"/>
                <w:szCs w:val="22"/>
              </w:rPr>
            </w:pPr>
            <w:r>
              <w:rPr>
                <w:rFonts w:ascii="Calibri" w:hAnsi="Calibri"/>
                <w:iCs/>
                <w:sz w:val="22"/>
                <w:szCs w:val="22"/>
              </w:rPr>
              <w:t>Volitatud soojusenergeetikainsener, tase 8</w:t>
            </w:r>
            <w:r w:rsidR="00A13C83" w:rsidRPr="00A13C83">
              <w:rPr>
                <w:rFonts w:ascii="Calibri" w:hAnsi="Calibri"/>
                <w:iCs/>
                <w:sz w:val="22"/>
                <w:szCs w:val="22"/>
              </w:rPr>
              <w:t xml:space="preserve"> kutse moodustub üldoskustest, kohustuslikest, spetsialiseerumisega seotud ja valitavatest kompetentsidest (v.a. soojusmajanduse spetsialiseerumise puhul).</w:t>
            </w:r>
          </w:p>
          <w:p w14:paraId="1FC82ED9" w14:textId="77777777" w:rsidR="00A13C83" w:rsidRPr="00A13C83" w:rsidRDefault="00A13C83" w:rsidP="00A13C83">
            <w:pPr>
              <w:rPr>
                <w:rFonts w:ascii="Calibri" w:hAnsi="Calibri"/>
                <w:iCs/>
                <w:sz w:val="22"/>
                <w:szCs w:val="22"/>
              </w:rPr>
            </w:pPr>
            <w:r w:rsidRPr="00A13C83">
              <w:rPr>
                <w:rFonts w:ascii="Calibri" w:hAnsi="Calibri"/>
                <w:iCs/>
                <w:sz w:val="22"/>
                <w:szCs w:val="22"/>
              </w:rPr>
              <w:t>Kutse taotlemisel on nõutav üldoskuste B.2 ja kohustuslike kompetentside B.3.1.–B.3.5. tõendamine ning spetsialiseerumiseks tuleb tõendada vähemalt ühe spetsialiseerumisega seotud kompetentsid valikust 3.6.–B.3.10.</w:t>
            </w:r>
          </w:p>
          <w:p w14:paraId="7F568BCC" w14:textId="5DB9F80C" w:rsidR="0036125E" w:rsidRPr="005F7613" w:rsidRDefault="00A13C83" w:rsidP="00A13C83">
            <w:pPr>
              <w:rPr>
                <w:rFonts w:ascii="Calibri" w:hAnsi="Calibri"/>
                <w:iCs/>
                <w:sz w:val="22"/>
                <w:szCs w:val="22"/>
              </w:rPr>
            </w:pPr>
            <w:r w:rsidRPr="00A13C83">
              <w:rPr>
                <w:rFonts w:ascii="Calibri" w:hAnsi="Calibri"/>
                <w:iCs/>
                <w:sz w:val="22"/>
                <w:szCs w:val="22"/>
              </w:rPr>
              <w:t>Lisaks tuleb tõendada vähemalt üks spetsialiseerumisele vastav valitav kompetents valikust B.3.11–B.3.17.</w:t>
            </w:r>
          </w:p>
        </w:tc>
      </w:tr>
      <w:tr w:rsidR="00E639C7" w14:paraId="0C6998DE" w14:textId="77777777" w:rsidTr="00610B6B">
        <w:tc>
          <w:tcPr>
            <w:tcW w:w="9214" w:type="dxa"/>
            <w:shd w:val="clear" w:color="auto" w:fill="auto"/>
          </w:tcPr>
          <w:p w14:paraId="1B89B175" w14:textId="292020B0" w:rsidR="00E639C7" w:rsidRPr="0089574C" w:rsidRDefault="00E639C7" w:rsidP="005B4C8E">
            <w:pPr>
              <w:rPr>
                <w:rFonts w:ascii="Calibri" w:hAnsi="Calibri"/>
                <w:b/>
                <w:bCs/>
                <w:iCs/>
                <w:sz w:val="22"/>
                <w:szCs w:val="22"/>
              </w:rPr>
            </w:pPr>
            <w:r w:rsidRPr="0089574C">
              <w:rPr>
                <w:rFonts w:ascii="Calibri" w:hAnsi="Calibri"/>
                <w:b/>
                <w:bCs/>
                <w:iCs/>
                <w:sz w:val="22"/>
                <w:szCs w:val="22"/>
              </w:rPr>
              <w:t xml:space="preserve">Kvalifikatsiooninõuded </w:t>
            </w:r>
            <w:r w:rsidR="00DD0EB7" w:rsidRPr="0089574C">
              <w:rPr>
                <w:rFonts w:ascii="Calibri" w:hAnsi="Calibri"/>
                <w:b/>
                <w:bCs/>
                <w:iCs/>
                <w:sz w:val="22"/>
                <w:szCs w:val="22"/>
              </w:rPr>
              <w:t>kutse taotlemisel, kutse taastõendamisel</w:t>
            </w:r>
          </w:p>
        </w:tc>
      </w:tr>
      <w:tr w:rsidR="00537C35" w14:paraId="6D546B7D" w14:textId="77777777" w:rsidTr="00610B6B">
        <w:tc>
          <w:tcPr>
            <w:tcW w:w="9214" w:type="dxa"/>
            <w:shd w:val="clear" w:color="auto" w:fill="auto"/>
          </w:tcPr>
          <w:p w14:paraId="3A72C49C" w14:textId="77777777" w:rsidR="00BD5CB7" w:rsidRPr="00BD5CB7" w:rsidRDefault="00BD5CB7" w:rsidP="00BD5CB7">
            <w:pPr>
              <w:rPr>
                <w:rFonts w:asciiTheme="minorHAnsi" w:hAnsiTheme="minorHAnsi" w:cstheme="minorHAnsi"/>
                <w:sz w:val="22"/>
                <w:szCs w:val="22"/>
              </w:rPr>
            </w:pPr>
            <w:r w:rsidRPr="00BD5CB7">
              <w:rPr>
                <w:rFonts w:asciiTheme="minorHAnsi" w:hAnsiTheme="minorHAnsi" w:cstheme="minorHAnsi"/>
                <w:sz w:val="22"/>
                <w:szCs w:val="22"/>
              </w:rPr>
              <w:t>1. Soojusenergeetikaalane magistrikraad või sellega võrdsustatud haridus</w:t>
            </w:r>
          </w:p>
          <w:p w14:paraId="5FED5BA1" w14:textId="77777777" w:rsidR="00BD5CB7" w:rsidRPr="00BD5CB7" w:rsidRDefault="00BD5CB7" w:rsidP="00BD5CB7">
            <w:pPr>
              <w:rPr>
                <w:rFonts w:asciiTheme="minorHAnsi" w:hAnsiTheme="minorHAnsi" w:cstheme="minorHAnsi"/>
                <w:sz w:val="22"/>
                <w:szCs w:val="22"/>
              </w:rPr>
            </w:pPr>
            <w:r w:rsidRPr="00BD5CB7">
              <w:rPr>
                <w:rFonts w:asciiTheme="minorHAnsi" w:hAnsiTheme="minorHAnsi" w:cstheme="minorHAnsi"/>
                <w:sz w:val="22"/>
                <w:szCs w:val="22"/>
              </w:rPr>
              <w:t>2. Diplomeeritud soojusenergeetikainsener, tase 7 vähemalt 4 aastat kehtiv kutsekvalifikatsioon</w:t>
            </w:r>
          </w:p>
          <w:p w14:paraId="2FE109DA" w14:textId="77777777" w:rsidR="00BD5CB7" w:rsidRPr="00BD5CB7" w:rsidRDefault="00BD5CB7" w:rsidP="00BD5CB7">
            <w:pPr>
              <w:rPr>
                <w:rFonts w:asciiTheme="minorHAnsi" w:hAnsiTheme="minorHAnsi" w:cstheme="minorHAnsi"/>
                <w:sz w:val="22"/>
                <w:szCs w:val="22"/>
              </w:rPr>
            </w:pPr>
            <w:r w:rsidRPr="00BD5CB7">
              <w:rPr>
                <w:rFonts w:asciiTheme="minorHAnsi" w:hAnsiTheme="minorHAnsi" w:cstheme="minorHAnsi"/>
                <w:sz w:val="22"/>
                <w:szCs w:val="22"/>
              </w:rPr>
              <w:t>3. Taotletavale valitavale kompetentsile vastav inseneritöö kogemus vähemalt 4 aastat viimase 7 aasta jooksul</w:t>
            </w:r>
          </w:p>
          <w:p w14:paraId="6743CC48" w14:textId="77777777" w:rsidR="00BD5CB7" w:rsidRPr="00BD5CB7" w:rsidRDefault="00BD5CB7" w:rsidP="00BD5CB7">
            <w:pPr>
              <w:rPr>
                <w:rFonts w:asciiTheme="minorHAnsi" w:hAnsiTheme="minorHAnsi" w:cstheme="minorHAnsi"/>
                <w:sz w:val="22"/>
                <w:szCs w:val="22"/>
              </w:rPr>
            </w:pPr>
            <w:r w:rsidRPr="00BD5CB7">
              <w:rPr>
                <w:rFonts w:asciiTheme="minorHAnsi" w:hAnsiTheme="minorHAnsi" w:cstheme="minorHAnsi"/>
                <w:sz w:val="22"/>
                <w:szCs w:val="22"/>
              </w:rPr>
              <w:t>4. Viimase 5 aasta jooksul täiendusõppe läbimine 100 TP ulatuses*</w:t>
            </w:r>
          </w:p>
          <w:p w14:paraId="2F00C910" w14:textId="77777777" w:rsidR="00BD5CB7" w:rsidRPr="00BD5CB7" w:rsidRDefault="00BD5CB7" w:rsidP="00BD5CB7">
            <w:pPr>
              <w:rPr>
                <w:rFonts w:asciiTheme="minorHAnsi" w:hAnsiTheme="minorHAnsi" w:cstheme="minorHAnsi"/>
                <w:sz w:val="22"/>
                <w:szCs w:val="22"/>
              </w:rPr>
            </w:pPr>
          </w:p>
          <w:p w14:paraId="4C2E3BA9" w14:textId="77777777" w:rsidR="00BD5CB7" w:rsidRPr="00BD5CB7" w:rsidRDefault="00BD5CB7" w:rsidP="00BD5CB7">
            <w:pPr>
              <w:rPr>
                <w:rFonts w:asciiTheme="minorHAnsi" w:hAnsiTheme="minorHAnsi" w:cstheme="minorHAnsi"/>
                <w:sz w:val="22"/>
                <w:szCs w:val="22"/>
              </w:rPr>
            </w:pPr>
            <w:r w:rsidRPr="00BD5CB7">
              <w:rPr>
                <w:rFonts w:asciiTheme="minorHAnsi" w:hAnsiTheme="minorHAnsi" w:cstheme="minorHAnsi"/>
                <w:sz w:val="22"/>
                <w:szCs w:val="22"/>
              </w:rPr>
              <w:t xml:space="preserve">või erijuhtum (1) </w:t>
            </w:r>
          </w:p>
          <w:p w14:paraId="24B39BDC" w14:textId="77777777" w:rsidR="00BD5CB7" w:rsidRPr="00BD5CB7" w:rsidRDefault="00BD5CB7" w:rsidP="00BD5CB7">
            <w:pPr>
              <w:rPr>
                <w:rFonts w:asciiTheme="minorHAnsi" w:hAnsiTheme="minorHAnsi" w:cstheme="minorHAnsi"/>
                <w:sz w:val="22"/>
                <w:szCs w:val="22"/>
              </w:rPr>
            </w:pPr>
            <w:r w:rsidRPr="00BD5CB7">
              <w:rPr>
                <w:rFonts w:asciiTheme="minorHAnsi" w:hAnsiTheme="minorHAnsi" w:cstheme="minorHAnsi"/>
                <w:sz w:val="22"/>
                <w:szCs w:val="22"/>
              </w:rPr>
              <w:t>1. Soojusenergeetikaalane doktorikraad</w:t>
            </w:r>
          </w:p>
          <w:p w14:paraId="196F1C1E" w14:textId="77777777" w:rsidR="00BD5CB7" w:rsidRPr="00BD5CB7" w:rsidRDefault="00BD5CB7" w:rsidP="00BD5CB7">
            <w:pPr>
              <w:rPr>
                <w:rFonts w:asciiTheme="minorHAnsi" w:hAnsiTheme="minorHAnsi" w:cstheme="minorHAnsi"/>
                <w:sz w:val="22"/>
                <w:szCs w:val="22"/>
              </w:rPr>
            </w:pPr>
            <w:r w:rsidRPr="00BD5CB7">
              <w:rPr>
                <w:rFonts w:asciiTheme="minorHAnsi" w:hAnsiTheme="minorHAnsi" w:cstheme="minorHAnsi"/>
                <w:sz w:val="22"/>
                <w:szCs w:val="22"/>
              </w:rPr>
              <w:t>2. Taotletavale valitavale kompetentsile vastav inseneritöö kogemus vähemalt 4 aastat viimase 7 aasta jooksul</w:t>
            </w:r>
          </w:p>
          <w:p w14:paraId="56967287" w14:textId="77777777" w:rsidR="00BD5CB7" w:rsidRPr="00BD5CB7" w:rsidRDefault="00BD5CB7" w:rsidP="00BD5CB7">
            <w:pPr>
              <w:rPr>
                <w:rFonts w:asciiTheme="minorHAnsi" w:hAnsiTheme="minorHAnsi" w:cstheme="minorHAnsi"/>
                <w:sz w:val="22"/>
                <w:szCs w:val="22"/>
              </w:rPr>
            </w:pPr>
            <w:r w:rsidRPr="00BD5CB7">
              <w:rPr>
                <w:rFonts w:asciiTheme="minorHAnsi" w:hAnsiTheme="minorHAnsi" w:cstheme="minorHAnsi"/>
                <w:sz w:val="22"/>
                <w:szCs w:val="22"/>
              </w:rPr>
              <w:t>3. Viimase 5 aasta jooksul täiendusõppe läbimine 100 TP ulatuses*</w:t>
            </w:r>
          </w:p>
          <w:p w14:paraId="64B497C2" w14:textId="77777777" w:rsidR="00BD5CB7" w:rsidRPr="00BD5CB7" w:rsidRDefault="00BD5CB7" w:rsidP="00BD5CB7">
            <w:pPr>
              <w:rPr>
                <w:rFonts w:asciiTheme="minorHAnsi" w:hAnsiTheme="minorHAnsi" w:cstheme="minorHAnsi"/>
                <w:sz w:val="22"/>
                <w:szCs w:val="22"/>
              </w:rPr>
            </w:pPr>
          </w:p>
          <w:p w14:paraId="7F2ECAD5" w14:textId="77777777" w:rsidR="00BD5CB7" w:rsidRPr="00BD5CB7" w:rsidRDefault="00BD5CB7" w:rsidP="00BD5CB7">
            <w:pPr>
              <w:rPr>
                <w:rFonts w:asciiTheme="minorHAnsi" w:hAnsiTheme="minorHAnsi" w:cstheme="minorHAnsi"/>
                <w:sz w:val="22"/>
                <w:szCs w:val="22"/>
              </w:rPr>
            </w:pPr>
            <w:r w:rsidRPr="00BD5CB7">
              <w:rPr>
                <w:rFonts w:asciiTheme="minorHAnsi" w:hAnsiTheme="minorHAnsi" w:cstheme="minorHAnsi"/>
                <w:sz w:val="22"/>
                <w:szCs w:val="22"/>
              </w:rPr>
              <w:t>või (erijuhtum 2)</w:t>
            </w:r>
          </w:p>
          <w:p w14:paraId="41285A05" w14:textId="77777777" w:rsidR="00BD5CB7" w:rsidRPr="00BD5CB7" w:rsidRDefault="00BD5CB7" w:rsidP="00BD5CB7">
            <w:pPr>
              <w:rPr>
                <w:rFonts w:asciiTheme="minorHAnsi" w:hAnsiTheme="minorHAnsi" w:cstheme="minorHAnsi"/>
                <w:sz w:val="22"/>
                <w:szCs w:val="22"/>
              </w:rPr>
            </w:pPr>
            <w:r w:rsidRPr="00BD5CB7">
              <w:rPr>
                <w:rFonts w:asciiTheme="minorHAnsi" w:hAnsiTheme="minorHAnsi" w:cstheme="minorHAnsi"/>
                <w:sz w:val="22"/>
                <w:szCs w:val="22"/>
              </w:rPr>
              <w:t>Kehtib ainult gaasienergeetikale spetsialiseerumisel</w:t>
            </w:r>
          </w:p>
          <w:p w14:paraId="44124968" w14:textId="77777777" w:rsidR="00BD5CB7" w:rsidRPr="00BD5CB7" w:rsidRDefault="00BD5CB7" w:rsidP="00BD5CB7">
            <w:pPr>
              <w:rPr>
                <w:rFonts w:asciiTheme="minorHAnsi" w:hAnsiTheme="minorHAnsi" w:cstheme="minorHAnsi"/>
                <w:sz w:val="22"/>
                <w:szCs w:val="22"/>
              </w:rPr>
            </w:pPr>
            <w:r w:rsidRPr="00BD5CB7">
              <w:rPr>
                <w:rFonts w:asciiTheme="minorHAnsi" w:hAnsiTheme="minorHAnsi" w:cstheme="minorHAnsi"/>
                <w:sz w:val="22"/>
                <w:szCs w:val="22"/>
              </w:rPr>
              <w:t>1. Tehnikaalane magistrikraad või sellega võrdsustatud haridus</w:t>
            </w:r>
          </w:p>
          <w:p w14:paraId="0C970196" w14:textId="77777777" w:rsidR="00BD5CB7" w:rsidRPr="00BD5CB7" w:rsidRDefault="00BD5CB7" w:rsidP="00BD5CB7">
            <w:pPr>
              <w:rPr>
                <w:rFonts w:asciiTheme="minorHAnsi" w:hAnsiTheme="minorHAnsi" w:cstheme="minorHAnsi"/>
                <w:sz w:val="22"/>
                <w:szCs w:val="22"/>
              </w:rPr>
            </w:pPr>
            <w:r w:rsidRPr="00BD5CB7">
              <w:rPr>
                <w:rFonts w:asciiTheme="minorHAnsi" w:hAnsiTheme="minorHAnsi" w:cstheme="minorHAnsi"/>
                <w:sz w:val="22"/>
                <w:szCs w:val="22"/>
              </w:rPr>
              <w:t>2. Taotletavale gaasienergeetika valitavale kompetentsile vastav inseneritöö kogemus (ülekandevõrk, D -kategooria) vähemalt 12 aastat viimase 25 aasta jooksul</w:t>
            </w:r>
          </w:p>
          <w:p w14:paraId="3720B27D" w14:textId="18249310" w:rsidR="00A13C83" w:rsidRPr="00BD5CB7" w:rsidRDefault="00BD5CB7" w:rsidP="00BD5CB7">
            <w:pPr>
              <w:rPr>
                <w:rFonts w:asciiTheme="minorHAnsi" w:hAnsiTheme="minorHAnsi" w:cstheme="minorHAnsi"/>
                <w:sz w:val="22"/>
                <w:szCs w:val="22"/>
              </w:rPr>
            </w:pPr>
            <w:r w:rsidRPr="00BD5CB7">
              <w:rPr>
                <w:rFonts w:asciiTheme="minorHAnsi" w:hAnsiTheme="minorHAnsi" w:cstheme="minorHAnsi"/>
                <w:sz w:val="22"/>
                <w:szCs w:val="22"/>
              </w:rPr>
              <w:t>4. Viimase 5 aasta jooksul täiendusõppe läbimine 100 TP ulatuses*</w:t>
            </w:r>
          </w:p>
          <w:p w14:paraId="51DB6DC9" w14:textId="77777777" w:rsidR="00BD5CB7" w:rsidRDefault="00BD5CB7" w:rsidP="00A13C83">
            <w:pPr>
              <w:rPr>
                <w:rFonts w:asciiTheme="minorHAnsi" w:hAnsiTheme="minorHAnsi" w:cstheme="minorHAnsi"/>
                <w:sz w:val="22"/>
                <w:szCs w:val="22"/>
              </w:rPr>
            </w:pPr>
          </w:p>
          <w:p w14:paraId="25E0D27C" w14:textId="06BAA5DD" w:rsidR="00A13C83" w:rsidRPr="00BD5CB7" w:rsidRDefault="00A13C83" w:rsidP="00A13C83">
            <w:pPr>
              <w:rPr>
                <w:rFonts w:asciiTheme="minorHAnsi" w:hAnsiTheme="minorHAnsi" w:cstheme="minorHAnsi"/>
                <w:b/>
                <w:bCs/>
                <w:sz w:val="22"/>
                <w:szCs w:val="22"/>
              </w:rPr>
            </w:pPr>
            <w:r w:rsidRPr="00BD5CB7">
              <w:rPr>
                <w:rFonts w:asciiTheme="minorHAnsi" w:hAnsiTheme="minorHAnsi" w:cstheme="minorHAnsi"/>
                <w:b/>
                <w:bCs/>
                <w:sz w:val="22"/>
                <w:szCs w:val="22"/>
              </w:rPr>
              <w:t>Kutse taastõendamisel</w:t>
            </w:r>
          </w:p>
          <w:p w14:paraId="3CF79E70" w14:textId="77777777" w:rsidR="00A13C83" w:rsidRPr="00A13C83"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1. 7. taseme soojusenergeetikainseneri kutsekvalifikatsioon, mille kehtivuse lõppemisest ei ole möödunud enam kui 1 aasta</w:t>
            </w:r>
          </w:p>
          <w:p w14:paraId="0285FBCB" w14:textId="77777777" w:rsidR="00A13C83" w:rsidRPr="00A13C83"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2. Taastõendatavale valitavale kompetentsile vastav inseneritöö kogemus 3 aastat 5 aasta jooksul</w:t>
            </w:r>
          </w:p>
          <w:p w14:paraId="69194AB3" w14:textId="77777777" w:rsidR="00A13C83" w:rsidRPr="00A13C83"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3. Viimase 5 aasta jooksul täiendusõppe läbimine 80 TP ulatuses*</w:t>
            </w:r>
          </w:p>
          <w:p w14:paraId="0A539877" w14:textId="77777777" w:rsidR="00A13C83" w:rsidRPr="00A13C83" w:rsidRDefault="00A13C83" w:rsidP="00A13C83">
            <w:pPr>
              <w:rPr>
                <w:rFonts w:asciiTheme="minorHAnsi" w:hAnsiTheme="minorHAnsi" w:cstheme="minorHAnsi"/>
                <w:bCs/>
                <w:sz w:val="22"/>
                <w:szCs w:val="22"/>
              </w:rPr>
            </w:pPr>
          </w:p>
          <w:p w14:paraId="440CB2C5" w14:textId="77777777" w:rsidR="00A13C83" w:rsidRPr="00A13C83" w:rsidRDefault="00A13C83" w:rsidP="00A13C83">
            <w:pPr>
              <w:rPr>
                <w:rFonts w:asciiTheme="minorHAnsi" w:hAnsiTheme="minorHAnsi" w:cstheme="minorHAnsi"/>
                <w:bCs/>
                <w:iCs/>
                <w:sz w:val="22"/>
                <w:szCs w:val="22"/>
              </w:rPr>
            </w:pPr>
            <w:r w:rsidRPr="00A13C83">
              <w:rPr>
                <w:rFonts w:asciiTheme="minorHAnsi" w:hAnsiTheme="minorHAnsi" w:cstheme="minorHAnsi"/>
                <w:bCs/>
                <w:iCs/>
                <w:sz w:val="22"/>
                <w:szCs w:val="22"/>
              </w:rPr>
              <w:t>*Lisa 2 „Täiendusõppe arvestus“</w:t>
            </w:r>
          </w:p>
          <w:p w14:paraId="6B6719C4" w14:textId="3633097B" w:rsidR="00537C35" w:rsidRPr="00596F3A"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Kutse andmise korraldus  (sh kutsetunnistuse kehtivusaeg ja taastõendamise sagedus) on reguleeritud soojusenergeetika kutsete kutse andmise korras.</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3AFB20E"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786530">
              <w:rPr>
                <w:rFonts w:ascii="Calibri" w:hAnsi="Calibri"/>
                <w:b/>
                <w:sz w:val="22"/>
                <w:szCs w:val="22"/>
              </w:rPr>
              <w:t>.</w:t>
            </w:r>
            <w:r w:rsidR="00537C35">
              <w:rPr>
                <w:rFonts w:ascii="Calibri" w:hAnsi="Calibri"/>
                <w:b/>
                <w:sz w:val="22"/>
                <w:szCs w:val="22"/>
              </w:rPr>
              <w:t xml:space="preserve"> </w:t>
            </w:r>
            <w:r w:rsidR="00E162CC">
              <w:rPr>
                <w:rFonts w:ascii="Calibri" w:hAnsi="Calibri"/>
                <w:b/>
                <w:sz w:val="22"/>
                <w:szCs w:val="22"/>
              </w:rPr>
              <w:t>Volitatud soojusenergeetikainsener, tase 8</w:t>
            </w:r>
            <w:r w:rsidR="00B940F4">
              <w:rPr>
                <w:rFonts w:ascii="Calibri" w:hAnsi="Calibri"/>
                <w:i/>
                <w:sz w:val="22"/>
                <w:szCs w:val="22"/>
              </w:rPr>
              <w:t xml:space="preserve"> </w:t>
            </w:r>
            <w:r>
              <w:rPr>
                <w:rFonts w:ascii="Calibri" w:hAnsi="Calibri"/>
                <w:b/>
                <w:sz w:val="22"/>
                <w:szCs w:val="22"/>
              </w:rPr>
              <w:t>üldoskused</w:t>
            </w:r>
          </w:p>
        </w:tc>
      </w:tr>
      <w:tr w:rsidR="00BD5CB7" w:rsidRPr="00D6436B" w14:paraId="7D41AD12" w14:textId="77777777" w:rsidTr="0018446C">
        <w:tc>
          <w:tcPr>
            <w:tcW w:w="9214" w:type="dxa"/>
          </w:tcPr>
          <w:p w14:paraId="58ECEFDB" w14:textId="77777777" w:rsidR="00BD5CB7" w:rsidRPr="003C6A43" w:rsidRDefault="00BD5CB7" w:rsidP="00BD5CB7">
            <w:pPr>
              <w:rPr>
                <w:rFonts w:asciiTheme="minorHAnsi" w:hAnsiTheme="minorHAnsi" w:cstheme="minorHAnsi"/>
                <w:b/>
              </w:rPr>
            </w:pPr>
            <w:r w:rsidRPr="003C6A43">
              <w:rPr>
                <w:rFonts w:asciiTheme="minorHAnsi" w:hAnsiTheme="minorHAnsi" w:cstheme="minorHAnsi"/>
                <w:b/>
              </w:rPr>
              <w:t>Mõtlemisoskused</w:t>
            </w:r>
          </w:p>
          <w:p w14:paraId="14BA94BB" w14:textId="77777777" w:rsidR="00BD5CB7" w:rsidRPr="00093763" w:rsidRDefault="00BD5CB7" w:rsidP="00BD5CB7">
            <w:pPr>
              <w:numPr>
                <w:ilvl w:val="0"/>
                <w:numId w:val="34"/>
              </w:numPr>
              <w:pBdr>
                <w:top w:val="nil"/>
                <w:left w:val="nil"/>
                <w:bottom w:val="nil"/>
                <w:right w:val="nil"/>
                <w:between w:val="nil"/>
              </w:pBdr>
              <w:spacing w:line="259" w:lineRule="auto"/>
              <w:rPr>
                <w:rFonts w:asciiTheme="minorHAnsi" w:hAnsiTheme="minorHAnsi" w:cstheme="minorHAnsi"/>
                <w:color w:val="000000"/>
                <w:sz w:val="22"/>
                <w:szCs w:val="22"/>
              </w:rPr>
            </w:pPr>
            <w:r w:rsidRPr="00093763">
              <w:rPr>
                <w:rFonts w:asciiTheme="minorHAnsi" w:hAnsiTheme="minorHAnsi" w:cstheme="minorHAnsi"/>
                <w:color w:val="000000"/>
                <w:sz w:val="22"/>
                <w:szCs w:val="22"/>
              </w:rPr>
              <w:t>Omandab uusi teadmisi ja oskusi. Mõtestab ja väärtustab õpitu sisulist tähendust.</w:t>
            </w:r>
          </w:p>
          <w:p w14:paraId="54E87A30" w14:textId="77777777" w:rsidR="00BD5CB7" w:rsidRPr="00093763" w:rsidRDefault="00BD5CB7" w:rsidP="00BD5CB7">
            <w:pPr>
              <w:numPr>
                <w:ilvl w:val="0"/>
                <w:numId w:val="34"/>
              </w:numPr>
              <w:pBdr>
                <w:top w:val="nil"/>
                <w:left w:val="nil"/>
                <w:bottom w:val="nil"/>
                <w:right w:val="nil"/>
                <w:between w:val="nil"/>
              </w:pBdr>
              <w:spacing w:line="259" w:lineRule="auto"/>
              <w:rPr>
                <w:rFonts w:asciiTheme="minorHAnsi" w:hAnsiTheme="minorHAnsi" w:cstheme="minorHAnsi"/>
                <w:color w:val="000000"/>
                <w:sz w:val="22"/>
                <w:szCs w:val="22"/>
              </w:rPr>
            </w:pPr>
            <w:r w:rsidRPr="00093763">
              <w:rPr>
                <w:rFonts w:asciiTheme="minorHAnsi" w:hAnsiTheme="minorHAnsi" w:cstheme="minorHAnsi"/>
                <w:color w:val="000000"/>
                <w:sz w:val="22"/>
                <w:szCs w:val="22"/>
              </w:rPr>
              <w:lastRenderedPageBreak/>
              <w:t>Kasutab mõtlemisel loogikat ja süsteemset arutlust, et näha nähtuste vahelisi suhteid, teha järeldusi, tuvastada alternatiivsete lahenduste tugevad ja nõrgad küljed ning leida probleemidele võimalikke lahendamise viise.</w:t>
            </w:r>
          </w:p>
          <w:p w14:paraId="75A45C60" w14:textId="77777777" w:rsidR="00BD5CB7" w:rsidRPr="00093763" w:rsidRDefault="00BD5CB7" w:rsidP="00BD5CB7">
            <w:pPr>
              <w:pBdr>
                <w:top w:val="nil"/>
                <w:left w:val="nil"/>
                <w:bottom w:val="nil"/>
                <w:right w:val="nil"/>
                <w:between w:val="nil"/>
              </w:pBdr>
              <w:spacing w:line="259" w:lineRule="auto"/>
              <w:rPr>
                <w:rFonts w:asciiTheme="minorHAnsi" w:hAnsiTheme="minorHAnsi" w:cstheme="minorHAnsi"/>
                <w:color w:val="000000"/>
                <w:sz w:val="22"/>
                <w:szCs w:val="22"/>
              </w:rPr>
            </w:pPr>
            <w:r w:rsidRPr="00093763">
              <w:rPr>
                <w:rFonts w:asciiTheme="minorHAnsi" w:hAnsiTheme="minorHAnsi" w:cstheme="minorHAnsi"/>
                <w:b/>
                <w:color w:val="000000"/>
                <w:sz w:val="22"/>
                <w:szCs w:val="22"/>
              </w:rPr>
              <w:t>Enesejuhtimisoskused</w:t>
            </w:r>
          </w:p>
          <w:p w14:paraId="3D78C004" w14:textId="77777777" w:rsidR="00BD5CB7" w:rsidRPr="00093763" w:rsidRDefault="00BD5CB7" w:rsidP="00BD5CB7">
            <w:pPr>
              <w:numPr>
                <w:ilvl w:val="0"/>
                <w:numId w:val="34"/>
              </w:numPr>
              <w:pBdr>
                <w:top w:val="nil"/>
                <w:left w:val="nil"/>
                <w:bottom w:val="nil"/>
                <w:right w:val="nil"/>
                <w:between w:val="nil"/>
              </w:pBdr>
              <w:spacing w:line="259" w:lineRule="auto"/>
              <w:rPr>
                <w:rFonts w:asciiTheme="minorHAnsi" w:hAnsiTheme="minorHAnsi" w:cstheme="minorHAnsi"/>
                <w:color w:val="000000"/>
                <w:sz w:val="22"/>
                <w:szCs w:val="22"/>
              </w:rPr>
            </w:pPr>
            <w:r w:rsidRPr="00093763">
              <w:rPr>
                <w:rFonts w:asciiTheme="minorHAnsi" w:hAnsiTheme="minorHAnsi" w:cstheme="minorHAnsi"/>
                <w:color w:val="000000"/>
                <w:sz w:val="22"/>
                <w:szCs w:val="22"/>
              </w:rPr>
              <w:t>Valdab oskusi, mis aitavad kaasa enda võimete ja potentsiaali paremale realiseerimisele.</w:t>
            </w:r>
          </w:p>
          <w:p w14:paraId="5C6B3E15" w14:textId="77777777" w:rsidR="00BD5CB7" w:rsidRPr="00093763" w:rsidRDefault="00BD5CB7" w:rsidP="00BD5CB7">
            <w:pPr>
              <w:numPr>
                <w:ilvl w:val="0"/>
                <w:numId w:val="34"/>
              </w:numPr>
              <w:pBdr>
                <w:top w:val="nil"/>
                <w:left w:val="nil"/>
                <w:bottom w:val="nil"/>
                <w:right w:val="nil"/>
                <w:between w:val="nil"/>
              </w:pBdr>
              <w:spacing w:line="259" w:lineRule="auto"/>
              <w:rPr>
                <w:rFonts w:asciiTheme="minorHAnsi" w:hAnsiTheme="minorHAnsi" w:cstheme="minorHAnsi"/>
                <w:color w:val="000000"/>
                <w:sz w:val="22"/>
                <w:szCs w:val="22"/>
              </w:rPr>
            </w:pPr>
            <w:r w:rsidRPr="00093763">
              <w:rPr>
                <w:rFonts w:asciiTheme="minorHAnsi" w:hAnsiTheme="minorHAnsi" w:cstheme="minorHAnsi"/>
                <w:color w:val="000000"/>
                <w:sz w:val="22"/>
                <w:szCs w:val="22"/>
              </w:rPr>
              <w:t>Järgib tööd tehes juhiseid, valdkondlikke nõudeid, eeskirju, õigusakte, standardeid, konventsioone jmt.</w:t>
            </w:r>
          </w:p>
          <w:p w14:paraId="1939834C" w14:textId="77777777" w:rsidR="00BD5CB7" w:rsidRPr="00093763" w:rsidRDefault="00BD5CB7" w:rsidP="00BD5CB7">
            <w:pPr>
              <w:pStyle w:val="ListParagraph"/>
              <w:numPr>
                <w:ilvl w:val="0"/>
                <w:numId w:val="34"/>
              </w:numPr>
              <w:contextualSpacing/>
              <w:rPr>
                <w:rFonts w:asciiTheme="minorHAnsi" w:hAnsiTheme="minorHAnsi" w:cstheme="minorHAnsi"/>
                <w:color w:val="000000"/>
                <w:sz w:val="22"/>
                <w:szCs w:val="22"/>
              </w:rPr>
            </w:pPr>
            <w:r w:rsidRPr="00093763">
              <w:rPr>
                <w:rFonts w:asciiTheme="minorHAnsi" w:hAnsiTheme="minorHAnsi" w:cstheme="minorHAnsi"/>
                <w:color w:val="000000"/>
                <w:sz w:val="22"/>
                <w:szCs w:val="22"/>
              </w:rPr>
              <w:t>Järgib oma tegevuses nii isiklikke, ühiskondlikke kui ka organisatsiooni väärtusi ja põhimõtteid (lisa 3. „Inseneri kutse-eetika koodeks“).</w:t>
            </w:r>
          </w:p>
          <w:p w14:paraId="4E6EC204" w14:textId="77777777" w:rsidR="00BD5CB7" w:rsidRPr="00093763" w:rsidRDefault="00BD5CB7" w:rsidP="00BD5CB7">
            <w:pPr>
              <w:numPr>
                <w:ilvl w:val="0"/>
                <w:numId w:val="34"/>
              </w:numPr>
              <w:pBdr>
                <w:top w:val="nil"/>
                <w:left w:val="nil"/>
                <w:bottom w:val="nil"/>
                <w:right w:val="nil"/>
                <w:between w:val="nil"/>
              </w:pBdr>
              <w:spacing w:after="160" w:line="259" w:lineRule="auto"/>
              <w:rPr>
                <w:rFonts w:asciiTheme="minorHAnsi" w:hAnsiTheme="minorHAnsi" w:cstheme="minorHAnsi"/>
                <w:color w:val="000000"/>
                <w:sz w:val="22"/>
                <w:szCs w:val="22"/>
              </w:rPr>
            </w:pPr>
            <w:r w:rsidRPr="00093763">
              <w:rPr>
                <w:rFonts w:asciiTheme="minorHAnsi" w:hAnsiTheme="minorHAnsi" w:cstheme="minorHAnsi"/>
                <w:color w:val="000000"/>
                <w:sz w:val="22"/>
                <w:szCs w:val="22"/>
              </w:rPr>
              <w:t>Tuleb probleemideta toime muutuvate olukordade ja keskkonnatingimustega. Reageerib muutustele ja ootamatustele adekvaatselt ja asjalikult.</w:t>
            </w:r>
          </w:p>
          <w:p w14:paraId="0A15F144" w14:textId="77777777" w:rsidR="00BD5CB7" w:rsidRPr="00093763" w:rsidRDefault="00BD5CB7" w:rsidP="00BD5CB7">
            <w:pPr>
              <w:rPr>
                <w:rFonts w:asciiTheme="minorHAnsi" w:hAnsiTheme="minorHAnsi" w:cstheme="minorHAnsi"/>
                <w:b/>
                <w:sz w:val="22"/>
                <w:szCs w:val="22"/>
              </w:rPr>
            </w:pPr>
            <w:r w:rsidRPr="00093763">
              <w:rPr>
                <w:rFonts w:asciiTheme="minorHAnsi" w:hAnsiTheme="minorHAnsi" w:cstheme="minorHAnsi"/>
                <w:b/>
                <w:sz w:val="22"/>
                <w:szCs w:val="22"/>
              </w:rPr>
              <w:t>Lävimisoskused</w:t>
            </w:r>
          </w:p>
          <w:p w14:paraId="06D58111" w14:textId="77777777" w:rsidR="00BD5CB7" w:rsidRPr="00093763" w:rsidRDefault="00BD5CB7" w:rsidP="00BD5CB7">
            <w:pPr>
              <w:numPr>
                <w:ilvl w:val="0"/>
                <w:numId w:val="34"/>
              </w:numPr>
              <w:pBdr>
                <w:top w:val="nil"/>
                <w:left w:val="nil"/>
                <w:bottom w:val="nil"/>
                <w:right w:val="nil"/>
                <w:between w:val="nil"/>
              </w:pBdr>
              <w:spacing w:line="259" w:lineRule="auto"/>
              <w:rPr>
                <w:rFonts w:asciiTheme="minorHAnsi" w:hAnsiTheme="minorHAnsi" w:cstheme="minorHAnsi"/>
                <w:color w:val="000000"/>
                <w:sz w:val="22"/>
                <w:szCs w:val="22"/>
              </w:rPr>
            </w:pPr>
            <w:r w:rsidRPr="00093763">
              <w:rPr>
                <w:rFonts w:asciiTheme="minorHAnsi" w:hAnsiTheme="minorHAnsi" w:cstheme="minorHAnsi"/>
                <w:color w:val="000000"/>
                <w:sz w:val="22"/>
                <w:szCs w:val="22"/>
              </w:rPr>
              <w:t>Esitab avalikkusele, sihtrühmale või isikule selgelt asjakohast teavet suuliselt, kirjalikult või visuaalselt. Väljendab oma seisukohti kindlalt, argumenteeritult ja hinnanguvabalt</w:t>
            </w:r>
          </w:p>
          <w:p w14:paraId="47C527F7" w14:textId="77777777" w:rsidR="00BD5CB7" w:rsidRPr="00093763" w:rsidRDefault="00BD5CB7" w:rsidP="00BD5CB7">
            <w:pPr>
              <w:numPr>
                <w:ilvl w:val="0"/>
                <w:numId w:val="34"/>
              </w:numPr>
              <w:pBdr>
                <w:top w:val="nil"/>
                <w:left w:val="nil"/>
                <w:bottom w:val="nil"/>
                <w:right w:val="nil"/>
                <w:between w:val="nil"/>
              </w:pBdr>
              <w:spacing w:line="259" w:lineRule="auto"/>
              <w:rPr>
                <w:rFonts w:asciiTheme="minorHAnsi" w:hAnsiTheme="minorHAnsi" w:cstheme="minorHAnsi"/>
                <w:color w:val="000000"/>
                <w:sz w:val="22"/>
                <w:szCs w:val="22"/>
              </w:rPr>
            </w:pPr>
            <w:r w:rsidRPr="00093763">
              <w:rPr>
                <w:rFonts w:asciiTheme="minorHAnsi" w:hAnsiTheme="minorHAnsi" w:cstheme="minorHAnsi"/>
                <w:color w:val="000000"/>
                <w:sz w:val="22"/>
                <w:szCs w:val="22"/>
              </w:rPr>
              <w:t xml:space="preserve">Teeb koostööd nii ühiste eesmärkide saavutamise nimel kui ka erinevate eesmärkide korral, arvestades kõigi poolte vajaduste ja seisukohtadega sh eri kultuuride esindajate vajadustega </w:t>
            </w:r>
          </w:p>
          <w:p w14:paraId="719B10CF" w14:textId="77777777" w:rsidR="00BD5CB7" w:rsidRPr="00093763" w:rsidRDefault="00BD5CB7" w:rsidP="00BD5CB7">
            <w:pPr>
              <w:numPr>
                <w:ilvl w:val="0"/>
                <w:numId w:val="34"/>
              </w:numPr>
              <w:pBdr>
                <w:top w:val="nil"/>
                <w:left w:val="nil"/>
                <w:bottom w:val="nil"/>
                <w:right w:val="nil"/>
                <w:between w:val="nil"/>
              </w:pBdr>
              <w:spacing w:line="259" w:lineRule="auto"/>
              <w:rPr>
                <w:rFonts w:asciiTheme="minorHAnsi" w:hAnsiTheme="minorHAnsi" w:cstheme="minorHAnsi"/>
                <w:color w:val="000000"/>
                <w:sz w:val="22"/>
                <w:szCs w:val="22"/>
              </w:rPr>
            </w:pPr>
            <w:r w:rsidRPr="00093763">
              <w:rPr>
                <w:rFonts w:asciiTheme="minorHAnsi" w:hAnsiTheme="minorHAnsi" w:cstheme="minorHAnsi"/>
                <w:color w:val="000000"/>
                <w:sz w:val="22"/>
                <w:szCs w:val="22"/>
              </w:rPr>
              <w:t>Kasutab digitaalseid süsteeme, tööriistu ja rakendusi ning töötleb digitaalset teavet</w:t>
            </w:r>
          </w:p>
          <w:p w14:paraId="64E0CC7C" w14:textId="77777777" w:rsidR="00BD5CB7" w:rsidRPr="00093763" w:rsidRDefault="00BD5CB7" w:rsidP="00BD5CB7">
            <w:pPr>
              <w:numPr>
                <w:ilvl w:val="0"/>
                <w:numId w:val="34"/>
              </w:numPr>
              <w:pBdr>
                <w:top w:val="nil"/>
                <w:left w:val="nil"/>
                <w:bottom w:val="nil"/>
                <w:right w:val="nil"/>
                <w:between w:val="nil"/>
              </w:pBdr>
              <w:ind w:left="357" w:hanging="357"/>
              <w:rPr>
                <w:rFonts w:asciiTheme="minorHAnsi" w:hAnsiTheme="minorHAnsi" w:cstheme="minorHAnsi"/>
                <w:color w:val="000000"/>
                <w:sz w:val="22"/>
                <w:szCs w:val="22"/>
              </w:rPr>
            </w:pPr>
            <w:r w:rsidRPr="00093763">
              <w:rPr>
                <w:rFonts w:asciiTheme="minorHAnsi" w:hAnsiTheme="minorHAnsi" w:cstheme="minorHAnsi"/>
                <w:color w:val="000000"/>
                <w:sz w:val="22"/>
                <w:szCs w:val="22"/>
              </w:rPr>
              <w:t>Kasutab oma töös arvutit infotöötluse, kommunikatsiooni, ohutuse ja probleemilahenduse osas iseseisva kasutaja tasemel, sisuloome osas vilunud kasutaja tasemel (lisa 4 „Digioskuste enesehindamise skaala“)</w:t>
            </w:r>
          </w:p>
          <w:p w14:paraId="28B32FE8" w14:textId="1CDF255F" w:rsidR="00BD5CB7" w:rsidRPr="00BD3C0D" w:rsidRDefault="00F63143" w:rsidP="00F63143">
            <w:pPr>
              <w:numPr>
                <w:ilvl w:val="0"/>
                <w:numId w:val="34"/>
              </w:numPr>
              <w:pBdr>
                <w:top w:val="nil"/>
                <w:left w:val="nil"/>
                <w:bottom w:val="nil"/>
                <w:right w:val="nil"/>
                <w:between w:val="nil"/>
              </w:pBdr>
              <w:ind w:left="357" w:hanging="357"/>
              <w:rPr>
                <w:rFonts w:ascii="Calibri" w:hAnsi="Calibri"/>
                <w:i/>
                <w:iCs/>
                <w:sz w:val="22"/>
                <w:szCs w:val="22"/>
              </w:rPr>
            </w:pPr>
            <w:r w:rsidRPr="00093763">
              <w:rPr>
                <w:rFonts w:asciiTheme="minorHAnsi" w:hAnsiTheme="minorHAnsi" w:cstheme="minorHAnsi"/>
                <w:color w:val="000000"/>
                <w:sz w:val="22"/>
                <w:szCs w:val="22"/>
              </w:rPr>
              <w:t>K</w:t>
            </w:r>
            <w:r w:rsidR="00BD5CB7" w:rsidRPr="00093763">
              <w:rPr>
                <w:rFonts w:asciiTheme="minorHAnsi" w:hAnsiTheme="minorHAnsi" w:cstheme="minorHAnsi"/>
                <w:color w:val="000000"/>
                <w:sz w:val="22"/>
                <w:szCs w:val="22"/>
              </w:rPr>
              <w:t>asutab vähemalt ühte võõrkeelt tasemel B2 (lisa 5 „Keelte oskustasemete kirjeldused“)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1E92BBF" w:rsidR="00610B6B" w:rsidRPr="00BF48F2" w:rsidRDefault="00610B6B" w:rsidP="00610B6B">
            <w:pPr>
              <w:rPr>
                <w:rFonts w:ascii="Calibri" w:hAnsi="Calibri"/>
                <w:sz w:val="22"/>
                <w:szCs w:val="22"/>
              </w:rPr>
            </w:pPr>
            <w:r>
              <w:rPr>
                <w:rFonts w:ascii="Calibri" w:hAnsi="Calibri"/>
                <w:b/>
                <w:sz w:val="22"/>
                <w:szCs w:val="22"/>
              </w:rPr>
              <w:t>B</w:t>
            </w:r>
            <w:r w:rsidR="0017339D" w:rsidRPr="0017339D">
              <w:rPr>
                <w:rFonts w:ascii="Calibri" w:hAnsi="Calibri"/>
                <w:b/>
                <w:sz w:val="22"/>
                <w:szCs w:val="22"/>
              </w:rPr>
              <w:t>.3.1 Insenertehniliste ülesannete täitmine</w:t>
            </w:r>
          </w:p>
        </w:tc>
        <w:tc>
          <w:tcPr>
            <w:tcW w:w="1213" w:type="dxa"/>
          </w:tcPr>
          <w:p w14:paraId="52FBD7D6" w14:textId="6277656B" w:rsidR="00610B6B" w:rsidRPr="00CF4019" w:rsidRDefault="00610B6B" w:rsidP="00E90C12">
            <w:pPr>
              <w:rPr>
                <w:rFonts w:ascii="Calibri" w:hAnsi="Calibri"/>
                <w:b/>
                <w:sz w:val="22"/>
                <w:szCs w:val="22"/>
              </w:rPr>
            </w:pPr>
            <w:r w:rsidRPr="00CF4019">
              <w:rPr>
                <w:rFonts w:ascii="Calibri" w:hAnsi="Calibri"/>
                <w:b/>
                <w:sz w:val="22"/>
                <w:szCs w:val="22"/>
              </w:rPr>
              <w:t>EKR tase</w:t>
            </w:r>
            <w:r w:rsidR="0017339D">
              <w:rPr>
                <w:rFonts w:ascii="Calibri" w:hAnsi="Calibri"/>
                <w:b/>
                <w:sz w:val="22"/>
                <w:szCs w:val="22"/>
              </w:rPr>
              <w:t xml:space="preserve"> </w:t>
            </w:r>
            <w:r w:rsidR="00F63143">
              <w:rPr>
                <w:rFonts w:ascii="Calibri" w:hAnsi="Calibri"/>
                <w:b/>
                <w:sz w:val="22"/>
                <w:szCs w:val="22"/>
              </w:rPr>
              <w:t>8</w:t>
            </w:r>
          </w:p>
        </w:tc>
      </w:tr>
      <w:tr w:rsidR="00610B6B" w:rsidRPr="00CF4019" w14:paraId="63C93B45" w14:textId="77777777" w:rsidTr="00610B6B">
        <w:tc>
          <w:tcPr>
            <w:tcW w:w="9322" w:type="dxa"/>
            <w:gridSpan w:val="2"/>
          </w:tcPr>
          <w:p w14:paraId="1BBA5190" w14:textId="77777777" w:rsidR="0017339D" w:rsidRDefault="005B4C8E" w:rsidP="005B4C8E">
            <w:pPr>
              <w:rPr>
                <w:rFonts w:ascii="Calibri" w:hAnsi="Calibri" w:cs="Calibri"/>
                <w:iCs/>
                <w:sz w:val="22"/>
                <w:szCs w:val="22"/>
                <w:u w:val="single"/>
              </w:rPr>
            </w:pPr>
            <w:r w:rsidRPr="0017339D">
              <w:rPr>
                <w:rFonts w:ascii="Calibri" w:hAnsi="Calibri" w:cs="Calibri"/>
                <w:iCs/>
                <w:sz w:val="22"/>
                <w:szCs w:val="22"/>
                <w:u w:val="single"/>
              </w:rPr>
              <w:t xml:space="preserve">Tegevusnäitajad </w:t>
            </w:r>
          </w:p>
          <w:p w14:paraId="5DCE5D24" w14:textId="01373F42" w:rsidR="00F63143" w:rsidRPr="00F63143" w:rsidRDefault="00F63143" w:rsidP="00F63143">
            <w:pPr>
              <w:pStyle w:val="ListParagraph"/>
              <w:numPr>
                <w:ilvl w:val="0"/>
                <w:numId w:val="4"/>
              </w:numPr>
              <w:rPr>
                <w:rFonts w:ascii="Calibri" w:hAnsi="Calibri" w:cs="Calibri"/>
                <w:iCs/>
                <w:sz w:val="22"/>
                <w:szCs w:val="22"/>
              </w:rPr>
            </w:pPr>
            <w:r w:rsidRPr="00F63143">
              <w:rPr>
                <w:rFonts w:ascii="Calibri" w:hAnsi="Calibri" w:cs="Calibri"/>
                <w:iCs/>
                <w:sz w:val="22"/>
                <w:szCs w:val="22"/>
              </w:rPr>
              <w:t>Määratleb ja lahendab unikaalseid insenertehnilisi ülesandeid kombineerides valdkondlikke süvateadmisi tänapäevaste ja  asjakohaste  loodus- ja inseneriteaduste alaste teadmistega (matemaatika, insenerimehaanika, materjalitehnika, programmeerimine, termodünaamika, soojusmassilevi, vedelike ja gaaside voolamine, kütused ja põlemine, insenerigraafika, tugevusõpetus).</w:t>
            </w:r>
          </w:p>
          <w:p w14:paraId="50D81853" w14:textId="77777777" w:rsidR="00F63143" w:rsidRPr="00F63143" w:rsidRDefault="00F63143" w:rsidP="00F63143">
            <w:pPr>
              <w:pStyle w:val="ListParagraph"/>
              <w:numPr>
                <w:ilvl w:val="0"/>
                <w:numId w:val="4"/>
              </w:numPr>
              <w:rPr>
                <w:rFonts w:ascii="Calibri" w:hAnsi="Calibri" w:cs="Calibri"/>
                <w:iCs/>
                <w:sz w:val="22"/>
                <w:szCs w:val="22"/>
              </w:rPr>
            </w:pPr>
            <w:r w:rsidRPr="00F63143">
              <w:rPr>
                <w:rFonts w:ascii="Calibri" w:hAnsi="Calibri" w:cs="Calibri"/>
                <w:iCs/>
                <w:sz w:val="22"/>
                <w:szCs w:val="22"/>
              </w:rPr>
              <w:t xml:space="preserve">Seob inseneritegevuse sotsiaalsete, majanduslike, keskkonnahoiu ja eetiliste aspektidega, kasutades majandus-, sotsiaal-ja humanitaarteaduste  alaseid teadmisi </w:t>
            </w:r>
          </w:p>
          <w:p w14:paraId="0D2A17B9" w14:textId="07D1E333" w:rsidR="00F63143" w:rsidRPr="00F63143" w:rsidRDefault="00F63143" w:rsidP="00F63143">
            <w:pPr>
              <w:pStyle w:val="ListParagraph"/>
              <w:numPr>
                <w:ilvl w:val="0"/>
                <w:numId w:val="4"/>
              </w:numPr>
              <w:rPr>
                <w:rFonts w:ascii="Calibri" w:hAnsi="Calibri" w:cs="Calibri"/>
                <w:iCs/>
                <w:sz w:val="22"/>
                <w:szCs w:val="22"/>
              </w:rPr>
            </w:pPr>
            <w:r w:rsidRPr="00F63143">
              <w:rPr>
                <w:rFonts w:ascii="Calibri" w:hAnsi="Calibri" w:cs="Calibri"/>
                <w:iCs/>
                <w:sz w:val="22"/>
                <w:szCs w:val="22"/>
              </w:rPr>
              <w:t>Kasutab soojusenergeetika valdkonnaga seotud tehnika-, inseneeria-, majandusvaldkondade üleseid lahendusi.</w:t>
            </w:r>
          </w:p>
          <w:p w14:paraId="37CD8DE4" w14:textId="572743CE" w:rsidR="00610B6B" w:rsidRPr="00F63143" w:rsidRDefault="00F63143" w:rsidP="00F63143">
            <w:pPr>
              <w:pStyle w:val="ListParagraph"/>
              <w:numPr>
                <w:ilvl w:val="0"/>
                <w:numId w:val="4"/>
              </w:numPr>
              <w:rPr>
                <w:rFonts w:ascii="Calibri" w:hAnsi="Calibri" w:cs="Calibri"/>
                <w:iCs/>
                <w:sz w:val="22"/>
                <w:szCs w:val="22"/>
              </w:rPr>
            </w:pPr>
            <w:r w:rsidRPr="00F63143">
              <w:rPr>
                <w:rFonts w:ascii="Calibri" w:hAnsi="Calibri" w:cs="Calibri"/>
                <w:iCs/>
                <w:sz w:val="22"/>
                <w:szCs w:val="22"/>
              </w:rPr>
              <w:t>Tuvastab ja sõnastab tekkida võivad ning juba tekkinud probleemid. Hindab võimalusi ja strateegiaid lahenduse leidmiseks.</w:t>
            </w:r>
          </w:p>
        </w:tc>
      </w:tr>
      <w:tr w:rsidR="00032EE9" w14:paraId="6FB00173" w14:textId="77777777" w:rsidTr="00032EE9">
        <w:tc>
          <w:tcPr>
            <w:tcW w:w="8109" w:type="dxa"/>
          </w:tcPr>
          <w:p w14:paraId="39F39EEF" w14:textId="3CC32DF1" w:rsidR="00032EE9" w:rsidRPr="00610B6B" w:rsidRDefault="00032EE9" w:rsidP="0055734D">
            <w:pPr>
              <w:rPr>
                <w:rFonts w:ascii="Calibri" w:hAnsi="Calibri"/>
                <w:b/>
                <w:sz w:val="22"/>
                <w:szCs w:val="22"/>
              </w:rPr>
            </w:pPr>
            <w:r w:rsidRPr="00610B6B">
              <w:rPr>
                <w:rFonts w:ascii="Calibri" w:hAnsi="Calibri"/>
                <w:b/>
                <w:sz w:val="22"/>
                <w:szCs w:val="22"/>
              </w:rPr>
              <w:t>B.</w:t>
            </w:r>
            <w:r w:rsidR="00B75A63">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86530">
              <w:rPr>
                <w:rFonts w:ascii="Calibri" w:hAnsi="Calibri"/>
                <w:b/>
                <w:sz w:val="22"/>
                <w:szCs w:val="22"/>
              </w:rPr>
              <w:t>.</w:t>
            </w:r>
            <w:r w:rsidRPr="00610B6B">
              <w:rPr>
                <w:rFonts w:ascii="Calibri" w:hAnsi="Calibri"/>
                <w:b/>
                <w:sz w:val="22"/>
                <w:szCs w:val="22"/>
              </w:rPr>
              <w:t xml:space="preserve"> </w:t>
            </w:r>
            <w:r w:rsidR="0017339D" w:rsidRPr="0017339D">
              <w:rPr>
                <w:rFonts w:ascii="Calibri" w:hAnsi="Calibri"/>
                <w:b/>
                <w:sz w:val="22"/>
                <w:szCs w:val="22"/>
              </w:rPr>
              <w:t>Tarkvaralistel platvormidel töötamine</w:t>
            </w:r>
          </w:p>
        </w:tc>
        <w:tc>
          <w:tcPr>
            <w:tcW w:w="1213" w:type="dxa"/>
          </w:tcPr>
          <w:p w14:paraId="5224FAA2" w14:textId="28B533C9" w:rsidR="00032EE9" w:rsidRPr="00610B6B" w:rsidRDefault="00032EE9" w:rsidP="0055734D">
            <w:pPr>
              <w:rPr>
                <w:rFonts w:ascii="Calibri" w:hAnsi="Calibri"/>
                <w:b/>
                <w:sz w:val="22"/>
                <w:szCs w:val="22"/>
              </w:rPr>
            </w:pPr>
            <w:r>
              <w:rPr>
                <w:rFonts w:ascii="Calibri" w:hAnsi="Calibri"/>
                <w:b/>
                <w:sz w:val="22"/>
                <w:szCs w:val="22"/>
              </w:rPr>
              <w:t>EKR tase</w:t>
            </w:r>
            <w:r w:rsidR="0017339D">
              <w:rPr>
                <w:rFonts w:ascii="Calibri" w:hAnsi="Calibri"/>
                <w:b/>
                <w:sz w:val="22"/>
                <w:szCs w:val="22"/>
              </w:rPr>
              <w:t xml:space="preserve"> </w:t>
            </w:r>
            <w:r w:rsidR="003747B6">
              <w:rPr>
                <w:rFonts w:ascii="Calibri" w:hAnsi="Calibri"/>
                <w:b/>
                <w:sz w:val="22"/>
                <w:szCs w:val="22"/>
              </w:rPr>
              <w:t>8</w:t>
            </w:r>
          </w:p>
        </w:tc>
      </w:tr>
      <w:tr w:rsidR="00610B6B" w14:paraId="68BF4153" w14:textId="77777777" w:rsidTr="00610B6B">
        <w:tc>
          <w:tcPr>
            <w:tcW w:w="9322" w:type="dxa"/>
            <w:gridSpan w:val="2"/>
          </w:tcPr>
          <w:p w14:paraId="4E34887F" w14:textId="2BF956EF"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1AB8871F" w14:textId="77777777" w:rsidR="003747B6" w:rsidRPr="003747B6" w:rsidRDefault="003747B6" w:rsidP="003747B6">
            <w:pPr>
              <w:pStyle w:val="ListParagraph"/>
              <w:numPr>
                <w:ilvl w:val="0"/>
                <w:numId w:val="6"/>
              </w:numPr>
              <w:rPr>
                <w:rFonts w:ascii="Calibri" w:hAnsi="Calibri"/>
                <w:sz w:val="22"/>
                <w:szCs w:val="22"/>
              </w:rPr>
            </w:pPr>
            <w:r w:rsidRPr="003747B6">
              <w:rPr>
                <w:rFonts w:ascii="Calibri" w:hAnsi="Calibri"/>
                <w:sz w:val="22"/>
                <w:szCs w:val="22"/>
              </w:rPr>
              <w:t>Korraldab, määratleb ja kontrollib erialaselt seotud IT tarkvara arendustegevusi sh menetleb IT arendusettepanekuid.</w:t>
            </w:r>
          </w:p>
          <w:p w14:paraId="342468FC" w14:textId="77777777" w:rsidR="003747B6" w:rsidRPr="003747B6" w:rsidRDefault="003747B6" w:rsidP="003747B6">
            <w:pPr>
              <w:pStyle w:val="ListParagraph"/>
              <w:numPr>
                <w:ilvl w:val="0"/>
                <w:numId w:val="6"/>
              </w:numPr>
              <w:rPr>
                <w:rFonts w:ascii="Calibri" w:hAnsi="Calibri"/>
                <w:sz w:val="22"/>
                <w:szCs w:val="22"/>
              </w:rPr>
            </w:pPr>
            <w:r w:rsidRPr="003747B6">
              <w:rPr>
                <w:rFonts w:ascii="Calibri" w:hAnsi="Calibri"/>
                <w:sz w:val="22"/>
                <w:szCs w:val="22"/>
              </w:rPr>
              <w:t>Kasutab spetsialiseeritud inseneritarkvara (nt CAD, simulatsioonitarkvara, SCADA) projekteerimiseks, analüüsimiseks ja süsteemide haldamiseks.</w:t>
            </w:r>
          </w:p>
          <w:p w14:paraId="73DC5247" w14:textId="77777777" w:rsidR="003747B6" w:rsidRPr="003747B6" w:rsidRDefault="003747B6" w:rsidP="003747B6">
            <w:pPr>
              <w:pStyle w:val="ListParagraph"/>
              <w:numPr>
                <w:ilvl w:val="0"/>
                <w:numId w:val="6"/>
              </w:numPr>
              <w:rPr>
                <w:rFonts w:ascii="Calibri" w:hAnsi="Calibri"/>
                <w:sz w:val="22"/>
                <w:szCs w:val="22"/>
              </w:rPr>
            </w:pPr>
            <w:r w:rsidRPr="003747B6">
              <w:rPr>
                <w:rFonts w:ascii="Calibri" w:hAnsi="Calibri"/>
                <w:sz w:val="22"/>
                <w:szCs w:val="22"/>
              </w:rPr>
              <w:lastRenderedPageBreak/>
              <w:t>Tuvastab ja analüüsib andmetes esinevaid kõrvalekaldeid ja vigu, mis võivad viidata probleemidele süsteemides või protsessides.</w:t>
            </w:r>
          </w:p>
          <w:p w14:paraId="664D599D" w14:textId="77777777" w:rsidR="003747B6" w:rsidRPr="003747B6" w:rsidRDefault="003747B6" w:rsidP="003747B6">
            <w:pPr>
              <w:pStyle w:val="ListParagraph"/>
              <w:numPr>
                <w:ilvl w:val="0"/>
                <w:numId w:val="6"/>
              </w:numPr>
              <w:rPr>
                <w:rFonts w:ascii="Calibri" w:hAnsi="Calibri"/>
                <w:sz w:val="22"/>
                <w:szCs w:val="22"/>
              </w:rPr>
            </w:pPr>
            <w:r w:rsidRPr="003747B6">
              <w:rPr>
                <w:rFonts w:ascii="Calibri" w:hAnsi="Calibri"/>
                <w:sz w:val="22"/>
                <w:szCs w:val="22"/>
              </w:rPr>
              <w:t xml:space="preserve">Viib läbi andmeanalüüsi kasutades tarkvaratööriistu. </w:t>
            </w:r>
          </w:p>
          <w:p w14:paraId="4073C48F" w14:textId="77777777" w:rsidR="003747B6" w:rsidRPr="003747B6" w:rsidRDefault="003747B6" w:rsidP="003747B6">
            <w:pPr>
              <w:pStyle w:val="ListParagraph"/>
              <w:numPr>
                <w:ilvl w:val="0"/>
                <w:numId w:val="6"/>
              </w:numPr>
              <w:rPr>
                <w:rFonts w:ascii="Calibri" w:hAnsi="Calibri"/>
                <w:sz w:val="22"/>
                <w:szCs w:val="22"/>
              </w:rPr>
            </w:pPr>
            <w:r w:rsidRPr="003747B6">
              <w:rPr>
                <w:rFonts w:ascii="Calibri" w:hAnsi="Calibri"/>
                <w:sz w:val="22"/>
                <w:szCs w:val="22"/>
              </w:rPr>
              <w:t>Teeb koostööd tarkvarakeskkondades projektide juhtimiseks.</w:t>
            </w:r>
          </w:p>
          <w:p w14:paraId="18C56BA4" w14:textId="0C1DCEE6" w:rsidR="00610B6B" w:rsidRPr="00610B6B" w:rsidRDefault="003747B6" w:rsidP="003747B6">
            <w:pPr>
              <w:pStyle w:val="ListParagraph"/>
              <w:numPr>
                <w:ilvl w:val="0"/>
                <w:numId w:val="6"/>
              </w:numPr>
              <w:rPr>
                <w:rFonts w:ascii="Calibri" w:hAnsi="Calibri"/>
                <w:sz w:val="22"/>
                <w:szCs w:val="22"/>
              </w:rPr>
            </w:pPr>
            <w:r w:rsidRPr="003747B6">
              <w:rPr>
                <w:rFonts w:ascii="Calibri" w:hAnsi="Calibri"/>
                <w:sz w:val="22"/>
                <w:szCs w:val="22"/>
              </w:rPr>
              <w:t>Koostab matemaatilisi mudeleid ja simulatsioone energiavoogude, süsteemide ja protsesside analüüsimiseks ja optimeerimiseks.</w:t>
            </w:r>
          </w:p>
        </w:tc>
      </w:tr>
      <w:tr w:rsidR="0017339D" w14:paraId="1723719C" w14:textId="77777777" w:rsidTr="0017339D">
        <w:tc>
          <w:tcPr>
            <w:tcW w:w="8109" w:type="dxa"/>
          </w:tcPr>
          <w:p w14:paraId="4466D274" w14:textId="0169A268" w:rsidR="0017339D" w:rsidRPr="0017339D" w:rsidRDefault="0017339D" w:rsidP="00610B6B">
            <w:pPr>
              <w:rPr>
                <w:rFonts w:ascii="Calibri" w:hAnsi="Calibri"/>
                <w:b/>
                <w:bCs/>
                <w:sz w:val="22"/>
                <w:szCs w:val="22"/>
              </w:rPr>
            </w:pPr>
            <w:r w:rsidRPr="0017339D">
              <w:rPr>
                <w:rFonts w:ascii="Calibri" w:hAnsi="Calibri"/>
                <w:b/>
                <w:bCs/>
                <w:noProof/>
                <w:sz w:val="22"/>
                <w:szCs w:val="22"/>
              </w:rPr>
              <w:lastRenderedPageBreak/>
              <mc:AlternateContent>
                <mc:Choice Requires="wpi">
                  <w:drawing>
                    <wp:anchor distT="0" distB="0" distL="114300" distR="114300" simplePos="0" relativeHeight="251663360" behindDoc="0" locked="0" layoutInCell="1" allowOverlap="1" wp14:anchorId="2DFF4A25" wp14:editId="63C1C48A">
                      <wp:simplePos x="0" y="0"/>
                      <wp:positionH relativeFrom="column">
                        <wp:posOffset>3878435</wp:posOffset>
                      </wp:positionH>
                      <wp:positionV relativeFrom="paragraph">
                        <wp:posOffset>117190</wp:posOffset>
                      </wp:positionV>
                      <wp:extent cx="360" cy="360"/>
                      <wp:effectExtent l="38100" t="38100" r="38100" b="38100"/>
                      <wp:wrapNone/>
                      <wp:docPr id="1026285243"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09A811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05.05pt;margin-top:8.9pt;width:.7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">
                      <v:imagedata r:id="rId9" o:title=""/>
                    </v:shape>
                  </w:pict>
                </mc:Fallback>
              </mc:AlternateContent>
            </w:r>
            <w:r w:rsidRPr="0017339D">
              <w:rPr>
                <w:rFonts w:ascii="Calibri" w:hAnsi="Calibri"/>
                <w:b/>
                <w:bCs/>
                <w:noProof/>
                <w:sz w:val="22"/>
                <w:szCs w:val="22"/>
              </w:rPr>
              <mc:AlternateContent>
                <mc:Choice Requires="wpi">
                  <w:drawing>
                    <wp:anchor distT="0" distB="0" distL="114300" distR="114300" simplePos="0" relativeHeight="251662336" behindDoc="0" locked="0" layoutInCell="1" allowOverlap="1" wp14:anchorId="715D72DA" wp14:editId="18FA0B08">
                      <wp:simplePos x="0" y="0"/>
                      <wp:positionH relativeFrom="column">
                        <wp:posOffset>3726155</wp:posOffset>
                      </wp:positionH>
                      <wp:positionV relativeFrom="paragraph">
                        <wp:posOffset>22150</wp:posOffset>
                      </wp:positionV>
                      <wp:extent cx="4320" cy="360"/>
                      <wp:effectExtent l="38100" t="38100" r="34290" b="38100"/>
                      <wp:wrapNone/>
                      <wp:docPr id="2086627195"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4320" cy="360"/>
                            </w14:xfrm>
                          </w14:contentPart>
                        </a:graphicData>
                      </a:graphic>
                    </wp:anchor>
                  </w:drawing>
                </mc:Choice>
                <mc:Fallback>
                  <w:pict>
                    <v:shape w14:anchorId="05A147F9" id="Ink 2" o:spid="_x0000_s1026" type="#_x0000_t75" style="position:absolute;margin-left:293.05pt;margin-top:1.4pt;width:1.0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">
                      <v:imagedata r:id="rId11" o:title=""/>
                    </v:shape>
                  </w:pict>
                </mc:Fallback>
              </mc:AlternateContent>
            </w:r>
            <w:r w:rsidRPr="0017339D">
              <w:rPr>
                <w:rFonts w:ascii="Calibri" w:hAnsi="Calibri"/>
                <w:b/>
                <w:bCs/>
                <w:sz w:val="22"/>
                <w:szCs w:val="22"/>
              </w:rPr>
              <w:t xml:space="preserve">B.3.3. Riskijuhtimine </w:t>
            </w:r>
          </w:p>
        </w:tc>
        <w:tc>
          <w:tcPr>
            <w:tcW w:w="1213" w:type="dxa"/>
          </w:tcPr>
          <w:p w14:paraId="52155324" w14:textId="249A0BB1" w:rsidR="0017339D" w:rsidRPr="0017339D" w:rsidRDefault="0017339D" w:rsidP="00610B6B">
            <w:pPr>
              <w:rPr>
                <w:rFonts w:ascii="Calibri" w:hAnsi="Calibri"/>
                <w:b/>
                <w:bCs/>
                <w:sz w:val="22"/>
                <w:szCs w:val="22"/>
              </w:rPr>
            </w:pPr>
            <w:r w:rsidRPr="0017339D">
              <w:rPr>
                <w:rFonts w:ascii="Calibri" w:hAnsi="Calibri"/>
                <w:b/>
                <w:bCs/>
                <w:sz w:val="22"/>
                <w:szCs w:val="22"/>
              </w:rPr>
              <w:t xml:space="preserve">EKR tase </w:t>
            </w:r>
            <w:r w:rsidR="003747B6">
              <w:rPr>
                <w:rFonts w:ascii="Calibri" w:hAnsi="Calibri"/>
                <w:b/>
                <w:bCs/>
                <w:sz w:val="22"/>
                <w:szCs w:val="22"/>
              </w:rPr>
              <w:t>8</w:t>
            </w:r>
          </w:p>
        </w:tc>
      </w:tr>
      <w:tr w:rsidR="0017339D" w14:paraId="01159396" w14:textId="77777777" w:rsidTr="0017339D">
        <w:trPr>
          <w:trHeight w:val="554"/>
        </w:trPr>
        <w:tc>
          <w:tcPr>
            <w:tcW w:w="9322" w:type="dxa"/>
            <w:gridSpan w:val="2"/>
          </w:tcPr>
          <w:p w14:paraId="1DC9429C" w14:textId="77777777" w:rsidR="0017339D" w:rsidRPr="0017339D" w:rsidRDefault="0017339D" w:rsidP="0017339D">
            <w:pPr>
              <w:rPr>
                <w:rFonts w:ascii="Calibri" w:hAnsi="Calibri"/>
                <w:sz w:val="22"/>
                <w:szCs w:val="22"/>
                <w:u w:val="single"/>
              </w:rPr>
            </w:pPr>
            <w:r w:rsidRPr="0017339D">
              <w:rPr>
                <w:rFonts w:ascii="Calibri" w:hAnsi="Calibri"/>
                <w:sz w:val="22"/>
                <w:szCs w:val="22"/>
                <w:u w:val="single"/>
              </w:rPr>
              <w:t>Tegevusnäitajad</w:t>
            </w:r>
          </w:p>
          <w:p w14:paraId="7B9B9EF1" w14:textId="77777777" w:rsidR="009C11DC" w:rsidRPr="009C11DC" w:rsidRDefault="009C11DC" w:rsidP="009C11DC">
            <w:pPr>
              <w:pStyle w:val="ListParagraph"/>
              <w:numPr>
                <w:ilvl w:val="0"/>
                <w:numId w:val="5"/>
              </w:numPr>
              <w:rPr>
                <w:rFonts w:ascii="Calibri" w:hAnsi="Calibri"/>
                <w:sz w:val="22"/>
                <w:szCs w:val="22"/>
              </w:rPr>
            </w:pPr>
            <w:r w:rsidRPr="009C11DC">
              <w:rPr>
                <w:rFonts w:ascii="Calibri" w:hAnsi="Calibri"/>
                <w:sz w:val="22"/>
                <w:szCs w:val="22"/>
              </w:rPr>
              <w:t>Tuvastab ja hindab riske erinevate energiaallikate, süsteemide ja protsesside kontekstis.</w:t>
            </w:r>
          </w:p>
          <w:p w14:paraId="1C2D8315" w14:textId="77777777" w:rsidR="009C11DC" w:rsidRPr="009C11DC" w:rsidRDefault="009C11DC" w:rsidP="009C11DC">
            <w:pPr>
              <w:pStyle w:val="ListParagraph"/>
              <w:numPr>
                <w:ilvl w:val="0"/>
                <w:numId w:val="5"/>
              </w:numPr>
              <w:rPr>
                <w:rFonts w:ascii="Calibri" w:hAnsi="Calibri"/>
                <w:sz w:val="22"/>
                <w:szCs w:val="22"/>
              </w:rPr>
            </w:pPr>
            <w:r w:rsidRPr="009C11DC">
              <w:rPr>
                <w:rFonts w:ascii="Calibri" w:hAnsi="Calibri"/>
                <w:sz w:val="22"/>
                <w:szCs w:val="22"/>
              </w:rPr>
              <w:t>Hindab riskide valiidsust normide, nõuete, standardite ja oma kogemuse baasil.</w:t>
            </w:r>
          </w:p>
          <w:p w14:paraId="190A761A" w14:textId="77777777" w:rsidR="009C11DC" w:rsidRPr="009C11DC" w:rsidRDefault="009C11DC" w:rsidP="009C11DC">
            <w:pPr>
              <w:pStyle w:val="ListParagraph"/>
              <w:numPr>
                <w:ilvl w:val="0"/>
                <w:numId w:val="5"/>
              </w:numPr>
              <w:rPr>
                <w:rFonts w:ascii="Calibri" w:hAnsi="Calibri"/>
                <w:sz w:val="22"/>
                <w:szCs w:val="22"/>
              </w:rPr>
            </w:pPr>
            <w:r w:rsidRPr="009C11DC">
              <w:rPr>
                <w:rFonts w:ascii="Calibri" w:hAnsi="Calibri"/>
                <w:sz w:val="22"/>
                <w:szCs w:val="22"/>
              </w:rPr>
              <w:t>Planeerib meetmed kriisiolukordade ennetamiseks, nendeks valmistumiseks ning nendega toimetulemiseks.</w:t>
            </w:r>
          </w:p>
          <w:p w14:paraId="6586D7E7" w14:textId="7017FF42" w:rsidR="0017339D" w:rsidRPr="000E6372" w:rsidRDefault="009C11DC" w:rsidP="009C11DC">
            <w:pPr>
              <w:pStyle w:val="ListParagraph"/>
              <w:numPr>
                <w:ilvl w:val="0"/>
                <w:numId w:val="5"/>
              </w:numPr>
              <w:rPr>
                <w:rFonts w:ascii="Calibri" w:hAnsi="Calibri"/>
                <w:sz w:val="22"/>
                <w:szCs w:val="22"/>
              </w:rPr>
            </w:pPr>
            <w:r w:rsidRPr="009C11DC">
              <w:rPr>
                <w:rFonts w:ascii="Calibri" w:hAnsi="Calibri"/>
                <w:sz w:val="22"/>
                <w:szCs w:val="22"/>
              </w:rPr>
              <w:t>Juhib ja koordineerib kriisiolukordade lahendamist</w:t>
            </w:r>
            <w:r>
              <w:rPr>
                <w:rFonts w:ascii="Calibri" w:hAnsi="Calibri"/>
                <w:sz w:val="22"/>
                <w:szCs w:val="22"/>
              </w:rPr>
              <w:t>.</w:t>
            </w:r>
          </w:p>
        </w:tc>
      </w:tr>
      <w:tr w:rsidR="00723663" w14:paraId="15F2ED88" w14:textId="77777777" w:rsidTr="00723663">
        <w:trPr>
          <w:trHeight w:val="407"/>
        </w:trPr>
        <w:tc>
          <w:tcPr>
            <w:tcW w:w="8109" w:type="dxa"/>
          </w:tcPr>
          <w:p w14:paraId="19EBCF80" w14:textId="384513DC" w:rsidR="00723663" w:rsidRPr="00723663" w:rsidRDefault="00723663" w:rsidP="00424904">
            <w:pPr>
              <w:rPr>
                <w:rFonts w:ascii="Calibri" w:hAnsi="Calibri"/>
                <w:sz w:val="22"/>
                <w:szCs w:val="22"/>
                <w:u w:val="single"/>
              </w:rPr>
            </w:pPr>
            <w:r w:rsidRPr="00723663">
              <w:rPr>
                <w:rFonts w:asciiTheme="minorHAnsi" w:hAnsiTheme="minorHAnsi" w:cstheme="minorHAnsi"/>
                <w:b/>
                <w:sz w:val="22"/>
                <w:szCs w:val="22"/>
              </w:rPr>
              <w:t>B.3.4. Uute seadmete, tehnoloogiate ning süsteemide kasutuselevõtt 7</w:t>
            </w:r>
          </w:p>
        </w:tc>
        <w:tc>
          <w:tcPr>
            <w:tcW w:w="1213" w:type="dxa"/>
          </w:tcPr>
          <w:p w14:paraId="5A269A1B" w14:textId="784DCC50" w:rsidR="00723663" w:rsidRPr="00723663" w:rsidRDefault="00723663" w:rsidP="00424904">
            <w:pPr>
              <w:rPr>
                <w:rFonts w:ascii="Calibri" w:hAnsi="Calibri"/>
                <w:sz w:val="22"/>
                <w:szCs w:val="22"/>
                <w:u w:val="single"/>
              </w:rPr>
            </w:pPr>
            <w:r w:rsidRPr="00723663">
              <w:rPr>
                <w:rFonts w:asciiTheme="minorHAnsi" w:hAnsiTheme="minorHAnsi" w:cstheme="minorHAnsi"/>
                <w:b/>
                <w:sz w:val="22"/>
                <w:szCs w:val="22"/>
              </w:rPr>
              <w:t>EKR tase</w:t>
            </w:r>
            <w:r>
              <w:rPr>
                <w:rFonts w:asciiTheme="minorHAnsi" w:hAnsiTheme="minorHAnsi" w:cstheme="minorHAnsi"/>
                <w:b/>
                <w:sz w:val="22"/>
                <w:szCs w:val="22"/>
              </w:rPr>
              <w:t xml:space="preserve"> </w:t>
            </w:r>
            <w:r w:rsidR="003747B6">
              <w:rPr>
                <w:rFonts w:asciiTheme="minorHAnsi" w:hAnsiTheme="minorHAnsi" w:cstheme="minorHAnsi"/>
                <w:b/>
                <w:sz w:val="22"/>
                <w:szCs w:val="22"/>
              </w:rPr>
              <w:t>8</w:t>
            </w:r>
          </w:p>
        </w:tc>
      </w:tr>
      <w:tr w:rsidR="00424904" w14:paraId="45429D0D" w14:textId="77777777" w:rsidTr="0017339D">
        <w:trPr>
          <w:trHeight w:val="554"/>
        </w:trPr>
        <w:tc>
          <w:tcPr>
            <w:tcW w:w="9322" w:type="dxa"/>
            <w:gridSpan w:val="2"/>
          </w:tcPr>
          <w:p w14:paraId="40AE8695" w14:textId="77777777" w:rsidR="00424904" w:rsidRPr="00424904" w:rsidRDefault="00424904" w:rsidP="00424904">
            <w:pPr>
              <w:rPr>
                <w:rFonts w:asciiTheme="minorHAnsi" w:hAnsiTheme="minorHAnsi" w:cstheme="minorHAnsi"/>
                <w:sz w:val="22"/>
                <w:szCs w:val="22"/>
                <w:u w:val="single"/>
              </w:rPr>
            </w:pPr>
            <w:r w:rsidRPr="00424904">
              <w:rPr>
                <w:rFonts w:asciiTheme="minorHAnsi" w:hAnsiTheme="minorHAnsi" w:cstheme="minorHAnsi"/>
                <w:sz w:val="22"/>
                <w:szCs w:val="22"/>
                <w:u w:val="single"/>
              </w:rPr>
              <w:t>Tegevusnäitajad:</w:t>
            </w:r>
          </w:p>
          <w:p w14:paraId="3BAF7F56" w14:textId="77777777" w:rsidR="009C11DC" w:rsidRPr="009C11DC" w:rsidRDefault="009C11DC" w:rsidP="009C11DC">
            <w:pPr>
              <w:numPr>
                <w:ilvl w:val="0"/>
                <w:numId w:val="19"/>
              </w:numPr>
              <w:pBdr>
                <w:top w:val="nil"/>
                <w:left w:val="nil"/>
                <w:bottom w:val="nil"/>
                <w:right w:val="nil"/>
                <w:between w:val="nil"/>
              </w:pBdr>
              <w:rPr>
                <w:rFonts w:asciiTheme="minorHAnsi" w:hAnsiTheme="minorHAnsi" w:cstheme="minorHAnsi"/>
                <w:color w:val="000000"/>
                <w:sz w:val="22"/>
                <w:szCs w:val="22"/>
              </w:rPr>
            </w:pPr>
            <w:r w:rsidRPr="009C11DC">
              <w:rPr>
                <w:rFonts w:asciiTheme="minorHAnsi" w:hAnsiTheme="minorHAnsi" w:cstheme="minorHAnsi"/>
                <w:color w:val="000000"/>
                <w:sz w:val="22"/>
                <w:szCs w:val="22"/>
              </w:rPr>
              <w:t>Hindab tehnoloogiate rakendatavust, võttes arvesse kasutaja vajadusi, turusituatsiooni ja piiranguid. Uuenduste ja uute tehnoloogiate rakendamine:.</w:t>
            </w:r>
          </w:p>
          <w:p w14:paraId="56B4CCF9" w14:textId="77777777" w:rsidR="009C11DC" w:rsidRPr="009C11DC" w:rsidRDefault="009C11DC" w:rsidP="009C11DC">
            <w:pPr>
              <w:numPr>
                <w:ilvl w:val="0"/>
                <w:numId w:val="19"/>
              </w:numPr>
              <w:pBdr>
                <w:top w:val="nil"/>
                <w:left w:val="nil"/>
                <w:bottom w:val="nil"/>
                <w:right w:val="nil"/>
                <w:between w:val="nil"/>
              </w:pBdr>
              <w:rPr>
                <w:rFonts w:asciiTheme="minorHAnsi" w:hAnsiTheme="minorHAnsi" w:cstheme="minorHAnsi"/>
                <w:color w:val="000000"/>
                <w:sz w:val="22"/>
                <w:szCs w:val="22"/>
              </w:rPr>
            </w:pPr>
            <w:r w:rsidRPr="009C11DC">
              <w:rPr>
                <w:rFonts w:asciiTheme="minorHAnsi" w:hAnsiTheme="minorHAnsi" w:cstheme="minorHAnsi"/>
                <w:color w:val="000000"/>
                <w:sz w:val="22"/>
                <w:szCs w:val="22"/>
              </w:rPr>
              <w:t>Määratleb, lahendamist vajavad probleemid ning uute seadmete, tehnoloogiate ja süsteemide vajaduse.</w:t>
            </w:r>
          </w:p>
          <w:p w14:paraId="71285847" w14:textId="77777777" w:rsidR="009C11DC" w:rsidRPr="009C11DC" w:rsidRDefault="009C11DC" w:rsidP="009C11DC">
            <w:pPr>
              <w:numPr>
                <w:ilvl w:val="0"/>
                <w:numId w:val="19"/>
              </w:numPr>
              <w:pBdr>
                <w:top w:val="nil"/>
                <w:left w:val="nil"/>
                <w:bottom w:val="nil"/>
                <w:right w:val="nil"/>
                <w:between w:val="nil"/>
              </w:pBdr>
              <w:rPr>
                <w:rFonts w:asciiTheme="minorHAnsi" w:hAnsiTheme="minorHAnsi" w:cstheme="minorHAnsi"/>
                <w:color w:val="000000"/>
                <w:sz w:val="22"/>
                <w:szCs w:val="22"/>
              </w:rPr>
            </w:pPr>
            <w:r w:rsidRPr="009C11DC">
              <w:rPr>
                <w:rFonts w:asciiTheme="minorHAnsi" w:hAnsiTheme="minorHAnsi" w:cstheme="minorHAnsi"/>
                <w:color w:val="000000"/>
                <w:sz w:val="22"/>
                <w:szCs w:val="22"/>
              </w:rPr>
              <w:t>Uurib ja võrdleb erinevaid tehnilisi lahendusi, et valida kõige sobivam tehnoloogia või süsteem, mis vastab nõuetele ja eelarvele.</w:t>
            </w:r>
          </w:p>
          <w:p w14:paraId="45E03449" w14:textId="3B112075" w:rsidR="00424904" w:rsidRPr="0017339D" w:rsidRDefault="009C11DC" w:rsidP="009C11DC">
            <w:pPr>
              <w:numPr>
                <w:ilvl w:val="0"/>
                <w:numId w:val="19"/>
              </w:numPr>
              <w:pBdr>
                <w:top w:val="nil"/>
                <w:left w:val="nil"/>
                <w:bottom w:val="nil"/>
                <w:right w:val="nil"/>
                <w:between w:val="nil"/>
              </w:pBdr>
              <w:rPr>
                <w:rFonts w:ascii="Calibri" w:hAnsi="Calibri"/>
                <w:sz w:val="22"/>
                <w:szCs w:val="22"/>
                <w:u w:val="single"/>
              </w:rPr>
            </w:pPr>
            <w:r w:rsidRPr="009C11DC">
              <w:rPr>
                <w:rFonts w:asciiTheme="minorHAnsi" w:hAnsiTheme="minorHAnsi" w:cstheme="minorHAnsi"/>
                <w:color w:val="000000"/>
                <w:sz w:val="22"/>
                <w:szCs w:val="22"/>
              </w:rPr>
              <w:t>Koostab detailse tegevusplaani, sealhulgas planeerib ajakava ja ressursid ning teeb eelarvestuse ja riskianalüüsi.</w:t>
            </w:r>
          </w:p>
        </w:tc>
      </w:tr>
      <w:tr w:rsidR="00424904" w14:paraId="0BBC4895" w14:textId="77777777" w:rsidTr="002C5E0B">
        <w:trPr>
          <w:trHeight w:val="313"/>
        </w:trPr>
        <w:tc>
          <w:tcPr>
            <w:tcW w:w="8109" w:type="dxa"/>
          </w:tcPr>
          <w:p w14:paraId="6EE51F8A" w14:textId="259C9F58" w:rsidR="00424904" w:rsidRPr="002C5E0B" w:rsidRDefault="00424904" w:rsidP="00424904">
            <w:pPr>
              <w:rPr>
                <w:rFonts w:ascii="Calibri" w:hAnsi="Calibri"/>
                <w:b/>
                <w:bCs/>
                <w:sz w:val="22"/>
                <w:szCs w:val="22"/>
              </w:rPr>
            </w:pPr>
            <w:r w:rsidRPr="002C5E0B">
              <w:rPr>
                <w:rFonts w:ascii="Calibri" w:hAnsi="Calibri"/>
                <w:b/>
                <w:bCs/>
                <w:sz w:val="22"/>
                <w:szCs w:val="22"/>
              </w:rPr>
              <w:t>B.3.</w:t>
            </w:r>
            <w:r w:rsidR="00C50FDC">
              <w:rPr>
                <w:rFonts w:ascii="Calibri" w:hAnsi="Calibri"/>
                <w:b/>
                <w:bCs/>
                <w:sz w:val="22"/>
                <w:szCs w:val="22"/>
              </w:rPr>
              <w:t>5</w:t>
            </w:r>
            <w:r w:rsidRPr="002C5E0B">
              <w:rPr>
                <w:rFonts w:ascii="Calibri" w:hAnsi="Calibri"/>
                <w:b/>
                <w:bCs/>
                <w:sz w:val="22"/>
                <w:szCs w:val="22"/>
              </w:rPr>
              <w:t>. Juhendamine</w:t>
            </w:r>
            <w:r w:rsidR="009C11DC">
              <w:rPr>
                <w:rFonts w:ascii="Calibri" w:hAnsi="Calibri"/>
                <w:b/>
                <w:bCs/>
                <w:sz w:val="22"/>
                <w:szCs w:val="22"/>
              </w:rPr>
              <w:t xml:space="preserve"> ja mentorlus</w:t>
            </w:r>
          </w:p>
        </w:tc>
        <w:tc>
          <w:tcPr>
            <w:tcW w:w="1213" w:type="dxa"/>
          </w:tcPr>
          <w:p w14:paraId="560EAAD3" w14:textId="415BB82C" w:rsidR="00424904" w:rsidRPr="002C5E0B" w:rsidRDefault="00424904" w:rsidP="00424904">
            <w:pPr>
              <w:rPr>
                <w:rFonts w:ascii="Calibri" w:hAnsi="Calibri"/>
                <w:b/>
                <w:bCs/>
                <w:sz w:val="22"/>
                <w:szCs w:val="22"/>
              </w:rPr>
            </w:pPr>
            <w:r w:rsidRPr="002C5E0B">
              <w:rPr>
                <w:rFonts w:ascii="Calibri" w:hAnsi="Calibri"/>
                <w:b/>
                <w:bCs/>
                <w:sz w:val="22"/>
                <w:szCs w:val="22"/>
              </w:rPr>
              <w:t xml:space="preserve">EKR tase </w:t>
            </w:r>
            <w:r w:rsidR="003747B6">
              <w:rPr>
                <w:rFonts w:ascii="Calibri" w:hAnsi="Calibri"/>
                <w:b/>
                <w:bCs/>
                <w:sz w:val="22"/>
                <w:szCs w:val="22"/>
              </w:rPr>
              <w:t>8</w:t>
            </w:r>
          </w:p>
        </w:tc>
      </w:tr>
      <w:tr w:rsidR="00424904" w14:paraId="2871B62F" w14:textId="77777777" w:rsidTr="0017339D">
        <w:trPr>
          <w:trHeight w:val="554"/>
        </w:trPr>
        <w:tc>
          <w:tcPr>
            <w:tcW w:w="9322" w:type="dxa"/>
            <w:gridSpan w:val="2"/>
          </w:tcPr>
          <w:p w14:paraId="16CA5770" w14:textId="77777777" w:rsidR="00424904" w:rsidRPr="002C5E0B" w:rsidRDefault="00424904" w:rsidP="00424904">
            <w:pPr>
              <w:rPr>
                <w:rFonts w:ascii="Calibri" w:hAnsi="Calibri"/>
                <w:sz w:val="22"/>
                <w:szCs w:val="22"/>
                <w:u w:val="single"/>
              </w:rPr>
            </w:pPr>
            <w:r w:rsidRPr="002C5E0B">
              <w:rPr>
                <w:rFonts w:ascii="Calibri" w:hAnsi="Calibri"/>
                <w:sz w:val="22"/>
                <w:szCs w:val="22"/>
                <w:u w:val="single"/>
              </w:rPr>
              <w:t>Tegevusnäitajad:</w:t>
            </w:r>
          </w:p>
          <w:p w14:paraId="4E1BC0CD" w14:textId="77777777" w:rsidR="009C11DC" w:rsidRPr="009C11DC" w:rsidRDefault="009C11DC" w:rsidP="009C11DC">
            <w:pPr>
              <w:pStyle w:val="ListParagraph"/>
              <w:numPr>
                <w:ilvl w:val="0"/>
                <w:numId w:val="7"/>
              </w:numPr>
              <w:rPr>
                <w:rFonts w:ascii="Calibri" w:hAnsi="Calibri"/>
                <w:sz w:val="22"/>
                <w:szCs w:val="22"/>
              </w:rPr>
            </w:pPr>
            <w:r w:rsidRPr="009C11DC">
              <w:rPr>
                <w:rFonts w:ascii="Calibri" w:hAnsi="Calibri"/>
                <w:sz w:val="22"/>
                <w:szCs w:val="22"/>
              </w:rPr>
              <w:t>Annab edasi oma kutsealaseid oskusi ja teadmisi, arvestades juhendatava vajadusi ja eeldusi.</w:t>
            </w:r>
          </w:p>
          <w:p w14:paraId="19C0608D" w14:textId="77777777" w:rsidR="009C11DC" w:rsidRPr="009C11DC" w:rsidRDefault="009C11DC" w:rsidP="009C11DC">
            <w:pPr>
              <w:pStyle w:val="ListParagraph"/>
              <w:numPr>
                <w:ilvl w:val="0"/>
                <w:numId w:val="7"/>
              </w:numPr>
              <w:rPr>
                <w:rFonts w:ascii="Calibri" w:hAnsi="Calibri"/>
                <w:sz w:val="22"/>
                <w:szCs w:val="22"/>
              </w:rPr>
            </w:pPr>
            <w:r w:rsidRPr="009C11DC">
              <w:rPr>
                <w:rFonts w:ascii="Calibri" w:hAnsi="Calibri"/>
                <w:sz w:val="22"/>
                <w:szCs w:val="22"/>
              </w:rPr>
              <w:t xml:space="preserve">Koordineerib juhendatavate tegevust oma vastutuse piires. </w:t>
            </w:r>
          </w:p>
          <w:p w14:paraId="0444C02B" w14:textId="77777777" w:rsidR="009C11DC" w:rsidRPr="009C11DC" w:rsidRDefault="009C11DC" w:rsidP="009C11DC">
            <w:pPr>
              <w:pStyle w:val="ListParagraph"/>
              <w:numPr>
                <w:ilvl w:val="0"/>
                <w:numId w:val="7"/>
              </w:numPr>
              <w:rPr>
                <w:rFonts w:ascii="Calibri" w:hAnsi="Calibri"/>
                <w:sz w:val="22"/>
                <w:szCs w:val="22"/>
              </w:rPr>
            </w:pPr>
            <w:r w:rsidRPr="009C11DC">
              <w:rPr>
                <w:rFonts w:ascii="Calibri" w:hAnsi="Calibri"/>
                <w:sz w:val="22"/>
                <w:szCs w:val="22"/>
              </w:rPr>
              <w:t>Jälgib ja kontrollib töö tulemuslikkust, annab õigeaegselt asjakohast ja konstruktiivset tagasisidet, teeb ettepanekuid edasise töö parendamiseks.</w:t>
            </w:r>
          </w:p>
          <w:p w14:paraId="5C8CD4E9" w14:textId="77777777" w:rsidR="009C11DC" w:rsidRPr="009C11DC" w:rsidRDefault="009C11DC" w:rsidP="009C11DC">
            <w:pPr>
              <w:pStyle w:val="ListParagraph"/>
              <w:numPr>
                <w:ilvl w:val="0"/>
                <w:numId w:val="7"/>
              </w:numPr>
              <w:rPr>
                <w:rFonts w:ascii="Calibri" w:hAnsi="Calibri"/>
                <w:sz w:val="22"/>
                <w:szCs w:val="22"/>
              </w:rPr>
            </w:pPr>
            <w:r w:rsidRPr="009C11DC">
              <w:rPr>
                <w:rFonts w:ascii="Calibri" w:hAnsi="Calibri"/>
                <w:sz w:val="22"/>
                <w:szCs w:val="22"/>
              </w:rPr>
              <w:t>Kujundab sobivaid kutsealaseid hoiakuid aktiivse kaasamisega.</w:t>
            </w:r>
          </w:p>
          <w:p w14:paraId="21D0DDB1" w14:textId="77777777" w:rsidR="009C11DC" w:rsidRPr="009C11DC" w:rsidRDefault="009C11DC" w:rsidP="009C11DC">
            <w:pPr>
              <w:pStyle w:val="ListParagraph"/>
              <w:numPr>
                <w:ilvl w:val="0"/>
                <w:numId w:val="7"/>
              </w:numPr>
              <w:rPr>
                <w:rFonts w:ascii="Calibri" w:hAnsi="Calibri"/>
                <w:sz w:val="22"/>
                <w:szCs w:val="22"/>
              </w:rPr>
            </w:pPr>
            <w:r w:rsidRPr="009C11DC">
              <w:rPr>
                <w:rFonts w:ascii="Calibri" w:hAnsi="Calibri"/>
                <w:sz w:val="22"/>
                <w:szCs w:val="22"/>
              </w:rPr>
              <w:t>Valib ja kasutab õpetamisel sobivaid koolitus- või õppeviise ja -toiminguid.</w:t>
            </w:r>
          </w:p>
          <w:p w14:paraId="19854340" w14:textId="64D58A1E" w:rsidR="00424904" w:rsidRPr="00C50FDC" w:rsidRDefault="009C11DC" w:rsidP="009C11DC">
            <w:pPr>
              <w:pStyle w:val="ListParagraph"/>
              <w:numPr>
                <w:ilvl w:val="0"/>
                <w:numId w:val="7"/>
              </w:numPr>
              <w:rPr>
                <w:rFonts w:ascii="Calibri" w:hAnsi="Calibri"/>
                <w:sz w:val="22"/>
                <w:szCs w:val="22"/>
              </w:rPr>
            </w:pPr>
            <w:r w:rsidRPr="009C11DC">
              <w:rPr>
                <w:rFonts w:ascii="Calibri" w:hAnsi="Calibri"/>
                <w:sz w:val="22"/>
                <w:szCs w:val="22"/>
              </w:rPr>
              <w:t>Määratleb töötajate arenguvajaduse ja loob võimalused töötajate enesearendamiseks.</w:t>
            </w:r>
          </w:p>
        </w:tc>
      </w:tr>
    </w:tbl>
    <w:p w14:paraId="0C3A09B0" w14:textId="77777777" w:rsidR="0055734D" w:rsidRDefault="0055734D" w:rsidP="0055734D">
      <w:pPr>
        <w:rPr>
          <w:rFonts w:ascii="Calibri" w:hAnsi="Calibri"/>
          <w:b/>
          <w:color w:val="0070C0"/>
          <w:sz w:val="22"/>
          <w:szCs w:val="22"/>
        </w:rPr>
      </w:pPr>
    </w:p>
    <w:p w14:paraId="29925412" w14:textId="334D7167" w:rsidR="0055734D" w:rsidRPr="008257B3" w:rsidRDefault="0055734D" w:rsidP="005B4C8E">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BECE874" w14:textId="77777777" w:rsidTr="00D53617">
        <w:tc>
          <w:tcPr>
            <w:tcW w:w="8109" w:type="dxa"/>
          </w:tcPr>
          <w:p w14:paraId="132F99FD" w14:textId="16E5D561" w:rsidR="005160D1" w:rsidRPr="009D285E" w:rsidRDefault="009D285E" w:rsidP="00B80953">
            <w:pPr>
              <w:rPr>
                <w:rFonts w:ascii="Calibri" w:hAnsi="Calibri"/>
                <w:b/>
                <w:bCs/>
                <w:sz w:val="22"/>
                <w:szCs w:val="22"/>
              </w:rPr>
            </w:pPr>
            <w:r w:rsidRPr="009D285E">
              <w:rPr>
                <w:rFonts w:ascii="Calibri" w:hAnsi="Calibri"/>
                <w:b/>
                <w:bCs/>
                <w:sz w:val="22"/>
                <w:szCs w:val="22"/>
              </w:rPr>
              <w:t>B.3.6. Soojusmajandus</w:t>
            </w:r>
          </w:p>
        </w:tc>
        <w:tc>
          <w:tcPr>
            <w:tcW w:w="1247" w:type="dxa"/>
          </w:tcPr>
          <w:p w14:paraId="243337B5" w14:textId="3764B8A2" w:rsidR="005160D1" w:rsidRPr="00CF4019" w:rsidRDefault="005160D1" w:rsidP="00B80953">
            <w:pPr>
              <w:rPr>
                <w:rFonts w:ascii="Calibri" w:hAnsi="Calibri"/>
                <w:b/>
                <w:sz w:val="22"/>
                <w:szCs w:val="22"/>
              </w:rPr>
            </w:pPr>
            <w:r w:rsidRPr="00CF4019">
              <w:rPr>
                <w:rFonts w:ascii="Calibri" w:hAnsi="Calibri"/>
                <w:b/>
                <w:sz w:val="22"/>
                <w:szCs w:val="22"/>
              </w:rPr>
              <w:t>EKR tase</w:t>
            </w:r>
            <w:r w:rsidR="00A23A10">
              <w:rPr>
                <w:rFonts w:ascii="Calibri" w:hAnsi="Calibri"/>
                <w:b/>
                <w:sz w:val="22"/>
                <w:szCs w:val="22"/>
              </w:rPr>
              <w:t xml:space="preserve"> </w:t>
            </w:r>
            <w:r w:rsidR="00E83359">
              <w:rPr>
                <w:rFonts w:ascii="Calibri" w:hAnsi="Calibri"/>
                <w:b/>
                <w:sz w:val="22"/>
                <w:szCs w:val="22"/>
              </w:rPr>
              <w:t>8</w:t>
            </w:r>
          </w:p>
        </w:tc>
      </w:tr>
      <w:tr w:rsidR="00093763" w:rsidRPr="00CF4019" w14:paraId="37136F34" w14:textId="77777777" w:rsidTr="00135E45">
        <w:tc>
          <w:tcPr>
            <w:tcW w:w="9356" w:type="dxa"/>
            <w:gridSpan w:val="2"/>
          </w:tcPr>
          <w:p w14:paraId="51C4E11A" w14:textId="77777777" w:rsidR="00093763" w:rsidRPr="003C6A43" w:rsidRDefault="00093763" w:rsidP="00093763">
            <w:pPr>
              <w:rPr>
                <w:rFonts w:asciiTheme="minorHAnsi" w:hAnsiTheme="minorHAnsi" w:cstheme="minorHAnsi"/>
                <w:u w:val="single"/>
              </w:rPr>
            </w:pPr>
            <w:bookmarkStart w:id="0" w:name="_Hlk183160275"/>
            <w:r w:rsidRPr="003C6A43">
              <w:rPr>
                <w:rFonts w:asciiTheme="minorHAnsi" w:hAnsiTheme="minorHAnsi" w:cstheme="minorHAnsi"/>
                <w:u w:val="single"/>
              </w:rPr>
              <w:t>Tegevusnäitajad</w:t>
            </w:r>
          </w:p>
          <w:p w14:paraId="08FC71CC" w14:textId="77777777" w:rsidR="00093763" w:rsidRPr="00E83359" w:rsidRDefault="00093763" w:rsidP="00093763">
            <w:pPr>
              <w:numPr>
                <w:ilvl w:val="0"/>
                <w:numId w:val="20"/>
              </w:numPr>
              <w:pBdr>
                <w:top w:val="nil"/>
                <w:left w:val="nil"/>
                <w:bottom w:val="nil"/>
                <w:right w:val="nil"/>
                <w:between w:val="nil"/>
              </w:pBdr>
              <w:spacing w:line="259" w:lineRule="auto"/>
              <w:rPr>
                <w:rFonts w:asciiTheme="minorHAnsi" w:hAnsiTheme="minorHAnsi" w:cstheme="minorHAnsi"/>
                <w:color w:val="000000"/>
                <w:sz w:val="22"/>
                <w:szCs w:val="22"/>
              </w:rPr>
            </w:pPr>
            <w:r w:rsidRPr="00E83359">
              <w:rPr>
                <w:rFonts w:asciiTheme="minorHAnsi" w:hAnsiTheme="minorHAnsi" w:cstheme="minorHAnsi"/>
                <w:color w:val="000000"/>
                <w:sz w:val="22"/>
                <w:szCs w:val="22"/>
              </w:rPr>
              <w:t>Planeerib majandusliku analüüsi alusel valdkonna soojusvarustuse, kasutades energiasektori arengu analüüsimiseks statistilisi andmeid.</w:t>
            </w:r>
          </w:p>
          <w:p w14:paraId="57A6604C" w14:textId="77777777" w:rsidR="00093763" w:rsidRPr="00E83359" w:rsidRDefault="00093763" w:rsidP="00093763">
            <w:pPr>
              <w:numPr>
                <w:ilvl w:val="0"/>
                <w:numId w:val="20"/>
              </w:numPr>
              <w:pBdr>
                <w:top w:val="nil"/>
                <w:left w:val="nil"/>
                <w:bottom w:val="nil"/>
                <w:right w:val="nil"/>
                <w:between w:val="nil"/>
              </w:pBdr>
              <w:spacing w:line="259" w:lineRule="auto"/>
              <w:rPr>
                <w:rFonts w:asciiTheme="minorHAnsi" w:hAnsiTheme="minorHAnsi" w:cstheme="minorHAnsi"/>
                <w:color w:val="000000"/>
                <w:sz w:val="22"/>
                <w:szCs w:val="22"/>
              </w:rPr>
            </w:pPr>
            <w:r w:rsidRPr="00E83359">
              <w:rPr>
                <w:rFonts w:asciiTheme="minorHAnsi" w:hAnsiTheme="minorHAnsi" w:cstheme="minorHAnsi"/>
                <w:color w:val="000000"/>
                <w:sz w:val="22"/>
                <w:szCs w:val="22"/>
              </w:rPr>
              <w:t xml:space="preserve">Valib küttesüsteemile sobivaid energiaallikad, otsustab investeeringute otstarbekuse üle  ja arvestab investeeringute majanduslikku tasuvust. </w:t>
            </w:r>
          </w:p>
          <w:p w14:paraId="24C91E80" w14:textId="77777777" w:rsidR="00093763" w:rsidRPr="00E83359" w:rsidRDefault="00093763" w:rsidP="00093763">
            <w:pPr>
              <w:numPr>
                <w:ilvl w:val="0"/>
                <w:numId w:val="20"/>
              </w:numPr>
              <w:pBdr>
                <w:top w:val="nil"/>
                <w:left w:val="nil"/>
                <w:bottom w:val="nil"/>
                <w:right w:val="nil"/>
                <w:between w:val="nil"/>
              </w:pBdr>
              <w:spacing w:line="259" w:lineRule="auto"/>
              <w:rPr>
                <w:rFonts w:asciiTheme="minorHAnsi" w:hAnsiTheme="minorHAnsi" w:cstheme="minorHAnsi"/>
                <w:color w:val="000000"/>
                <w:sz w:val="22"/>
                <w:szCs w:val="22"/>
              </w:rPr>
            </w:pPr>
            <w:r w:rsidRPr="00E83359">
              <w:rPr>
                <w:rFonts w:asciiTheme="minorHAnsi" w:hAnsiTheme="minorHAnsi" w:cstheme="minorHAnsi"/>
                <w:color w:val="000000"/>
                <w:sz w:val="22"/>
                <w:szCs w:val="22"/>
              </w:rPr>
              <w:t>Hindab investeeringute ning energiasäästu ja energiasäästumeetmete majanduslikku tasuvust, arvestab seejuures Euroopa Liidu energiapoliitika ning Eesti energiasektori suundumusi.</w:t>
            </w:r>
          </w:p>
          <w:p w14:paraId="56D7FD0B" w14:textId="52A3D4A3" w:rsidR="00093763" w:rsidRPr="009D285E" w:rsidRDefault="00093763" w:rsidP="00093763">
            <w:pPr>
              <w:numPr>
                <w:ilvl w:val="0"/>
                <w:numId w:val="20"/>
              </w:numPr>
              <w:pBdr>
                <w:top w:val="nil"/>
                <w:left w:val="nil"/>
                <w:bottom w:val="nil"/>
                <w:right w:val="nil"/>
                <w:between w:val="nil"/>
              </w:pBdr>
              <w:spacing w:line="259" w:lineRule="auto"/>
              <w:rPr>
                <w:rFonts w:asciiTheme="minorHAnsi" w:hAnsiTheme="minorHAnsi" w:cstheme="minorHAnsi"/>
                <w:color w:val="000000"/>
              </w:rPr>
            </w:pPr>
            <w:r w:rsidRPr="00E83359">
              <w:rPr>
                <w:rFonts w:asciiTheme="minorHAnsi" w:hAnsiTheme="minorHAnsi" w:cstheme="minorHAnsi"/>
                <w:color w:val="000000"/>
                <w:sz w:val="22"/>
                <w:szCs w:val="22"/>
              </w:rPr>
              <w:t>Teeb energia ja -ressursiauditeid: hindab auditeeritavaid objekte, koostab kokkuvõtlikke hinnanguid ning teeb ettepanekud parendusmeetmete kasutuselevõtu kohta.</w:t>
            </w:r>
          </w:p>
        </w:tc>
      </w:tr>
      <w:bookmarkEnd w:id="0"/>
      <w:tr w:rsidR="009D285E" w:rsidRPr="00CF4019" w14:paraId="194915D3" w14:textId="77777777" w:rsidTr="00D53617">
        <w:tc>
          <w:tcPr>
            <w:tcW w:w="8109" w:type="dxa"/>
          </w:tcPr>
          <w:p w14:paraId="1C2E192B" w14:textId="5C58F7DE" w:rsidR="009D285E" w:rsidRDefault="009D285E" w:rsidP="00B80953">
            <w:pPr>
              <w:rPr>
                <w:rFonts w:ascii="Calibri" w:hAnsi="Calibri"/>
                <w:b/>
                <w:sz w:val="22"/>
                <w:szCs w:val="22"/>
              </w:rPr>
            </w:pPr>
            <w:r>
              <w:rPr>
                <w:rFonts w:ascii="Calibri" w:hAnsi="Calibri"/>
                <w:b/>
                <w:sz w:val="22"/>
                <w:szCs w:val="22"/>
              </w:rPr>
              <w:t>B.3.</w:t>
            </w:r>
            <w:r w:rsidR="002F28CB">
              <w:rPr>
                <w:rFonts w:ascii="Calibri" w:hAnsi="Calibri"/>
                <w:b/>
                <w:sz w:val="22"/>
                <w:szCs w:val="22"/>
              </w:rPr>
              <w:t>7</w:t>
            </w:r>
            <w:r>
              <w:rPr>
                <w:rFonts w:ascii="Calibri" w:hAnsi="Calibri"/>
                <w:b/>
                <w:sz w:val="22"/>
                <w:szCs w:val="22"/>
              </w:rPr>
              <w:t xml:space="preserve">. </w:t>
            </w:r>
            <w:r w:rsidRPr="002C5E0B">
              <w:rPr>
                <w:rFonts w:ascii="Calibri" w:hAnsi="Calibri"/>
                <w:b/>
                <w:sz w:val="22"/>
                <w:szCs w:val="22"/>
              </w:rPr>
              <w:t>Kaugkütte- ja kaugjahutussüsteemid</w:t>
            </w:r>
          </w:p>
        </w:tc>
        <w:tc>
          <w:tcPr>
            <w:tcW w:w="1247" w:type="dxa"/>
          </w:tcPr>
          <w:p w14:paraId="2F884197" w14:textId="1B36BCA6" w:rsidR="009D285E" w:rsidRPr="00CF4019" w:rsidRDefault="009D285E" w:rsidP="00B80953">
            <w:pPr>
              <w:rPr>
                <w:rFonts w:ascii="Calibri" w:hAnsi="Calibri"/>
                <w:b/>
                <w:sz w:val="22"/>
                <w:szCs w:val="22"/>
              </w:rPr>
            </w:pPr>
            <w:r w:rsidRPr="009D285E">
              <w:rPr>
                <w:rFonts w:ascii="Calibri" w:hAnsi="Calibri"/>
                <w:b/>
                <w:sz w:val="22"/>
                <w:szCs w:val="22"/>
              </w:rPr>
              <w:t xml:space="preserve">EKR tase </w:t>
            </w:r>
            <w:r w:rsidR="00E83359">
              <w:rPr>
                <w:rFonts w:ascii="Calibri" w:hAnsi="Calibri"/>
                <w:b/>
                <w:sz w:val="22"/>
                <w:szCs w:val="22"/>
              </w:rPr>
              <w:t>8</w:t>
            </w:r>
          </w:p>
        </w:tc>
      </w:tr>
      <w:tr w:rsidR="005160D1" w:rsidRPr="00CF4019" w14:paraId="01F3AEE2" w14:textId="77777777" w:rsidTr="00B80953">
        <w:tc>
          <w:tcPr>
            <w:tcW w:w="9356" w:type="dxa"/>
            <w:gridSpan w:val="2"/>
          </w:tcPr>
          <w:p w14:paraId="2A9E91D8" w14:textId="4C75D89B"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lastRenderedPageBreak/>
              <w:t>Tegevusnäitajad</w:t>
            </w:r>
          </w:p>
          <w:p w14:paraId="42C257C2" w14:textId="77777777" w:rsidR="00E83359" w:rsidRPr="00E83359" w:rsidRDefault="00E83359" w:rsidP="00E83359">
            <w:pPr>
              <w:numPr>
                <w:ilvl w:val="0"/>
                <w:numId w:val="3"/>
              </w:numPr>
              <w:pBdr>
                <w:top w:val="nil"/>
                <w:left w:val="nil"/>
                <w:bottom w:val="nil"/>
                <w:right w:val="nil"/>
                <w:between w:val="nil"/>
              </w:pBdr>
              <w:rPr>
                <w:rFonts w:asciiTheme="minorHAnsi" w:hAnsiTheme="minorHAnsi" w:cstheme="minorHAnsi"/>
                <w:color w:val="000000"/>
                <w:sz w:val="22"/>
                <w:szCs w:val="22"/>
              </w:rPr>
            </w:pPr>
            <w:r w:rsidRPr="00E83359">
              <w:rPr>
                <w:rFonts w:asciiTheme="minorHAnsi" w:hAnsiTheme="minorHAnsi" w:cstheme="minorHAnsi"/>
                <w:color w:val="000000"/>
                <w:sz w:val="22"/>
                <w:szCs w:val="22"/>
              </w:rPr>
              <w:t>Töötab välja unikaalsed, innovatiivsed ja laiaulatuslikud tehnilised terviklahendused, kasutades meetodeid, mis põhinevad kogemustel, oskustel ja asjakohastel kõrgtasemel teadmistel:</w:t>
            </w:r>
          </w:p>
          <w:p w14:paraId="34AD976D" w14:textId="77777777" w:rsidR="00E83359" w:rsidRPr="00E83359" w:rsidRDefault="00E83359" w:rsidP="00E83359">
            <w:pPr>
              <w:pBdr>
                <w:top w:val="nil"/>
                <w:left w:val="nil"/>
                <w:bottom w:val="nil"/>
                <w:right w:val="nil"/>
                <w:between w:val="nil"/>
              </w:pBdr>
              <w:ind w:left="360"/>
              <w:rPr>
                <w:rFonts w:asciiTheme="minorHAnsi" w:hAnsiTheme="minorHAnsi" w:cstheme="minorHAnsi"/>
                <w:color w:val="000000"/>
                <w:sz w:val="22"/>
                <w:szCs w:val="22"/>
              </w:rPr>
            </w:pPr>
            <w:r w:rsidRPr="00E83359">
              <w:rPr>
                <w:rFonts w:asciiTheme="minorHAnsi" w:hAnsiTheme="minorHAnsi" w:cstheme="minorHAnsi"/>
                <w:color w:val="000000"/>
                <w:sz w:val="22"/>
                <w:szCs w:val="22"/>
              </w:rPr>
              <w:t>a) termodünaamiliste ja hüdrauliliste protsesside põhimõtted;</w:t>
            </w:r>
          </w:p>
          <w:p w14:paraId="0297044C" w14:textId="77777777" w:rsidR="00E83359" w:rsidRPr="00E83359" w:rsidRDefault="00E83359" w:rsidP="00E83359">
            <w:pPr>
              <w:pBdr>
                <w:top w:val="nil"/>
                <w:left w:val="nil"/>
                <w:bottom w:val="nil"/>
                <w:right w:val="nil"/>
                <w:between w:val="nil"/>
              </w:pBdr>
              <w:ind w:left="360"/>
              <w:rPr>
                <w:rFonts w:asciiTheme="minorHAnsi" w:hAnsiTheme="minorHAnsi" w:cstheme="minorHAnsi"/>
                <w:color w:val="000000"/>
                <w:sz w:val="22"/>
                <w:szCs w:val="22"/>
              </w:rPr>
            </w:pPr>
            <w:r w:rsidRPr="00E83359">
              <w:rPr>
                <w:rFonts w:asciiTheme="minorHAnsi" w:hAnsiTheme="minorHAnsi" w:cstheme="minorHAnsi"/>
                <w:color w:val="000000"/>
                <w:sz w:val="22"/>
                <w:szCs w:val="22"/>
              </w:rPr>
              <w:t>b) termiliste pingete tekkimise kompenseerimisvõimalused;</w:t>
            </w:r>
          </w:p>
          <w:p w14:paraId="768C86F6" w14:textId="77777777" w:rsidR="00E83359" w:rsidRPr="00E83359" w:rsidRDefault="00E83359" w:rsidP="00E83359">
            <w:pPr>
              <w:pBdr>
                <w:top w:val="nil"/>
                <w:left w:val="nil"/>
                <w:bottom w:val="nil"/>
                <w:right w:val="nil"/>
                <w:between w:val="nil"/>
              </w:pBdr>
              <w:ind w:left="360"/>
              <w:rPr>
                <w:rFonts w:asciiTheme="minorHAnsi" w:hAnsiTheme="minorHAnsi" w:cstheme="minorHAnsi"/>
                <w:color w:val="000000"/>
                <w:sz w:val="22"/>
                <w:szCs w:val="22"/>
              </w:rPr>
            </w:pPr>
            <w:r w:rsidRPr="00E83359">
              <w:rPr>
                <w:rFonts w:asciiTheme="minorHAnsi" w:hAnsiTheme="minorHAnsi" w:cstheme="minorHAnsi"/>
                <w:color w:val="000000"/>
                <w:sz w:val="22"/>
                <w:szCs w:val="22"/>
              </w:rPr>
              <w:t>c) automaatjuhtimise ja tehnoloogiliste protsesside toimimise põhimõtted;</w:t>
            </w:r>
          </w:p>
          <w:p w14:paraId="082283C8" w14:textId="77777777" w:rsidR="00E83359" w:rsidRPr="00E83359" w:rsidRDefault="00E83359" w:rsidP="00E83359">
            <w:pPr>
              <w:pBdr>
                <w:top w:val="nil"/>
                <w:left w:val="nil"/>
                <w:bottom w:val="nil"/>
                <w:right w:val="nil"/>
                <w:between w:val="nil"/>
              </w:pBdr>
              <w:ind w:left="360"/>
              <w:rPr>
                <w:rFonts w:asciiTheme="minorHAnsi" w:hAnsiTheme="minorHAnsi" w:cstheme="minorHAnsi"/>
                <w:color w:val="000000"/>
                <w:sz w:val="22"/>
                <w:szCs w:val="22"/>
              </w:rPr>
            </w:pPr>
            <w:r w:rsidRPr="00E83359">
              <w:rPr>
                <w:rFonts w:asciiTheme="minorHAnsi" w:hAnsiTheme="minorHAnsi" w:cstheme="minorHAnsi"/>
                <w:color w:val="000000"/>
                <w:sz w:val="22"/>
                <w:szCs w:val="22"/>
              </w:rPr>
              <w:t>d) kaugkütte- ja kaugjahutussüsteemide peamised tehnilised lahendused ja valiku põhimõtted;</w:t>
            </w:r>
          </w:p>
          <w:p w14:paraId="2F26562A" w14:textId="77777777" w:rsidR="00E83359" w:rsidRPr="00E83359" w:rsidRDefault="00E83359" w:rsidP="00E83359">
            <w:pPr>
              <w:pBdr>
                <w:top w:val="nil"/>
                <w:left w:val="nil"/>
                <w:bottom w:val="nil"/>
                <w:right w:val="nil"/>
                <w:between w:val="nil"/>
              </w:pBdr>
              <w:ind w:left="360"/>
              <w:rPr>
                <w:rFonts w:asciiTheme="minorHAnsi" w:hAnsiTheme="minorHAnsi" w:cstheme="minorHAnsi"/>
                <w:color w:val="000000"/>
                <w:sz w:val="22"/>
                <w:szCs w:val="22"/>
              </w:rPr>
            </w:pPr>
            <w:r w:rsidRPr="00E83359">
              <w:rPr>
                <w:rFonts w:asciiTheme="minorHAnsi" w:hAnsiTheme="minorHAnsi" w:cstheme="minorHAnsi"/>
                <w:color w:val="000000"/>
                <w:sz w:val="22"/>
                <w:szCs w:val="22"/>
              </w:rPr>
              <w:t>e) kaugkütte- ja kaugjahutussüsteemide energiatõhususele kehtestatud nõuded.</w:t>
            </w:r>
          </w:p>
          <w:p w14:paraId="7068DD03" w14:textId="5FAD7C89" w:rsidR="005160D1" w:rsidRPr="002C5E0B" w:rsidRDefault="00E83359" w:rsidP="00E83359">
            <w:pPr>
              <w:pStyle w:val="ListParagraph"/>
              <w:numPr>
                <w:ilvl w:val="0"/>
                <w:numId w:val="3"/>
              </w:numPr>
              <w:rPr>
                <w:rFonts w:ascii="Calibri" w:hAnsi="Calibri"/>
                <w:sz w:val="22"/>
                <w:szCs w:val="22"/>
              </w:rPr>
            </w:pPr>
            <w:r w:rsidRPr="00E83359">
              <w:rPr>
                <w:rFonts w:asciiTheme="minorHAnsi" w:hAnsiTheme="minorHAnsi" w:cstheme="minorHAnsi"/>
                <w:color w:val="000000"/>
                <w:sz w:val="22"/>
                <w:szCs w:val="22"/>
              </w:rPr>
              <w:t>Arvestab sidusvaldkondade (väliskommunikatsioonid, geotehnika,automaatika, teedeehitus, konstruktsioonid jm) spetsiifikat</w:t>
            </w:r>
            <w:r>
              <w:rPr>
                <w:rFonts w:asciiTheme="minorHAnsi" w:hAnsiTheme="minorHAnsi" w:cstheme="minorHAnsi"/>
                <w:color w:val="000000"/>
                <w:sz w:val="22"/>
                <w:szCs w:val="22"/>
              </w:rPr>
              <w:t>.</w:t>
            </w:r>
          </w:p>
        </w:tc>
      </w:tr>
      <w:tr w:rsidR="005160D1" w:rsidRPr="00CF4019" w14:paraId="327F83D9" w14:textId="77777777" w:rsidTr="00D53617">
        <w:tc>
          <w:tcPr>
            <w:tcW w:w="8109" w:type="dxa"/>
          </w:tcPr>
          <w:p w14:paraId="7C88D210" w14:textId="19EA1E09" w:rsidR="005160D1" w:rsidRPr="00CF4019" w:rsidRDefault="005160D1" w:rsidP="00B80953">
            <w:pPr>
              <w:rPr>
                <w:rFonts w:ascii="Calibri" w:hAnsi="Calibri"/>
                <w:b/>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2F28CB">
              <w:rPr>
                <w:rFonts w:ascii="Calibri" w:hAnsi="Calibri"/>
                <w:b/>
                <w:sz w:val="22"/>
                <w:szCs w:val="22"/>
              </w:rPr>
              <w:t>8</w:t>
            </w:r>
            <w:r w:rsidR="00786530">
              <w:rPr>
                <w:rFonts w:ascii="Calibri" w:hAnsi="Calibri"/>
                <w:b/>
                <w:sz w:val="22"/>
                <w:szCs w:val="22"/>
              </w:rPr>
              <w:t>.</w:t>
            </w:r>
            <w:r>
              <w:rPr>
                <w:rFonts w:ascii="Calibri" w:hAnsi="Calibri"/>
                <w:b/>
                <w:sz w:val="22"/>
                <w:szCs w:val="22"/>
              </w:rPr>
              <w:t xml:space="preserve"> </w:t>
            </w:r>
            <w:r w:rsidR="00A23A10" w:rsidRPr="00A23A10">
              <w:rPr>
                <w:rFonts w:ascii="Calibri" w:hAnsi="Calibri"/>
                <w:b/>
                <w:sz w:val="22"/>
                <w:szCs w:val="22"/>
              </w:rPr>
              <w:t>Soojusseadmed, soojusallikad ja soojuskeskused</w:t>
            </w:r>
          </w:p>
        </w:tc>
        <w:tc>
          <w:tcPr>
            <w:tcW w:w="1247" w:type="dxa"/>
          </w:tcPr>
          <w:p w14:paraId="27EFB856" w14:textId="195FAB30" w:rsidR="005160D1" w:rsidRPr="00CF4019" w:rsidRDefault="005160D1" w:rsidP="00B80953">
            <w:pPr>
              <w:rPr>
                <w:rFonts w:ascii="Calibri" w:hAnsi="Calibri"/>
                <w:b/>
                <w:sz w:val="22"/>
                <w:szCs w:val="22"/>
              </w:rPr>
            </w:pPr>
            <w:r w:rsidRPr="00CF4019">
              <w:rPr>
                <w:rFonts w:ascii="Calibri" w:hAnsi="Calibri"/>
                <w:b/>
                <w:sz w:val="22"/>
                <w:szCs w:val="22"/>
              </w:rPr>
              <w:t>EKR tase</w:t>
            </w:r>
            <w:r w:rsidR="00A23A10">
              <w:rPr>
                <w:rFonts w:ascii="Calibri" w:hAnsi="Calibri"/>
                <w:b/>
                <w:sz w:val="22"/>
                <w:szCs w:val="22"/>
              </w:rPr>
              <w:t xml:space="preserve"> </w:t>
            </w:r>
            <w:r w:rsidR="00E83359">
              <w:rPr>
                <w:rFonts w:ascii="Calibri" w:hAnsi="Calibri"/>
                <w:b/>
                <w:sz w:val="22"/>
                <w:szCs w:val="22"/>
              </w:rPr>
              <w:t>8</w:t>
            </w:r>
          </w:p>
        </w:tc>
      </w:tr>
      <w:tr w:rsidR="00B362CE" w:rsidRPr="00CF4019" w14:paraId="6C5A48F6" w14:textId="77777777" w:rsidTr="00B80953">
        <w:trPr>
          <w:trHeight w:val="1000"/>
        </w:trPr>
        <w:tc>
          <w:tcPr>
            <w:tcW w:w="9356" w:type="dxa"/>
            <w:gridSpan w:val="2"/>
          </w:tcPr>
          <w:p w14:paraId="60283B58" w14:textId="77777777" w:rsidR="00B362CE" w:rsidRPr="00131750" w:rsidRDefault="00B362CE" w:rsidP="00B362CE">
            <w:pPr>
              <w:rPr>
                <w:rFonts w:asciiTheme="minorHAnsi" w:hAnsiTheme="minorHAnsi" w:cstheme="minorHAnsi"/>
                <w:u w:val="single"/>
              </w:rPr>
            </w:pPr>
            <w:r w:rsidRPr="00131750">
              <w:rPr>
                <w:rFonts w:asciiTheme="minorHAnsi" w:hAnsiTheme="minorHAnsi" w:cstheme="minorHAnsi"/>
                <w:u w:val="single"/>
              </w:rPr>
              <w:t xml:space="preserve">Tegevusnäitajad </w:t>
            </w:r>
          </w:p>
          <w:p w14:paraId="652EF363" w14:textId="77777777" w:rsidR="00131750" w:rsidRPr="00131750" w:rsidRDefault="00131750" w:rsidP="00131750">
            <w:pPr>
              <w:numPr>
                <w:ilvl w:val="0"/>
                <w:numId w:val="21"/>
              </w:numPr>
              <w:pBdr>
                <w:top w:val="nil"/>
                <w:left w:val="nil"/>
                <w:bottom w:val="nil"/>
                <w:right w:val="nil"/>
                <w:between w:val="nil"/>
              </w:pBdr>
              <w:rPr>
                <w:rFonts w:asciiTheme="minorHAnsi" w:hAnsiTheme="minorHAnsi" w:cstheme="minorHAnsi"/>
                <w:color w:val="000000"/>
                <w:sz w:val="22"/>
                <w:szCs w:val="22"/>
              </w:rPr>
            </w:pPr>
            <w:r w:rsidRPr="00131750">
              <w:rPr>
                <w:rFonts w:asciiTheme="minorHAnsi" w:hAnsiTheme="minorHAnsi" w:cstheme="minorHAnsi"/>
                <w:color w:val="000000"/>
                <w:sz w:val="22"/>
                <w:szCs w:val="22"/>
              </w:rPr>
              <w:t>Töötab välja unikaalsed, innovatiivsed ja laiaulatuslikud tehnilised terviklahendused, kasutades meetodeid, mis põhinevad kogemustel, oskustel ja asjakohastel kõrgtasemel teadmistel:</w:t>
            </w:r>
          </w:p>
          <w:p w14:paraId="553BFB86" w14:textId="77777777" w:rsidR="00131750" w:rsidRPr="00131750" w:rsidRDefault="00131750" w:rsidP="00131750">
            <w:pPr>
              <w:numPr>
                <w:ilvl w:val="0"/>
                <w:numId w:val="46"/>
              </w:numPr>
              <w:pBdr>
                <w:top w:val="nil"/>
                <w:left w:val="nil"/>
                <w:bottom w:val="nil"/>
                <w:right w:val="nil"/>
                <w:between w:val="nil"/>
              </w:pBdr>
              <w:rPr>
                <w:rFonts w:asciiTheme="minorHAnsi" w:hAnsiTheme="minorHAnsi" w:cstheme="minorHAnsi"/>
                <w:color w:val="000000"/>
                <w:sz w:val="22"/>
                <w:szCs w:val="22"/>
              </w:rPr>
            </w:pPr>
            <w:r w:rsidRPr="00131750">
              <w:rPr>
                <w:rFonts w:asciiTheme="minorHAnsi" w:hAnsiTheme="minorHAnsi" w:cstheme="minorHAnsi"/>
                <w:color w:val="000000"/>
                <w:sz w:val="22"/>
                <w:szCs w:val="22"/>
              </w:rPr>
              <w:t>hoonete ehitusfüüsikalised omadused;</w:t>
            </w:r>
          </w:p>
          <w:p w14:paraId="792D265B" w14:textId="77777777" w:rsidR="00131750" w:rsidRPr="00131750" w:rsidRDefault="00131750" w:rsidP="00131750">
            <w:pPr>
              <w:numPr>
                <w:ilvl w:val="0"/>
                <w:numId w:val="46"/>
              </w:numPr>
              <w:pBdr>
                <w:top w:val="nil"/>
                <w:left w:val="nil"/>
                <w:bottom w:val="nil"/>
                <w:right w:val="nil"/>
                <w:between w:val="nil"/>
              </w:pBdr>
              <w:rPr>
                <w:rFonts w:asciiTheme="minorHAnsi" w:hAnsiTheme="minorHAnsi" w:cstheme="minorHAnsi"/>
                <w:color w:val="000000"/>
                <w:sz w:val="22"/>
                <w:szCs w:val="22"/>
              </w:rPr>
            </w:pPr>
            <w:r w:rsidRPr="00131750">
              <w:rPr>
                <w:rFonts w:asciiTheme="minorHAnsi" w:hAnsiTheme="minorHAnsi" w:cstheme="minorHAnsi"/>
                <w:color w:val="000000"/>
                <w:sz w:val="22"/>
                <w:szCs w:val="22"/>
              </w:rPr>
              <w:t>termodünaamiliste, hüdrauliliste ja aerodünaamiliste protsesside põhimõtted;</w:t>
            </w:r>
          </w:p>
          <w:p w14:paraId="542579BA" w14:textId="77777777" w:rsidR="00131750" w:rsidRPr="00131750" w:rsidRDefault="00131750" w:rsidP="00131750">
            <w:pPr>
              <w:numPr>
                <w:ilvl w:val="0"/>
                <w:numId w:val="46"/>
              </w:numPr>
              <w:pBdr>
                <w:top w:val="nil"/>
                <w:left w:val="nil"/>
                <w:bottom w:val="nil"/>
                <w:right w:val="nil"/>
                <w:between w:val="nil"/>
              </w:pBdr>
              <w:rPr>
                <w:rFonts w:asciiTheme="minorHAnsi" w:hAnsiTheme="minorHAnsi" w:cstheme="minorHAnsi"/>
                <w:color w:val="000000"/>
                <w:sz w:val="22"/>
                <w:szCs w:val="22"/>
              </w:rPr>
            </w:pPr>
            <w:r w:rsidRPr="00131750">
              <w:rPr>
                <w:rFonts w:asciiTheme="minorHAnsi" w:hAnsiTheme="minorHAnsi" w:cstheme="minorHAnsi"/>
                <w:color w:val="000000"/>
                <w:sz w:val="22"/>
                <w:szCs w:val="22"/>
              </w:rPr>
              <w:t>hoone juurde kuuluvate küttesüsteemide peamised tehnilised lahendused ja nende valiku põhimõtted;</w:t>
            </w:r>
          </w:p>
          <w:p w14:paraId="3CBBBA66" w14:textId="77777777" w:rsidR="00131750" w:rsidRPr="00131750" w:rsidRDefault="00131750" w:rsidP="00131750">
            <w:pPr>
              <w:numPr>
                <w:ilvl w:val="0"/>
                <w:numId w:val="46"/>
              </w:numPr>
              <w:pBdr>
                <w:top w:val="nil"/>
                <w:left w:val="nil"/>
                <w:bottom w:val="nil"/>
                <w:right w:val="nil"/>
                <w:between w:val="nil"/>
              </w:pBdr>
              <w:rPr>
                <w:rFonts w:asciiTheme="minorHAnsi" w:hAnsiTheme="minorHAnsi" w:cstheme="minorHAnsi"/>
                <w:color w:val="000000"/>
                <w:sz w:val="22"/>
                <w:szCs w:val="22"/>
              </w:rPr>
            </w:pPr>
            <w:r w:rsidRPr="00131750">
              <w:rPr>
                <w:rFonts w:asciiTheme="minorHAnsi" w:hAnsiTheme="minorHAnsi" w:cstheme="minorHAnsi"/>
                <w:color w:val="000000"/>
                <w:sz w:val="22"/>
                <w:szCs w:val="22"/>
              </w:rPr>
              <w:t>hoone juurde kuuluvate küttesüsteemide energiatõhususele kehtestatud nõuded.</w:t>
            </w:r>
          </w:p>
          <w:p w14:paraId="08EAAF21" w14:textId="77777777" w:rsidR="00131750" w:rsidRPr="00131750" w:rsidRDefault="00131750" w:rsidP="00131750">
            <w:pPr>
              <w:numPr>
                <w:ilvl w:val="0"/>
                <w:numId w:val="46"/>
              </w:numPr>
              <w:pBdr>
                <w:top w:val="nil"/>
                <w:left w:val="nil"/>
                <w:bottom w:val="nil"/>
                <w:right w:val="nil"/>
                <w:between w:val="nil"/>
              </w:pBdr>
              <w:rPr>
                <w:rFonts w:asciiTheme="minorHAnsi" w:hAnsiTheme="minorHAnsi" w:cstheme="minorHAnsi"/>
                <w:color w:val="000000"/>
                <w:sz w:val="22"/>
                <w:szCs w:val="22"/>
              </w:rPr>
            </w:pPr>
            <w:r w:rsidRPr="00131750">
              <w:rPr>
                <w:rFonts w:asciiTheme="minorHAnsi" w:hAnsiTheme="minorHAnsi" w:cstheme="minorHAnsi"/>
                <w:color w:val="000000"/>
                <w:sz w:val="22"/>
                <w:szCs w:val="22"/>
              </w:rPr>
              <w:t>termodünaamika ning soojus- ja massilevi protsesside põhimõtted;</w:t>
            </w:r>
          </w:p>
          <w:p w14:paraId="2E4D30D3" w14:textId="77777777" w:rsidR="00131750" w:rsidRPr="00131750" w:rsidRDefault="00131750" w:rsidP="00131750">
            <w:pPr>
              <w:numPr>
                <w:ilvl w:val="0"/>
                <w:numId w:val="46"/>
              </w:numPr>
              <w:pBdr>
                <w:top w:val="nil"/>
                <w:left w:val="nil"/>
                <w:bottom w:val="nil"/>
                <w:right w:val="nil"/>
                <w:between w:val="nil"/>
              </w:pBdr>
              <w:rPr>
                <w:rFonts w:asciiTheme="minorHAnsi" w:hAnsiTheme="minorHAnsi" w:cstheme="minorHAnsi"/>
                <w:color w:val="000000"/>
                <w:sz w:val="22"/>
                <w:szCs w:val="22"/>
              </w:rPr>
            </w:pPr>
            <w:r w:rsidRPr="00131750">
              <w:rPr>
                <w:rFonts w:asciiTheme="minorHAnsi" w:hAnsiTheme="minorHAnsi" w:cstheme="minorHAnsi"/>
                <w:color w:val="000000"/>
                <w:sz w:val="22"/>
                <w:szCs w:val="22"/>
              </w:rPr>
              <w:t>soojusseadmete ja -süsteemide kasutamisele kehtestatavad nõuded;</w:t>
            </w:r>
          </w:p>
          <w:p w14:paraId="6256CC17" w14:textId="77777777" w:rsidR="00131750" w:rsidRPr="00131750" w:rsidRDefault="00131750" w:rsidP="00131750">
            <w:pPr>
              <w:numPr>
                <w:ilvl w:val="0"/>
                <w:numId w:val="46"/>
              </w:numPr>
              <w:pBdr>
                <w:top w:val="nil"/>
                <w:left w:val="nil"/>
                <w:bottom w:val="nil"/>
                <w:right w:val="nil"/>
                <w:between w:val="nil"/>
              </w:pBdr>
              <w:rPr>
                <w:rFonts w:asciiTheme="minorHAnsi" w:hAnsiTheme="minorHAnsi" w:cstheme="minorHAnsi"/>
                <w:color w:val="000000"/>
                <w:sz w:val="22"/>
                <w:szCs w:val="22"/>
              </w:rPr>
            </w:pPr>
            <w:r w:rsidRPr="00131750">
              <w:rPr>
                <w:rFonts w:asciiTheme="minorHAnsi" w:hAnsiTheme="minorHAnsi" w:cstheme="minorHAnsi"/>
                <w:color w:val="000000"/>
                <w:sz w:val="22"/>
                <w:szCs w:val="22"/>
              </w:rPr>
              <w:t>seadmete ja süsteemide tehnoloogiaprotsesside tööpõhimõtted;</w:t>
            </w:r>
          </w:p>
          <w:p w14:paraId="73198FC5" w14:textId="673A1F0D" w:rsidR="00131750" w:rsidRPr="00131750" w:rsidRDefault="00131750" w:rsidP="00084B46">
            <w:pPr>
              <w:numPr>
                <w:ilvl w:val="0"/>
                <w:numId w:val="46"/>
              </w:numPr>
              <w:pBdr>
                <w:top w:val="nil"/>
                <w:left w:val="nil"/>
                <w:bottom w:val="nil"/>
                <w:right w:val="nil"/>
                <w:between w:val="nil"/>
              </w:pBdr>
              <w:rPr>
                <w:rFonts w:asciiTheme="minorHAnsi" w:hAnsiTheme="minorHAnsi" w:cstheme="minorHAnsi"/>
                <w:color w:val="000000"/>
                <w:sz w:val="22"/>
                <w:szCs w:val="22"/>
              </w:rPr>
            </w:pPr>
            <w:r w:rsidRPr="00131750">
              <w:rPr>
                <w:rFonts w:asciiTheme="minorHAnsi" w:hAnsiTheme="minorHAnsi" w:cstheme="minorHAnsi"/>
                <w:color w:val="000000"/>
                <w:sz w:val="22"/>
                <w:szCs w:val="22"/>
              </w:rPr>
              <w:t>soojusseadmete ja -süsteemide peamised tehnilised lahendused ja nende valiku põhimõtted;</w:t>
            </w:r>
          </w:p>
          <w:p w14:paraId="71F0D625" w14:textId="3BC61375" w:rsidR="00084B46" w:rsidRDefault="00084B46" w:rsidP="00131750">
            <w:pPr>
              <w:numPr>
                <w:ilvl w:val="0"/>
                <w:numId w:val="46"/>
              </w:numPr>
              <w:pBdr>
                <w:top w:val="nil"/>
                <w:left w:val="nil"/>
                <w:bottom w:val="nil"/>
                <w:right w:val="nil"/>
                <w:between w:val="nil"/>
              </w:pBdr>
              <w:rPr>
                <w:rFonts w:asciiTheme="minorHAnsi" w:hAnsiTheme="minorHAnsi" w:cstheme="minorHAnsi"/>
                <w:color w:val="000000"/>
                <w:sz w:val="22"/>
                <w:szCs w:val="22"/>
              </w:rPr>
            </w:pPr>
            <w:r w:rsidRPr="00084B46">
              <w:rPr>
                <w:rFonts w:asciiTheme="minorHAnsi" w:hAnsiTheme="minorHAnsi" w:cstheme="minorHAnsi"/>
                <w:color w:val="000000"/>
                <w:sz w:val="22"/>
                <w:szCs w:val="22"/>
              </w:rPr>
              <w:t>s</w:t>
            </w:r>
            <w:r w:rsidRPr="00131750">
              <w:rPr>
                <w:rFonts w:asciiTheme="minorHAnsi" w:hAnsiTheme="minorHAnsi" w:cstheme="minorHAnsi"/>
                <w:color w:val="000000"/>
                <w:sz w:val="22"/>
                <w:szCs w:val="22"/>
              </w:rPr>
              <w:t>soojusseadmete ja -süsteemide energiatõhususele kehtestatud nõuded</w:t>
            </w:r>
            <w:r>
              <w:rPr>
                <w:rFonts w:asciiTheme="minorHAnsi" w:hAnsiTheme="minorHAnsi" w:cstheme="minorHAnsi"/>
                <w:color w:val="000000"/>
                <w:sz w:val="22"/>
                <w:szCs w:val="22"/>
              </w:rPr>
              <w:t>.</w:t>
            </w:r>
          </w:p>
          <w:p w14:paraId="6016F8F9" w14:textId="7697EC06" w:rsidR="00B362CE" w:rsidRPr="002C5E0B" w:rsidRDefault="00131750" w:rsidP="00131750">
            <w:pPr>
              <w:numPr>
                <w:ilvl w:val="0"/>
                <w:numId w:val="21"/>
              </w:numPr>
              <w:rPr>
                <w:rFonts w:ascii="Calibri" w:hAnsi="Calibri"/>
                <w:sz w:val="22"/>
                <w:szCs w:val="22"/>
              </w:rPr>
            </w:pPr>
            <w:r w:rsidRPr="00131750">
              <w:rPr>
                <w:rFonts w:asciiTheme="minorHAnsi" w:hAnsiTheme="minorHAnsi" w:cstheme="minorHAnsi"/>
                <w:color w:val="000000"/>
                <w:sz w:val="22"/>
                <w:szCs w:val="22"/>
              </w:rPr>
              <w:t>Arvestab sidusvaldkondade (nt hoone sisekliima, elektrivarustus, automaatika, konstruktsioonid, veevarustus) spetsiifikat.</w:t>
            </w:r>
          </w:p>
        </w:tc>
      </w:tr>
      <w:tr w:rsidR="005160D1" w:rsidRPr="00CF4019" w14:paraId="68D4E6C8" w14:textId="77777777" w:rsidTr="00D53617">
        <w:tc>
          <w:tcPr>
            <w:tcW w:w="8109" w:type="dxa"/>
          </w:tcPr>
          <w:p w14:paraId="32624C7A" w14:textId="4124D90D" w:rsidR="005160D1" w:rsidRPr="00BF48F2" w:rsidRDefault="005160D1" w:rsidP="00B80953">
            <w:pPr>
              <w:rPr>
                <w:rFonts w:ascii="Calibri" w:hAnsi="Calibri"/>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634DB0">
              <w:rPr>
                <w:rFonts w:ascii="Calibri" w:hAnsi="Calibri"/>
                <w:b/>
                <w:sz w:val="22"/>
                <w:szCs w:val="22"/>
              </w:rPr>
              <w:t>9</w:t>
            </w:r>
            <w:r w:rsidR="00786530">
              <w:rPr>
                <w:rFonts w:ascii="Calibri" w:hAnsi="Calibri"/>
                <w:b/>
                <w:sz w:val="22"/>
                <w:szCs w:val="22"/>
              </w:rPr>
              <w:t>.</w:t>
            </w:r>
            <w:r>
              <w:rPr>
                <w:rFonts w:ascii="Calibri" w:hAnsi="Calibri"/>
                <w:b/>
                <w:sz w:val="22"/>
                <w:szCs w:val="22"/>
              </w:rPr>
              <w:t xml:space="preserve"> </w:t>
            </w:r>
            <w:r w:rsidR="00A23A10">
              <w:rPr>
                <w:rFonts w:ascii="Calibri" w:hAnsi="Calibri"/>
                <w:b/>
                <w:sz w:val="22"/>
                <w:szCs w:val="22"/>
              </w:rPr>
              <w:t>Gaasienergeetika</w:t>
            </w:r>
            <w:r>
              <w:rPr>
                <w:rFonts w:ascii="Calibri" w:hAnsi="Calibri"/>
                <w:b/>
                <w:sz w:val="22"/>
                <w:szCs w:val="22"/>
              </w:rPr>
              <w:t xml:space="preserve"> </w:t>
            </w:r>
          </w:p>
        </w:tc>
        <w:tc>
          <w:tcPr>
            <w:tcW w:w="1247" w:type="dxa"/>
          </w:tcPr>
          <w:p w14:paraId="001CB83F" w14:textId="7C6453F4" w:rsidR="005160D1" w:rsidRPr="00CF4019" w:rsidRDefault="005160D1" w:rsidP="00B80953">
            <w:pPr>
              <w:rPr>
                <w:rFonts w:ascii="Calibri" w:hAnsi="Calibri"/>
                <w:b/>
                <w:sz w:val="22"/>
                <w:szCs w:val="22"/>
              </w:rPr>
            </w:pPr>
            <w:r w:rsidRPr="00CF4019">
              <w:rPr>
                <w:rFonts w:ascii="Calibri" w:hAnsi="Calibri"/>
                <w:b/>
                <w:sz w:val="22"/>
                <w:szCs w:val="22"/>
              </w:rPr>
              <w:t>EKR tase</w:t>
            </w:r>
            <w:r w:rsidR="00A23A10">
              <w:rPr>
                <w:rFonts w:ascii="Calibri" w:hAnsi="Calibri"/>
                <w:b/>
                <w:sz w:val="22"/>
                <w:szCs w:val="22"/>
              </w:rPr>
              <w:t xml:space="preserve"> </w:t>
            </w:r>
            <w:r w:rsidR="00084B46">
              <w:rPr>
                <w:rFonts w:ascii="Calibri" w:hAnsi="Calibri"/>
                <w:b/>
                <w:sz w:val="22"/>
                <w:szCs w:val="22"/>
              </w:rPr>
              <w:t>8</w:t>
            </w:r>
          </w:p>
        </w:tc>
      </w:tr>
      <w:tr w:rsidR="005160D1" w:rsidRPr="00423CA7" w14:paraId="7E44C50D" w14:textId="77777777" w:rsidTr="00B80953">
        <w:tc>
          <w:tcPr>
            <w:tcW w:w="9356" w:type="dxa"/>
            <w:gridSpan w:val="2"/>
          </w:tcPr>
          <w:p w14:paraId="4AA672B4" w14:textId="7A22AE05" w:rsidR="005160D1" w:rsidRPr="00093763" w:rsidRDefault="005160D1" w:rsidP="00B80953">
            <w:pPr>
              <w:pStyle w:val="ListParagraph"/>
              <w:ind w:left="0"/>
              <w:rPr>
                <w:rFonts w:ascii="Calibri" w:hAnsi="Calibri"/>
                <w:sz w:val="22"/>
                <w:szCs w:val="22"/>
                <w:u w:val="single"/>
              </w:rPr>
            </w:pPr>
            <w:r w:rsidRPr="00093763">
              <w:rPr>
                <w:rFonts w:ascii="Calibri" w:hAnsi="Calibri"/>
                <w:sz w:val="22"/>
                <w:szCs w:val="22"/>
                <w:u w:val="single"/>
              </w:rPr>
              <w:t>Tegevusnäitajad</w:t>
            </w:r>
          </w:p>
          <w:p w14:paraId="04DC084E" w14:textId="77777777" w:rsidR="0055452D" w:rsidRPr="00093763" w:rsidRDefault="0055452D" w:rsidP="0055452D">
            <w:pPr>
              <w:numPr>
                <w:ilvl w:val="0"/>
                <w:numId w:val="35"/>
              </w:numPr>
              <w:pBdr>
                <w:top w:val="nil"/>
                <w:left w:val="nil"/>
                <w:bottom w:val="nil"/>
                <w:right w:val="nil"/>
                <w:between w:val="nil"/>
              </w:pBdr>
              <w:spacing w:after="160" w:line="259" w:lineRule="auto"/>
              <w:rPr>
                <w:rFonts w:asciiTheme="minorHAnsi" w:hAnsiTheme="minorHAnsi" w:cstheme="minorHAnsi"/>
                <w:b/>
                <w:color w:val="000000"/>
                <w:sz w:val="22"/>
                <w:szCs w:val="22"/>
              </w:rPr>
            </w:pPr>
            <w:r w:rsidRPr="00093763">
              <w:rPr>
                <w:rFonts w:asciiTheme="minorHAnsi" w:hAnsiTheme="minorHAnsi" w:cstheme="minorHAnsi"/>
                <w:color w:val="000000"/>
                <w:sz w:val="22"/>
                <w:szCs w:val="22"/>
              </w:rPr>
              <w:t>Töötab välja unikaalsed, innovatiivsed  ja laiaulatuslikud tehnilised terviklahendused, kasutades meetodeid, mis põhinevad kogemustel, oskustel ja asjakohastel kõrgtasemel teadmistel:</w:t>
            </w:r>
            <w:r w:rsidRPr="00093763">
              <w:rPr>
                <w:rFonts w:asciiTheme="minorHAnsi" w:hAnsiTheme="minorHAnsi" w:cstheme="minorHAnsi"/>
                <w:color w:val="000000"/>
                <w:sz w:val="22"/>
                <w:szCs w:val="22"/>
              </w:rPr>
              <w:br/>
              <w:t xml:space="preserve">a) gaasipaigaldiste ehitamisel kasutatavad materjalid ja nende eripära;  </w:t>
            </w:r>
            <w:r w:rsidRPr="00093763">
              <w:rPr>
                <w:rFonts w:asciiTheme="minorHAnsi" w:hAnsiTheme="minorHAnsi" w:cstheme="minorHAnsi"/>
                <w:color w:val="000000"/>
                <w:sz w:val="22"/>
                <w:szCs w:val="22"/>
              </w:rPr>
              <w:br/>
              <w:t>b) gaasidünaamiliste protsesside põhimõtted;</w:t>
            </w:r>
            <w:r w:rsidRPr="00093763">
              <w:rPr>
                <w:rFonts w:asciiTheme="minorHAnsi" w:hAnsiTheme="minorHAnsi" w:cstheme="minorHAnsi"/>
                <w:color w:val="000000"/>
                <w:sz w:val="22"/>
                <w:szCs w:val="22"/>
              </w:rPr>
              <w:br/>
              <w:t>c) küttegaaside omadused ja kasutusala, gaasi termodünaamiline olek ja koostis, põlemisteooria;</w:t>
            </w:r>
            <w:r w:rsidRPr="00093763">
              <w:rPr>
                <w:rFonts w:asciiTheme="minorHAnsi" w:hAnsiTheme="minorHAnsi" w:cstheme="minorHAnsi"/>
                <w:color w:val="000000"/>
                <w:sz w:val="22"/>
                <w:szCs w:val="22"/>
              </w:rPr>
              <w:br/>
              <w:t>d) gaasieadmete kasutamisele kehtestatavad nõuded;</w:t>
            </w:r>
            <w:r w:rsidRPr="00093763">
              <w:rPr>
                <w:rFonts w:asciiTheme="minorHAnsi" w:hAnsiTheme="minorHAnsi" w:cstheme="minorHAnsi"/>
                <w:color w:val="000000"/>
                <w:sz w:val="22"/>
                <w:szCs w:val="22"/>
              </w:rPr>
              <w:br/>
              <w:t>e) küttegaaside ladustamise ja gaasivarustuse lahendused, nende kasutamise võimalused;</w:t>
            </w:r>
            <w:r w:rsidRPr="00093763">
              <w:rPr>
                <w:rFonts w:asciiTheme="minorHAnsi" w:hAnsiTheme="minorHAnsi" w:cstheme="minorHAnsi"/>
                <w:color w:val="000000"/>
                <w:sz w:val="22"/>
                <w:szCs w:val="22"/>
              </w:rPr>
              <w:br/>
              <w:t>f) gaasiseadmete- ja -paigaldiste peamised tehnilised lahendused ja nende valiku põhimõtted;</w:t>
            </w:r>
            <w:r w:rsidRPr="00093763">
              <w:rPr>
                <w:rFonts w:asciiTheme="minorHAnsi" w:hAnsiTheme="minorHAnsi" w:cstheme="minorHAnsi"/>
                <w:color w:val="000000"/>
                <w:sz w:val="22"/>
                <w:szCs w:val="22"/>
              </w:rPr>
              <w:br/>
              <w:t>g) gaasiseadmete ja -paigaldiste plahvatusohtlikkuse ja energiatõhususele kehtestatud nõuded.</w:t>
            </w:r>
          </w:p>
          <w:p w14:paraId="19BCE25D" w14:textId="08375927" w:rsidR="005160D1" w:rsidRPr="00093763" w:rsidRDefault="0055452D" w:rsidP="0055452D">
            <w:pPr>
              <w:pStyle w:val="ListParagraph"/>
              <w:numPr>
                <w:ilvl w:val="0"/>
                <w:numId w:val="14"/>
              </w:numPr>
              <w:rPr>
                <w:rFonts w:ascii="Calibri" w:hAnsi="Calibri"/>
                <w:sz w:val="22"/>
                <w:szCs w:val="22"/>
              </w:rPr>
            </w:pPr>
            <w:r w:rsidRPr="00093763">
              <w:rPr>
                <w:rFonts w:asciiTheme="minorHAnsi" w:hAnsiTheme="minorHAnsi" w:cstheme="minorHAnsi"/>
                <w:color w:val="000000"/>
                <w:sz w:val="22"/>
                <w:szCs w:val="22"/>
              </w:rPr>
              <w:t>Arvestab sidusvaldkondade (väliskommunikatsioonid, geotehnika,</w:t>
            </w:r>
            <w:r w:rsidRPr="00093763">
              <w:rPr>
                <w:rFonts w:asciiTheme="minorHAnsi" w:hAnsiTheme="minorHAnsi" w:cstheme="minorHAnsi"/>
                <w:color w:val="FF0000"/>
                <w:sz w:val="22"/>
                <w:szCs w:val="22"/>
              </w:rPr>
              <w:t xml:space="preserve"> </w:t>
            </w:r>
            <w:r w:rsidRPr="00093763">
              <w:rPr>
                <w:rFonts w:asciiTheme="minorHAnsi" w:hAnsiTheme="minorHAnsi" w:cstheme="minorHAnsi"/>
                <w:color w:val="000000"/>
                <w:sz w:val="22"/>
                <w:szCs w:val="22"/>
              </w:rPr>
              <w:t>juhtimisautomaatika, teedeehitus, konstruktsioonid, tuleohutus jm) spetsiifikat.</w:t>
            </w:r>
          </w:p>
        </w:tc>
      </w:tr>
      <w:tr w:rsidR="00093763" w:rsidRPr="00CF4019" w14:paraId="7AA09ABC" w14:textId="77777777" w:rsidTr="000A2992">
        <w:tc>
          <w:tcPr>
            <w:tcW w:w="8109" w:type="dxa"/>
          </w:tcPr>
          <w:p w14:paraId="6598BC39" w14:textId="77777777" w:rsidR="00093763" w:rsidRPr="00CF4019" w:rsidRDefault="00093763" w:rsidP="00B80953">
            <w:pPr>
              <w:rPr>
                <w:rFonts w:ascii="Calibri" w:hAnsi="Calibri"/>
                <w:b/>
                <w:sz w:val="22"/>
                <w:szCs w:val="22"/>
              </w:rPr>
            </w:pPr>
            <w:r>
              <w:rPr>
                <w:rFonts w:ascii="Calibri" w:hAnsi="Calibri"/>
                <w:b/>
                <w:sz w:val="22"/>
                <w:szCs w:val="22"/>
              </w:rPr>
              <w:t xml:space="preserve">B.3.10. </w:t>
            </w:r>
            <w:r w:rsidRPr="00A23A10">
              <w:rPr>
                <w:rFonts w:ascii="Calibri" w:hAnsi="Calibri"/>
                <w:b/>
                <w:sz w:val="22"/>
                <w:szCs w:val="22"/>
              </w:rPr>
              <w:t>Tööstuslikud ja kaubanduslikud külmaseadmed ja -süsteemid</w:t>
            </w:r>
          </w:p>
        </w:tc>
        <w:tc>
          <w:tcPr>
            <w:tcW w:w="1247" w:type="dxa"/>
          </w:tcPr>
          <w:p w14:paraId="0A1FA243" w14:textId="06A0E5B3" w:rsidR="00093763" w:rsidRPr="00CF4019" w:rsidRDefault="00093763" w:rsidP="00B80953">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8</w:t>
            </w:r>
          </w:p>
        </w:tc>
      </w:tr>
      <w:tr w:rsidR="00093763" w:rsidRPr="00CF4019" w14:paraId="7980BA41" w14:textId="77777777" w:rsidTr="00860139">
        <w:tc>
          <w:tcPr>
            <w:tcW w:w="9356" w:type="dxa"/>
            <w:gridSpan w:val="2"/>
          </w:tcPr>
          <w:p w14:paraId="25AE2CBC" w14:textId="77777777" w:rsidR="00093763" w:rsidRPr="003C6A43" w:rsidRDefault="00093763" w:rsidP="00093763">
            <w:pPr>
              <w:rPr>
                <w:rFonts w:asciiTheme="minorHAnsi" w:hAnsiTheme="minorHAnsi" w:cstheme="minorHAnsi"/>
                <w:u w:val="single"/>
              </w:rPr>
            </w:pPr>
            <w:r w:rsidRPr="003C6A43">
              <w:rPr>
                <w:rFonts w:asciiTheme="minorHAnsi" w:hAnsiTheme="minorHAnsi" w:cstheme="minorHAnsi"/>
                <w:u w:val="single"/>
              </w:rPr>
              <w:t xml:space="preserve">Tegevusnäitajad </w:t>
            </w:r>
          </w:p>
          <w:p w14:paraId="25F6EF8E" w14:textId="77777777" w:rsidR="00093763" w:rsidRPr="003555BC" w:rsidRDefault="00093763" w:rsidP="00093763">
            <w:pPr>
              <w:numPr>
                <w:ilvl w:val="0"/>
                <w:numId w:val="36"/>
              </w:numPr>
              <w:pBdr>
                <w:top w:val="nil"/>
                <w:left w:val="nil"/>
                <w:bottom w:val="nil"/>
                <w:right w:val="nil"/>
                <w:between w:val="nil"/>
              </w:pBdr>
              <w:spacing w:line="259" w:lineRule="auto"/>
              <w:rPr>
                <w:rFonts w:asciiTheme="minorHAnsi" w:hAnsiTheme="minorHAnsi" w:cstheme="minorHAnsi"/>
                <w:color w:val="FF0000"/>
                <w:sz w:val="22"/>
                <w:szCs w:val="22"/>
              </w:rPr>
            </w:pPr>
            <w:r w:rsidRPr="003555BC">
              <w:rPr>
                <w:rFonts w:asciiTheme="minorHAnsi" w:hAnsiTheme="minorHAnsi" w:cstheme="minorHAnsi"/>
                <w:color w:val="000000"/>
                <w:sz w:val="22"/>
                <w:szCs w:val="22"/>
              </w:rPr>
              <w:t>Töötab välja unikaalsed, innovatiivsed  ja laiaulatuslikud tehnilised terviklahendused, kasutades meetodeid, mis põhinevad kogemustel, oskustel ja asjakohastel kõrgtasemel teadmistel:</w:t>
            </w:r>
            <w:r w:rsidRPr="003555BC">
              <w:rPr>
                <w:rFonts w:asciiTheme="minorHAnsi" w:hAnsiTheme="minorHAnsi" w:cstheme="minorHAnsi"/>
                <w:color w:val="000000"/>
                <w:sz w:val="22"/>
                <w:szCs w:val="22"/>
              </w:rPr>
              <w:br/>
              <w:t xml:space="preserve">a) termodünaamiliste protsesside põhimõtted; </w:t>
            </w:r>
            <w:r w:rsidRPr="003555BC">
              <w:rPr>
                <w:rFonts w:asciiTheme="minorHAnsi" w:hAnsiTheme="minorHAnsi" w:cstheme="minorHAnsi"/>
                <w:color w:val="000000"/>
                <w:sz w:val="22"/>
                <w:szCs w:val="22"/>
              </w:rPr>
              <w:br/>
              <w:t>b) külmasüsteemi komponentide ehitus, tööpõhimõtted ja kasutusala;</w:t>
            </w:r>
            <w:r w:rsidRPr="003555BC">
              <w:rPr>
                <w:rFonts w:asciiTheme="minorHAnsi" w:hAnsiTheme="minorHAnsi" w:cstheme="minorHAnsi"/>
                <w:color w:val="000000"/>
                <w:sz w:val="22"/>
                <w:szCs w:val="22"/>
              </w:rPr>
              <w:br/>
            </w:r>
            <w:r w:rsidRPr="003555BC">
              <w:rPr>
                <w:rFonts w:asciiTheme="minorHAnsi" w:hAnsiTheme="minorHAnsi" w:cstheme="minorHAnsi"/>
                <w:color w:val="000000"/>
                <w:sz w:val="22"/>
                <w:szCs w:val="22"/>
              </w:rPr>
              <w:lastRenderedPageBreak/>
              <w:t>c) kontrolli ja hoolduse põhimõtted;</w:t>
            </w:r>
            <w:r w:rsidRPr="003555BC">
              <w:rPr>
                <w:rFonts w:asciiTheme="minorHAnsi" w:hAnsiTheme="minorHAnsi" w:cstheme="minorHAnsi"/>
                <w:color w:val="000000"/>
                <w:sz w:val="22"/>
                <w:szCs w:val="22"/>
              </w:rPr>
              <w:br/>
              <w:t>d) mitmeastmeline külmasüsteem;</w:t>
            </w:r>
          </w:p>
          <w:p w14:paraId="0D50EA77" w14:textId="77777777" w:rsidR="00093763" w:rsidRPr="003555BC" w:rsidRDefault="00093763" w:rsidP="00093763">
            <w:pPr>
              <w:pBdr>
                <w:top w:val="nil"/>
                <w:left w:val="nil"/>
                <w:bottom w:val="nil"/>
                <w:right w:val="nil"/>
                <w:between w:val="nil"/>
              </w:pBdr>
              <w:spacing w:line="259" w:lineRule="auto"/>
              <w:ind w:left="360"/>
              <w:rPr>
                <w:rFonts w:asciiTheme="minorHAnsi" w:hAnsiTheme="minorHAnsi" w:cstheme="minorHAnsi"/>
                <w:color w:val="000000"/>
                <w:sz w:val="22"/>
                <w:szCs w:val="22"/>
              </w:rPr>
            </w:pPr>
            <w:r w:rsidRPr="003555BC">
              <w:rPr>
                <w:rFonts w:asciiTheme="minorHAnsi" w:hAnsiTheme="minorHAnsi" w:cstheme="minorHAnsi"/>
                <w:color w:val="000000"/>
                <w:sz w:val="22"/>
                <w:szCs w:val="22"/>
              </w:rPr>
              <w:t>e) konditsioneerid ehk soojuspumbad ehitus, tööpõhimõtted ja kasutusala.</w:t>
            </w:r>
          </w:p>
          <w:p w14:paraId="743F7C78" w14:textId="77777777" w:rsidR="00093763" w:rsidRPr="003555BC" w:rsidRDefault="00093763" w:rsidP="00093763">
            <w:pPr>
              <w:numPr>
                <w:ilvl w:val="0"/>
                <w:numId w:val="36"/>
              </w:numPr>
              <w:pBdr>
                <w:top w:val="nil"/>
                <w:left w:val="nil"/>
                <w:bottom w:val="nil"/>
                <w:right w:val="nil"/>
                <w:between w:val="nil"/>
              </w:pBdr>
              <w:spacing w:line="259" w:lineRule="auto"/>
              <w:rPr>
                <w:rFonts w:asciiTheme="minorHAnsi" w:hAnsiTheme="minorHAnsi" w:cstheme="minorHAnsi"/>
                <w:sz w:val="22"/>
                <w:szCs w:val="22"/>
              </w:rPr>
            </w:pPr>
            <w:r w:rsidRPr="003555BC">
              <w:rPr>
                <w:rFonts w:asciiTheme="minorHAnsi" w:hAnsiTheme="minorHAnsi" w:cstheme="minorHAnsi"/>
                <w:color w:val="000000"/>
                <w:sz w:val="22"/>
                <w:szCs w:val="22"/>
              </w:rPr>
              <w:t xml:space="preserve"> Järgib külmaringi kasutust vasta</w:t>
            </w:r>
            <w:r>
              <w:rPr>
                <w:rFonts w:asciiTheme="minorHAnsi" w:hAnsiTheme="minorHAnsi" w:cstheme="minorHAnsi"/>
                <w:color w:val="000000"/>
                <w:sz w:val="22"/>
                <w:szCs w:val="22"/>
              </w:rPr>
              <w:t>va</w:t>
            </w:r>
            <w:r w:rsidRPr="003555BC">
              <w:rPr>
                <w:rFonts w:asciiTheme="minorHAnsi" w:hAnsiTheme="minorHAnsi" w:cstheme="minorHAnsi"/>
                <w:color w:val="000000"/>
                <w:sz w:val="22"/>
                <w:szCs w:val="22"/>
              </w:rPr>
              <w:t>lt külmutusagentsi ohutuskaardile (EN-378 ja F-GAs nõuded).</w:t>
            </w:r>
          </w:p>
          <w:p w14:paraId="190F42C2" w14:textId="4296EBFF" w:rsidR="00093763" w:rsidRDefault="00093763" w:rsidP="00093763">
            <w:pPr>
              <w:rPr>
                <w:rFonts w:ascii="Calibri" w:hAnsi="Calibri"/>
                <w:b/>
                <w:sz w:val="22"/>
                <w:szCs w:val="22"/>
              </w:rPr>
            </w:pPr>
            <w:r w:rsidRPr="003555BC">
              <w:rPr>
                <w:rFonts w:asciiTheme="minorHAnsi" w:hAnsiTheme="minorHAnsi" w:cstheme="minorHAnsi"/>
                <w:sz w:val="22"/>
                <w:szCs w:val="22"/>
              </w:rPr>
              <w:t>A</w:t>
            </w:r>
            <w:r w:rsidRPr="003555BC">
              <w:rPr>
                <w:rFonts w:asciiTheme="minorHAnsi" w:hAnsiTheme="minorHAnsi" w:cstheme="minorHAnsi"/>
                <w:color w:val="000000"/>
                <w:sz w:val="22"/>
                <w:szCs w:val="22"/>
              </w:rPr>
              <w:t>rvestab sidusvaldkondade (konstruktsioonid, elektrivarustus, juhtimisautomaatika, veevarustus jm) spetsiifikat.</w:t>
            </w:r>
          </w:p>
        </w:tc>
      </w:tr>
    </w:tbl>
    <w:p w14:paraId="17E092D4" w14:textId="77777777" w:rsidR="0055734D" w:rsidRDefault="0055734D"/>
    <w:p w14:paraId="1D6D9C0B" w14:textId="45F2B912" w:rsidR="00994308" w:rsidRPr="00CF4019" w:rsidRDefault="00994308" w:rsidP="00400626">
      <w:pPr>
        <w:ind w:left="142"/>
        <w:jc w:val="both"/>
        <w:rPr>
          <w:rFonts w:ascii="Calibri" w:hAnsi="Calibri"/>
          <w:sz w:val="22"/>
          <w:szCs w:val="22"/>
        </w:rPr>
      </w:pPr>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121DEA8E" w:rsidR="005160D1" w:rsidRPr="00CF4019" w:rsidRDefault="005160D1" w:rsidP="00B80953">
            <w:pPr>
              <w:jc w:val="both"/>
              <w:rPr>
                <w:rFonts w:ascii="Calibri" w:hAnsi="Calibri"/>
                <w:b/>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A32472">
              <w:rPr>
                <w:rFonts w:ascii="Calibri" w:hAnsi="Calibri"/>
                <w:b/>
                <w:sz w:val="22"/>
                <w:szCs w:val="22"/>
              </w:rPr>
              <w:t>11</w:t>
            </w:r>
            <w:r w:rsidR="00786530">
              <w:rPr>
                <w:rFonts w:ascii="Calibri" w:hAnsi="Calibri"/>
                <w:b/>
                <w:sz w:val="22"/>
                <w:szCs w:val="22"/>
              </w:rPr>
              <w:t>.</w:t>
            </w:r>
            <w:r w:rsidRPr="00CF4019">
              <w:rPr>
                <w:rFonts w:ascii="Calibri" w:hAnsi="Calibri"/>
                <w:b/>
                <w:sz w:val="22"/>
                <w:szCs w:val="22"/>
              </w:rPr>
              <w:t xml:space="preserve"> </w:t>
            </w:r>
            <w:r w:rsidR="00026EF3" w:rsidRPr="00026EF3">
              <w:rPr>
                <w:rFonts w:asciiTheme="minorHAnsi" w:hAnsiTheme="minorHAnsi" w:cstheme="minorHAnsi"/>
                <w:b/>
                <w:sz w:val="22"/>
                <w:szCs w:val="22"/>
              </w:rPr>
              <w:t>Projekteerimine sh projekteerimise juhtimine</w:t>
            </w:r>
          </w:p>
        </w:tc>
        <w:tc>
          <w:tcPr>
            <w:tcW w:w="1247" w:type="dxa"/>
          </w:tcPr>
          <w:p w14:paraId="7FF41484" w14:textId="3F7F0CDC" w:rsidR="005160D1" w:rsidRPr="00CF4019" w:rsidRDefault="005160D1" w:rsidP="00B80953">
            <w:pPr>
              <w:rPr>
                <w:rFonts w:ascii="Calibri" w:hAnsi="Calibri"/>
                <w:b/>
                <w:sz w:val="22"/>
                <w:szCs w:val="22"/>
              </w:rPr>
            </w:pPr>
            <w:r w:rsidRPr="00CF4019">
              <w:rPr>
                <w:rFonts w:ascii="Calibri" w:hAnsi="Calibri"/>
                <w:b/>
                <w:sz w:val="22"/>
                <w:szCs w:val="22"/>
              </w:rPr>
              <w:t>EKR tase</w:t>
            </w:r>
            <w:r w:rsidR="00C01D40">
              <w:rPr>
                <w:rFonts w:ascii="Calibri" w:hAnsi="Calibri"/>
                <w:b/>
                <w:sz w:val="22"/>
                <w:szCs w:val="22"/>
              </w:rPr>
              <w:t xml:space="preserve"> </w:t>
            </w:r>
            <w:r w:rsidR="00D93570">
              <w:rPr>
                <w:rFonts w:ascii="Calibri" w:hAnsi="Calibri"/>
                <w:b/>
                <w:sz w:val="22"/>
                <w:szCs w:val="22"/>
              </w:rPr>
              <w:t>8</w:t>
            </w:r>
          </w:p>
        </w:tc>
      </w:tr>
      <w:tr w:rsidR="005160D1" w:rsidRPr="00CF4019" w14:paraId="70311618" w14:textId="77777777" w:rsidTr="00B80953">
        <w:tc>
          <w:tcPr>
            <w:tcW w:w="9356" w:type="dxa"/>
            <w:gridSpan w:val="2"/>
          </w:tcPr>
          <w:p w14:paraId="693B6A77" w14:textId="3B1C1E44"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6795E44A" w14:textId="77777777" w:rsidR="00D93570" w:rsidRPr="00D93570" w:rsidRDefault="00D93570" w:rsidP="00D93570">
            <w:pPr>
              <w:numPr>
                <w:ilvl w:val="0"/>
                <w:numId w:val="8"/>
              </w:numPr>
              <w:pBdr>
                <w:top w:val="nil"/>
                <w:left w:val="nil"/>
                <w:bottom w:val="nil"/>
                <w:right w:val="nil"/>
                <w:between w:val="nil"/>
              </w:pBdr>
              <w:spacing w:line="259" w:lineRule="auto"/>
              <w:rPr>
                <w:rFonts w:asciiTheme="minorHAnsi" w:hAnsiTheme="minorHAnsi" w:cstheme="minorHAnsi"/>
                <w:color w:val="000000"/>
                <w:sz w:val="22"/>
                <w:szCs w:val="22"/>
              </w:rPr>
            </w:pPr>
            <w:bookmarkStart w:id="1" w:name="_heading=h.3znysh7" w:colFirst="0" w:colLast="0"/>
            <w:bookmarkEnd w:id="1"/>
            <w:r w:rsidRPr="00D93570">
              <w:rPr>
                <w:rFonts w:asciiTheme="minorHAnsi" w:hAnsiTheme="minorHAnsi" w:cstheme="minorHAnsi"/>
                <w:color w:val="000000"/>
                <w:sz w:val="22"/>
                <w:szCs w:val="22"/>
              </w:rPr>
              <w:t>Korraldab projekteerimisülesannete väljatöötamist lähtudes oma pädevuse piiridest (lisa 1. „Ametialade pädevuspiirid“).</w:t>
            </w:r>
          </w:p>
          <w:p w14:paraId="7C63DB46" w14:textId="77777777" w:rsidR="00D93570" w:rsidRPr="00D93570" w:rsidRDefault="00D93570" w:rsidP="00D93570">
            <w:pPr>
              <w:numPr>
                <w:ilvl w:val="0"/>
                <w:numId w:val="8"/>
              </w:numPr>
              <w:pBdr>
                <w:top w:val="nil"/>
                <w:left w:val="nil"/>
                <w:bottom w:val="nil"/>
                <w:right w:val="nil"/>
                <w:between w:val="nil"/>
              </w:pBdr>
              <w:spacing w:line="259" w:lineRule="auto"/>
              <w:rPr>
                <w:rFonts w:asciiTheme="minorHAnsi" w:hAnsiTheme="minorHAnsi" w:cstheme="minorHAnsi"/>
                <w:color w:val="000000"/>
                <w:sz w:val="22"/>
                <w:szCs w:val="22"/>
              </w:rPr>
            </w:pPr>
            <w:r w:rsidRPr="00D93570">
              <w:rPr>
                <w:rFonts w:asciiTheme="minorHAnsi" w:hAnsiTheme="minorHAnsi" w:cstheme="minorHAnsi"/>
                <w:color w:val="000000"/>
                <w:sz w:val="22"/>
                <w:szCs w:val="22"/>
              </w:rPr>
              <w:t>Töötab välja eesmärgist lähtuvalt unikaalsed, innovatiivsed ja laiaulatuslikud tehnilised terviklahendused piiranguteta tingimuste täitmisel kasutades parimat võimalikku tehnoloogiat järgides ehitusprojekteerimise standardeid, norme jm normdokumente.</w:t>
            </w:r>
          </w:p>
          <w:p w14:paraId="1DDFF7F4" w14:textId="77777777" w:rsidR="00D93570" w:rsidRPr="00D93570" w:rsidRDefault="00D93570" w:rsidP="00D93570">
            <w:pPr>
              <w:numPr>
                <w:ilvl w:val="0"/>
                <w:numId w:val="8"/>
              </w:numPr>
              <w:pBdr>
                <w:top w:val="nil"/>
                <w:left w:val="nil"/>
                <w:bottom w:val="nil"/>
                <w:right w:val="nil"/>
                <w:between w:val="nil"/>
              </w:pBdr>
              <w:spacing w:line="259" w:lineRule="auto"/>
              <w:rPr>
                <w:rFonts w:asciiTheme="minorHAnsi" w:hAnsiTheme="minorHAnsi" w:cstheme="minorHAnsi"/>
                <w:color w:val="000000"/>
                <w:sz w:val="22"/>
                <w:szCs w:val="22"/>
              </w:rPr>
            </w:pPr>
            <w:r w:rsidRPr="00D93570">
              <w:rPr>
                <w:rFonts w:asciiTheme="minorHAnsi" w:hAnsiTheme="minorHAnsi" w:cstheme="minorHAnsi"/>
                <w:color w:val="000000"/>
                <w:sz w:val="22"/>
                <w:szCs w:val="22"/>
              </w:rPr>
              <w:t>Valib ja kasutab projekteerimisülesande lahendamiseks sobiva oskusteabe ja tarkvara.</w:t>
            </w:r>
          </w:p>
          <w:p w14:paraId="3438184B" w14:textId="77777777" w:rsidR="00D93570" w:rsidRPr="00D93570" w:rsidRDefault="00D93570" w:rsidP="00D93570">
            <w:pPr>
              <w:numPr>
                <w:ilvl w:val="0"/>
                <w:numId w:val="8"/>
              </w:numPr>
              <w:pBdr>
                <w:top w:val="nil"/>
                <w:left w:val="nil"/>
                <w:bottom w:val="nil"/>
                <w:right w:val="nil"/>
                <w:between w:val="nil"/>
              </w:pBdr>
              <w:spacing w:line="259" w:lineRule="auto"/>
              <w:rPr>
                <w:rFonts w:asciiTheme="minorHAnsi" w:hAnsiTheme="minorHAnsi" w:cstheme="minorHAnsi"/>
                <w:color w:val="000000"/>
                <w:sz w:val="22"/>
                <w:szCs w:val="22"/>
              </w:rPr>
            </w:pPr>
            <w:r w:rsidRPr="00D93570">
              <w:rPr>
                <w:rFonts w:asciiTheme="minorHAnsi" w:hAnsiTheme="minorHAnsi" w:cstheme="minorHAnsi"/>
                <w:color w:val="000000"/>
                <w:sz w:val="22"/>
                <w:szCs w:val="22"/>
              </w:rPr>
              <w:t>Nõustab ja teeb projektlahenduse arusaadavaks asjassepuutuvatele sihtrühmadele.</w:t>
            </w:r>
          </w:p>
          <w:p w14:paraId="6708C81D" w14:textId="77777777" w:rsidR="00D93570" w:rsidRPr="00D93570" w:rsidRDefault="00D93570" w:rsidP="00D93570">
            <w:pPr>
              <w:numPr>
                <w:ilvl w:val="0"/>
                <w:numId w:val="8"/>
              </w:numPr>
              <w:pBdr>
                <w:top w:val="nil"/>
                <w:left w:val="nil"/>
                <w:bottom w:val="nil"/>
                <w:right w:val="nil"/>
                <w:between w:val="nil"/>
              </w:pBdr>
              <w:spacing w:line="259" w:lineRule="auto"/>
              <w:rPr>
                <w:rFonts w:asciiTheme="minorHAnsi" w:hAnsiTheme="minorHAnsi" w:cstheme="minorHAnsi"/>
                <w:color w:val="000000"/>
                <w:sz w:val="22"/>
                <w:szCs w:val="22"/>
              </w:rPr>
            </w:pPr>
            <w:r w:rsidRPr="00D93570">
              <w:rPr>
                <w:rFonts w:asciiTheme="minorHAnsi" w:hAnsiTheme="minorHAnsi" w:cstheme="minorHAnsi"/>
                <w:color w:val="000000"/>
                <w:sz w:val="22"/>
                <w:szCs w:val="22"/>
              </w:rPr>
              <w:t>Juhib projekteerimise protsessi sh uudse tarkvara kasutuselevõtmist.</w:t>
            </w:r>
          </w:p>
          <w:p w14:paraId="7B5E6AB8" w14:textId="56F1FCB1" w:rsidR="005160D1" w:rsidRPr="006F1C23" w:rsidRDefault="00D93570" w:rsidP="00D93570">
            <w:pPr>
              <w:numPr>
                <w:ilvl w:val="0"/>
                <w:numId w:val="8"/>
              </w:numPr>
              <w:pBdr>
                <w:top w:val="nil"/>
                <w:left w:val="nil"/>
                <w:bottom w:val="nil"/>
                <w:right w:val="nil"/>
                <w:between w:val="nil"/>
              </w:pBdr>
              <w:spacing w:line="259" w:lineRule="auto"/>
              <w:rPr>
                <w:rFonts w:asciiTheme="minorHAnsi" w:hAnsiTheme="minorHAnsi" w:cstheme="minorHAnsi"/>
                <w:color w:val="000000"/>
                <w:sz w:val="22"/>
                <w:szCs w:val="22"/>
              </w:rPr>
            </w:pPr>
            <w:r w:rsidRPr="00D93570">
              <w:rPr>
                <w:rFonts w:asciiTheme="minorHAnsi" w:hAnsiTheme="minorHAnsi" w:cstheme="minorHAnsi"/>
                <w:color w:val="000000"/>
                <w:sz w:val="22"/>
                <w:szCs w:val="22"/>
              </w:rPr>
              <w:t>Juhib integreeritud projekte, teeb koostööd teiste inseneride ja meeskondadega ning koordineerivad tööprotsesse.</w:t>
            </w:r>
          </w:p>
        </w:tc>
      </w:tr>
      <w:tr w:rsidR="005160D1" w:rsidRPr="00CF4019" w14:paraId="64EDB16F" w14:textId="77777777" w:rsidTr="007538D9">
        <w:trPr>
          <w:trHeight w:val="220"/>
        </w:trPr>
        <w:tc>
          <w:tcPr>
            <w:tcW w:w="8109" w:type="dxa"/>
          </w:tcPr>
          <w:p w14:paraId="26297D4C" w14:textId="7DF91275" w:rsidR="005160D1" w:rsidRPr="007538D9" w:rsidRDefault="005160D1" w:rsidP="00B80953">
            <w:pPr>
              <w:jc w:val="both"/>
              <w:rPr>
                <w:rFonts w:asciiTheme="minorHAnsi" w:hAnsiTheme="minorHAnsi" w:cstheme="minorHAnsi"/>
                <w:b/>
                <w:sz w:val="22"/>
                <w:szCs w:val="22"/>
              </w:rPr>
            </w:pPr>
            <w:r w:rsidRPr="007538D9">
              <w:rPr>
                <w:rFonts w:asciiTheme="minorHAnsi" w:hAnsiTheme="minorHAnsi" w:cstheme="minorHAnsi"/>
                <w:b/>
                <w:sz w:val="22"/>
                <w:szCs w:val="22"/>
              </w:rPr>
              <w:t>B.</w:t>
            </w:r>
            <w:r w:rsidR="00B75A63" w:rsidRPr="007538D9">
              <w:rPr>
                <w:rFonts w:asciiTheme="minorHAnsi" w:hAnsiTheme="minorHAnsi" w:cstheme="minorHAnsi"/>
                <w:b/>
                <w:sz w:val="22"/>
                <w:szCs w:val="22"/>
              </w:rPr>
              <w:t>3</w:t>
            </w:r>
            <w:r w:rsidRPr="007538D9">
              <w:rPr>
                <w:rFonts w:asciiTheme="minorHAnsi" w:hAnsiTheme="minorHAnsi" w:cstheme="minorHAnsi"/>
                <w:b/>
                <w:sz w:val="22"/>
                <w:szCs w:val="22"/>
              </w:rPr>
              <w:t>.</w:t>
            </w:r>
            <w:r w:rsidR="004A7113" w:rsidRPr="007538D9">
              <w:rPr>
                <w:rFonts w:asciiTheme="minorHAnsi" w:hAnsiTheme="minorHAnsi" w:cstheme="minorHAnsi"/>
                <w:b/>
                <w:sz w:val="22"/>
                <w:szCs w:val="22"/>
              </w:rPr>
              <w:t>1</w:t>
            </w:r>
            <w:r w:rsidR="001742E5">
              <w:rPr>
                <w:rFonts w:asciiTheme="minorHAnsi" w:hAnsiTheme="minorHAnsi" w:cstheme="minorHAnsi"/>
                <w:b/>
                <w:sz w:val="22"/>
                <w:szCs w:val="22"/>
              </w:rPr>
              <w:t>2</w:t>
            </w:r>
            <w:r w:rsidR="00786530" w:rsidRPr="007538D9">
              <w:rPr>
                <w:rFonts w:asciiTheme="minorHAnsi" w:hAnsiTheme="minorHAnsi" w:cstheme="minorHAnsi"/>
                <w:b/>
                <w:sz w:val="22"/>
                <w:szCs w:val="22"/>
              </w:rPr>
              <w:t>.</w:t>
            </w:r>
            <w:r w:rsidRPr="007538D9">
              <w:rPr>
                <w:rFonts w:asciiTheme="minorHAnsi" w:hAnsiTheme="minorHAnsi" w:cstheme="minorHAnsi"/>
                <w:b/>
                <w:sz w:val="22"/>
                <w:szCs w:val="22"/>
              </w:rPr>
              <w:t xml:space="preserve"> </w:t>
            </w:r>
            <w:r w:rsidR="004872D6" w:rsidRPr="004872D6">
              <w:rPr>
                <w:rFonts w:asciiTheme="minorHAnsi" w:hAnsiTheme="minorHAnsi" w:cstheme="minorHAnsi"/>
                <w:b/>
                <w:sz w:val="22"/>
                <w:szCs w:val="22"/>
              </w:rPr>
              <w:t>Ehitusprojekti ja ehitiste ekspertiis</w:t>
            </w:r>
          </w:p>
        </w:tc>
        <w:tc>
          <w:tcPr>
            <w:tcW w:w="1247" w:type="dxa"/>
          </w:tcPr>
          <w:p w14:paraId="20B899B6" w14:textId="62D8DEDB" w:rsidR="005160D1" w:rsidRPr="00CF4019" w:rsidRDefault="005160D1" w:rsidP="00B80953">
            <w:pPr>
              <w:rPr>
                <w:rFonts w:ascii="Calibri" w:hAnsi="Calibri"/>
                <w:b/>
                <w:sz w:val="22"/>
                <w:szCs w:val="22"/>
              </w:rPr>
            </w:pPr>
            <w:r w:rsidRPr="00CF4019">
              <w:rPr>
                <w:rFonts w:ascii="Calibri" w:hAnsi="Calibri"/>
                <w:b/>
                <w:sz w:val="22"/>
                <w:szCs w:val="22"/>
              </w:rPr>
              <w:t>EKR tase</w:t>
            </w:r>
            <w:r w:rsidR="004A7113">
              <w:rPr>
                <w:rFonts w:ascii="Calibri" w:hAnsi="Calibri"/>
                <w:b/>
                <w:sz w:val="22"/>
                <w:szCs w:val="22"/>
              </w:rPr>
              <w:t xml:space="preserve"> </w:t>
            </w:r>
            <w:r w:rsidR="00D93570">
              <w:rPr>
                <w:rFonts w:ascii="Calibri" w:hAnsi="Calibri"/>
                <w:b/>
                <w:sz w:val="22"/>
                <w:szCs w:val="22"/>
              </w:rPr>
              <w:t>8</w:t>
            </w:r>
          </w:p>
        </w:tc>
      </w:tr>
      <w:tr w:rsidR="001742E5" w:rsidRPr="00423CA7" w14:paraId="47101F38" w14:textId="77777777" w:rsidTr="00CC30C1">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539C1CA5" w14:textId="77777777" w:rsidR="001742E5" w:rsidRPr="003C6A43" w:rsidRDefault="001742E5" w:rsidP="001742E5">
            <w:pPr>
              <w:rPr>
                <w:rFonts w:asciiTheme="minorHAnsi" w:hAnsiTheme="minorHAnsi" w:cstheme="minorHAnsi"/>
                <w:u w:val="single"/>
              </w:rPr>
            </w:pPr>
            <w:r w:rsidRPr="003C6A43">
              <w:rPr>
                <w:rFonts w:asciiTheme="minorHAnsi" w:hAnsiTheme="minorHAnsi" w:cstheme="minorHAnsi"/>
                <w:u w:val="single"/>
              </w:rPr>
              <w:t xml:space="preserve">Tegevusnäitajad </w:t>
            </w:r>
          </w:p>
          <w:p w14:paraId="51E40B6D" w14:textId="77777777" w:rsidR="00D93570" w:rsidRPr="00D93570" w:rsidRDefault="00D93570" w:rsidP="00D93570">
            <w:pPr>
              <w:numPr>
                <w:ilvl w:val="0"/>
                <w:numId w:val="25"/>
              </w:numPr>
              <w:pBdr>
                <w:top w:val="nil"/>
                <w:left w:val="nil"/>
                <w:bottom w:val="nil"/>
                <w:right w:val="nil"/>
                <w:between w:val="nil"/>
              </w:pBdr>
              <w:spacing w:line="259" w:lineRule="auto"/>
              <w:rPr>
                <w:rFonts w:asciiTheme="minorHAnsi" w:hAnsiTheme="minorHAnsi" w:cstheme="minorHAnsi"/>
                <w:color w:val="000000"/>
                <w:sz w:val="22"/>
                <w:szCs w:val="22"/>
              </w:rPr>
            </w:pPr>
            <w:r w:rsidRPr="00D93570">
              <w:rPr>
                <w:rFonts w:asciiTheme="minorHAnsi" w:hAnsiTheme="minorHAnsi" w:cstheme="minorHAnsi"/>
                <w:color w:val="000000"/>
                <w:sz w:val="22"/>
                <w:szCs w:val="22"/>
              </w:rPr>
              <w:t xml:space="preserve">Hindab koostatavat ehitusprojekti ja teeb ehitiste ekspertiisi </w:t>
            </w:r>
          </w:p>
          <w:p w14:paraId="34973662" w14:textId="77777777" w:rsidR="00D93570" w:rsidRPr="00D93570" w:rsidRDefault="00D93570" w:rsidP="00D93570">
            <w:pPr>
              <w:pBdr>
                <w:top w:val="nil"/>
                <w:left w:val="nil"/>
                <w:bottom w:val="nil"/>
                <w:right w:val="nil"/>
                <w:between w:val="nil"/>
              </w:pBdr>
              <w:spacing w:line="259" w:lineRule="auto"/>
              <w:ind w:left="360"/>
              <w:rPr>
                <w:rFonts w:asciiTheme="minorHAnsi" w:hAnsiTheme="minorHAnsi" w:cstheme="minorHAnsi"/>
                <w:color w:val="000000"/>
                <w:sz w:val="22"/>
                <w:szCs w:val="22"/>
              </w:rPr>
            </w:pPr>
            <w:r w:rsidRPr="00D93570">
              <w:rPr>
                <w:rFonts w:asciiTheme="minorHAnsi" w:hAnsiTheme="minorHAnsi" w:cstheme="minorHAnsi"/>
                <w:color w:val="000000"/>
                <w:sz w:val="22"/>
                <w:szCs w:val="22"/>
              </w:rPr>
              <w:t>ning otsustab täiendavate ekspertide kaasamise vajaduse:</w:t>
            </w:r>
          </w:p>
          <w:p w14:paraId="280E0E1E" w14:textId="77777777" w:rsidR="00D93570" w:rsidRPr="00D93570" w:rsidRDefault="00D93570" w:rsidP="00D93570">
            <w:pPr>
              <w:numPr>
                <w:ilvl w:val="0"/>
                <w:numId w:val="40"/>
              </w:numPr>
              <w:pBdr>
                <w:top w:val="nil"/>
                <w:left w:val="nil"/>
                <w:bottom w:val="nil"/>
                <w:right w:val="nil"/>
                <w:between w:val="nil"/>
              </w:pBdr>
              <w:spacing w:line="259" w:lineRule="auto"/>
              <w:rPr>
                <w:rFonts w:asciiTheme="minorHAnsi" w:hAnsiTheme="minorHAnsi" w:cstheme="minorHAnsi"/>
                <w:color w:val="000000"/>
                <w:sz w:val="22"/>
                <w:szCs w:val="22"/>
              </w:rPr>
            </w:pPr>
            <w:r w:rsidRPr="00D93570">
              <w:rPr>
                <w:rFonts w:asciiTheme="minorHAnsi" w:hAnsiTheme="minorHAnsi" w:cstheme="minorHAnsi"/>
                <w:color w:val="000000"/>
                <w:sz w:val="22"/>
                <w:szCs w:val="22"/>
              </w:rPr>
              <w:t xml:space="preserve">kontrollib ehitusprojekti ja ehitiste ekspertiisi vastavust kehtivatele nõuetele, väljaselgitatud andmetele (tellijapoolne lähteülesanne, varasemad teostusjoonised jms) ja projekteerimise tingimustele; </w:t>
            </w:r>
          </w:p>
          <w:p w14:paraId="3E40576F" w14:textId="77777777" w:rsidR="00D93570" w:rsidRDefault="00D93570" w:rsidP="00D93570">
            <w:pPr>
              <w:numPr>
                <w:ilvl w:val="0"/>
                <w:numId w:val="40"/>
              </w:numPr>
              <w:pBdr>
                <w:top w:val="nil"/>
                <w:left w:val="nil"/>
                <w:bottom w:val="nil"/>
                <w:right w:val="nil"/>
                <w:between w:val="nil"/>
              </w:pBdr>
              <w:spacing w:line="259" w:lineRule="auto"/>
              <w:rPr>
                <w:rFonts w:asciiTheme="minorHAnsi" w:hAnsiTheme="minorHAnsi" w:cstheme="minorHAnsi"/>
                <w:color w:val="000000"/>
                <w:sz w:val="22"/>
                <w:szCs w:val="22"/>
              </w:rPr>
            </w:pPr>
            <w:r w:rsidRPr="00D93570">
              <w:rPr>
                <w:rFonts w:asciiTheme="minorHAnsi" w:hAnsiTheme="minorHAnsi" w:cstheme="minorHAnsi"/>
                <w:color w:val="000000"/>
                <w:sz w:val="22"/>
                <w:szCs w:val="22"/>
              </w:rPr>
              <w:t>hindab ehitusprojekti ja ehitise vastavust algandmetele ning põhjendatud lahendusele ja vastavust heale tavale;</w:t>
            </w:r>
          </w:p>
          <w:p w14:paraId="4567228D" w14:textId="746CD1C8" w:rsidR="00D93570" w:rsidRPr="00D93570" w:rsidRDefault="00D93570" w:rsidP="00D93570">
            <w:pPr>
              <w:numPr>
                <w:ilvl w:val="0"/>
                <w:numId w:val="40"/>
              </w:numPr>
              <w:pBdr>
                <w:top w:val="nil"/>
                <w:left w:val="nil"/>
                <w:bottom w:val="nil"/>
                <w:right w:val="nil"/>
                <w:between w:val="nil"/>
              </w:pBdr>
              <w:spacing w:line="259" w:lineRule="auto"/>
              <w:rPr>
                <w:rFonts w:asciiTheme="minorHAnsi" w:hAnsiTheme="minorHAnsi" w:cstheme="minorHAnsi"/>
                <w:color w:val="000000"/>
                <w:sz w:val="22"/>
                <w:szCs w:val="22"/>
              </w:rPr>
            </w:pPr>
            <w:r w:rsidRPr="00D93570">
              <w:rPr>
                <w:rFonts w:asciiTheme="minorHAnsi" w:hAnsiTheme="minorHAnsi" w:cstheme="minorHAnsi"/>
                <w:color w:val="000000"/>
                <w:sz w:val="22"/>
                <w:szCs w:val="22"/>
              </w:rPr>
              <w:t>Koostab ehitusprojekti ja ehitiste ekspertiisi aruande, milles vastuoludeta, arusaadavalt ja üheselt mõistetavalt esitab ekspertiisi tulemused.</w:t>
            </w:r>
          </w:p>
          <w:p w14:paraId="20A56446" w14:textId="77777777" w:rsidR="00D93570" w:rsidRPr="00D93570" w:rsidRDefault="00D93570" w:rsidP="00D93570">
            <w:pPr>
              <w:numPr>
                <w:ilvl w:val="0"/>
                <w:numId w:val="25"/>
              </w:numPr>
              <w:pBdr>
                <w:top w:val="nil"/>
                <w:left w:val="nil"/>
                <w:bottom w:val="nil"/>
                <w:right w:val="nil"/>
                <w:between w:val="nil"/>
              </w:pBdr>
              <w:spacing w:line="259" w:lineRule="auto"/>
              <w:rPr>
                <w:rFonts w:asciiTheme="minorHAnsi" w:hAnsiTheme="minorHAnsi" w:cstheme="minorHAnsi"/>
                <w:color w:val="000000"/>
                <w:sz w:val="22"/>
                <w:szCs w:val="22"/>
              </w:rPr>
            </w:pPr>
            <w:r w:rsidRPr="00D93570">
              <w:rPr>
                <w:rFonts w:asciiTheme="minorHAnsi" w:hAnsiTheme="minorHAnsi" w:cstheme="minorHAnsi"/>
                <w:color w:val="000000"/>
                <w:sz w:val="22"/>
                <w:szCs w:val="22"/>
              </w:rPr>
              <w:t>Hindab ja analüüsib soojussüsteemide ja seadmete vastavust projekteerimisnõuetele, standarditele ja tehnilistele lahendustele.</w:t>
            </w:r>
          </w:p>
          <w:p w14:paraId="04049E3C" w14:textId="77777777" w:rsidR="00D93570" w:rsidRPr="00D93570" w:rsidRDefault="00D93570" w:rsidP="00D93570">
            <w:pPr>
              <w:numPr>
                <w:ilvl w:val="0"/>
                <w:numId w:val="25"/>
              </w:numPr>
              <w:pBdr>
                <w:top w:val="nil"/>
                <w:left w:val="nil"/>
                <w:bottom w:val="nil"/>
                <w:right w:val="nil"/>
                <w:between w:val="nil"/>
              </w:pBdr>
              <w:spacing w:line="259" w:lineRule="auto"/>
              <w:rPr>
                <w:rFonts w:asciiTheme="minorHAnsi" w:hAnsiTheme="minorHAnsi" w:cstheme="minorHAnsi"/>
                <w:color w:val="000000"/>
                <w:sz w:val="22"/>
                <w:szCs w:val="22"/>
              </w:rPr>
            </w:pPr>
            <w:r w:rsidRPr="00D93570">
              <w:rPr>
                <w:rFonts w:asciiTheme="minorHAnsi" w:hAnsiTheme="minorHAnsi" w:cstheme="minorHAnsi"/>
                <w:color w:val="000000"/>
                <w:sz w:val="22"/>
                <w:szCs w:val="22"/>
              </w:rPr>
              <w:t>Tuvastab ehitustööde ja paigaldiste kvaliteediprobleemid, sealhulgas materjalide ja tööde nõuetele vastavust.</w:t>
            </w:r>
          </w:p>
          <w:p w14:paraId="40371E3E" w14:textId="77777777" w:rsidR="00D93570" w:rsidRPr="00D93570" w:rsidRDefault="00D93570" w:rsidP="00D93570">
            <w:pPr>
              <w:numPr>
                <w:ilvl w:val="0"/>
                <w:numId w:val="25"/>
              </w:numPr>
              <w:pBdr>
                <w:top w:val="nil"/>
                <w:left w:val="nil"/>
                <w:bottom w:val="nil"/>
                <w:right w:val="nil"/>
                <w:between w:val="nil"/>
              </w:pBdr>
              <w:spacing w:line="259" w:lineRule="auto"/>
              <w:rPr>
                <w:rFonts w:asciiTheme="minorHAnsi" w:hAnsiTheme="minorHAnsi" w:cstheme="minorHAnsi"/>
                <w:color w:val="000000"/>
                <w:sz w:val="22"/>
                <w:szCs w:val="22"/>
              </w:rPr>
            </w:pPr>
            <w:r w:rsidRPr="00D93570">
              <w:rPr>
                <w:rFonts w:asciiTheme="minorHAnsi" w:hAnsiTheme="minorHAnsi" w:cstheme="minorHAnsi"/>
                <w:color w:val="000000"/>
                <w:sz w:val="22"/>
                <w:szCs w:val="22"/>
              </w:rPr>
              <w:t>Hindab süsteemide energiatõhusust ja pakub välja optimeerimisvõimalusi energiakulu ja soojuskadude vähendamiseks.</w:t>
            </w:r>
          </w:p>
          <w:p w14:paraId="1D8FFE14" w14:textId="77777777" w:rsidR="00D93570" w:rsidRPr="00D93570" w:rsidRDefault="00D93570" w:rsidP="00D93570">
            <w:pPr>
              <w:numPr>
                <w:ilvl w:val="0"/>
                <w:numId w:val="25"/>
              </w:numPr>
              <w:pBdr>
                <w:top w:val="nil"/>
                <w:left w:val="nil"/>
                <w:bottom w:val="nil"/>
                <w:right w:val="nil"/>
                <w:between w:val="nil"/>
              </w:pBdr>
              <w:spacing w:line="259" w:lineRule="auto"/>
              <w:rPr>
                <w:rFonts w:asciiTheme="minorHAnsi" w:hAnsiTheme="minorHAnsi" w:cstheme="minorHAnsi"/>
                <w:color w:val="000000"/>
                <w:sz w:val="22"/>
                <w:szCs w:val="22"/>
              </w:rPr>
            </w:pPr>
            <w:r w:rsidRPr="00D93570">
              <w:rPr>
                <w:rFonts w:asciiTheme="minorHAnsi" w:hAnsiTheme="minorHAnsi" w:cstheme="minorHAnsi"/>
                <w:color w:val="000000"/>
                <w:sz w:val="22"/>
                <w:szCs w:val="22"/>
              </w:rPr>
              <w:t>Kontrollib, et süsteemid vastaksid ohutusnõuetele ja kohalikele regulatsioonidele.</w:t>
            </w:r>
          </w:p>
          <w:p w14:paraId="03CC1361" w14:textId="512454E9" w:rsidR="001742E5" w:rsidRPr="001742E5" w:rsidRDefault="00D93570" w:rsidP="00D93570">
            <w:pPr>
              <w:numPr>
                <w:ilvl w:val="0"/>
                <w:numId w:val="25"/>
              </w:numPr>
              <w:pBdr>
                <w:top w:val="nil"/>
                <w:left w:val="nil"/>
                <w:bottom w:val="nil"/>
                <w:right w:val="nil"/>
                <w:between w:val="nil"/>
              </w:pBdr>
              <w:spacing w:line="259" w:lineRule="auto"/>
              <w:rPr>
                <w:rFonts w:asciiTheme="minorHAnsi" w:hAnsiTheme="minorHAnsi" w:cstheme="minorHAnsi"/>
                <w:color w:val="000000"/>
                <w:sz w:val="22"/>
                <w:szCs w:val="22"/>
              </w:rPr>
            </w:pPr>
            <w:r w:rsidRPr="00D93570">
              <w:rPr>
                <w:rFonts w:asciiTheme="minorHAnsi" w:hAnsiTheme="minorHAnsi" w:cstheme="minorHAnsi"/>
                <w:color w:val="000000"/>
                <w:sz w:val="22"/>
                <w:szCs w:val="22"/>
              </w:rPr>
              <w:t xml:space="preserve">Viib </w:t>
            </w:r>
            <w:r w:rsidR="001742E5" w:rsidRPr="001742E5">
              <w:rPr>
                <w:rFonts w:asciiTheme="minorHAnsi" w:hAnsiTheme="minorHAnsi" w:cstheme="minorHAnsi"/>
                <w:color w:val="000000"/>
                <w:sz w:val="22"/>
                <w:szCs w:val="22"/>
              </w:rPr>
              <w:t>läbi riskianalüüsi, et tuvastada võimalikud kõrvalekalded.</w:t>
            </w:r>
          </w:p>
        </w:tc>
      </w:tr>
      <w:tr w:rsidR="005160D1" w:rsidRPr="00CF4019" w14:paraId="13571A03" w14:textId="77777777" w:rsidTr="00D53617">
        <w:tc>
          <w:tcPr>
            <w:tcW w:w="8109" w:type="dxa"/>
          </w:tcPr>
          <w:p w14:paraId="508A7CE9" w14:textId="106356D2" w:rsidR="005160D1" w:rsidRPr="00CF4019" w:rsidRDefault="005160D1" w:rsidP="00B80953">
            <w:pPr>
              <w:jc w:val="both"/>
              <w:rPr>
                <w:rFonts w:ascii="Calibri" w:hAnsi="Calibri"/>
                <w:b/>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4A7113">
              <w:rPr>
                <w:rFonts w:ascii="Calibri" w:hAnsi="Calibri"/>
                <w:b/>
                <w:sz w:val="22"/>
                <w:szCs w:val="22"/>
              </w:rPr>
              <w:t>1</w:t>
            </w:r>
            <w:r w:rsidR="004872D6">
              <w:rPr>
                <w:rFonts w:ascii="Calibri" w:hAnsi="Calibri"/>
                <w:b/>
                <w:sz w:val="22"/>
                <w:szCs w:val="22"/>
              </w:rPr>
              <w:t>3</w:t>
            </w:r>
            <w:r w:rsidR="00786530">
              <w:rPr>
                <w:rFonts w:ascii="Calibri" w:hAnsi="Calibri"/>
                <w:b/>
                <w:sz w:val="22"/>
                <w:szCs w:val="22"/>
              </w:rPr>
              <w:t>.</w:t>
            </w:r>
            <w:r w:rsidRPr="00CF4019">
              <w:rPr>
                <w:rFonts w:ascii="Calibri" w:hAnsi="Calibri"/>
                <w:b/>
                <w:sz w:val="22"/>
                <w:szCs w:val="22"/>
              </w:rPr>
              <w:t xml:space="preserve"> </w:t>
            </w:r>
            <w:r w:rsidR="004872D6" w:rsidRPr="004872D6">
              <w:rPr>
                <w:rFonts w:ascii="Calibri" w:hAnsi="Calibri"/>
                <w:b/>
                <w:sz w:val="22"/>
                <w:szCs w:val="22"/>
              </w:rPr>
              <w:t>Ehitustegevuse juhtimine (v.a. gaasienergeetikas)</w:t>
            </w:r>
          </w:p>
        </w:tc>
        <w:tc>
          <w:tcPr>
            <w:tcW w:w="1247" w:type="dxa"/>
          </w:tcPr>
          <w:p w14:paraId="6BE6E11E" w14:textId="731272BA" w:rsidR="005160D1" w:rsidRPr="00CF4019" w:rsidRDefault="005160D1" w:rsidP="00B80953">
            <w:pPr>
              <w:rPr>
                <w:rFonts w:ascii="Calibri" w:hAnsi="Calibri"/>
                <w:b/>
                <w:sz w:val="22"/>
                <w:szCs w:val="22"/>
              </w:rPr>
            </w:pPr>
            <w:r w:rsidRPr="00CF4019">
              <w:rPr>
                <w:rFonts w:ascii="Calibri" w:hAnsi="Calibri"/>
                <w:b/>
                <w:sz w:val="22"/>
                <w:szCs w:val="22"/>
              </w:rPr>
              <w:t>EKR tase</w:t>
            </w:r>
            <w:r w:rsidR="004A7113">
              <w:rPr>
                <w:rFonts w:ascii="Calibri" w:hAnsi="Calibri"/>
                <w:b/>
                <w:sz w:val="22"/>
                <w:szCs w:val="22"/>
              </w:rPr>
              <w:t xml:space="preserve"> </w:t>
            </w:r>
            <w:r w:rsidR="004872D6">
              <w:rPr>
                <w:rFonts w:ascii="Calibri" w:hAnsi="Calibri"/>
                <w:b/>
                <w:sz w:val="22"/>
                <w:szCs w:val="22"/>
              </w:rPr>
              <w:t>7</w:t>
            </w:r>
          </w:p>
        </w:tc>
      </w:tr>
      <w:tr w:rsidR="005160D1" w:rsidRPr="00423CA7" w14:paraId="1B2CC6A6" w14:textId="77777777" w:rsidTr="00FB2F66">
        <w:trPr>
          <w:trHeight w:val="1469"/>
        </w:trPr>
        <w:tc>
          <w:tcPr>
            <w:tcW w:w="9356" w:type="dxa"/>
            <w:gridSpan w:val="2"/>
          </w:tcPr>
          <w:p w14:paraId="0F8D9DF7" w14:textId="686CF63D"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lastRenderedPageBreak/>
              <w:t>Tegevusnäitajad</w:t>
            </w:r>
          </w:p>
          <w:p w14:paraId="748A4372" w14:textId="77777777" w:rsidR="00D93570" w:rsidRPr="00D93570" w:rsidRDefault="00D93570" w:rsidP="00D93570">
            <w:pPr>
              <w:numPr>
                <w:ilvl w:val="0"/>
                <w:numId w:val="15"/>
              </w:numPr>
              <w:contextualSpacing/>
              <w:rPr>
                <w:rFonts w:ascii="Calibri" w:eastAsia="Calibri" w:hAnsi="Calibri" w:cs="Calibri"/>
                <w:sz w:val="22"/>
                <w:szCs w:val="22"/>
                <w:lang w:eastAsia="et-EE"/>
              </w:rPr>
            </w:pPr>
            <w:r w:rsidRPr="00D93570">
              <w:rPr>
                <w:rFonts w:ascii="Calibri" w:eastAsia="Calibri" w:hAnsi="Calibri" w:cs="Calibri"/>
                <w:sz w:val="22"/>
                <w:szCs w:val="22"/>
                <w:lang w:eastAsia="et-EE"/>
              </w:rPr>
              <w:t>Juhib oma pädevuse piirides (lisa 1. „Ametialade pädevuspiirid“) meeskondade ja alltöövõtjate tööd tuginedes projekti ajakavale ning optimeerides tööjõu ja materiaalseid vahendite ressursikasutust.</w:t>
            </w:r>
          </w:p>
          <w:p w14:paraId="774A5A1B" w14:textId="77777777" w:rsidR="00D93570" w:rsidRPr="00D93570" w:rsidRDefault="00D93570" w:rsidP="00D93570">
            <w:pPr>
              <w:numPr>
                <w:ilvl w:val="0"/>
                <w:numId w:val="15"/>
              </w:numPr>
              <w:contextualSpacing/>
              <w:rPr>
                <w:rFonts w:ascii="Calibri" w:eastAsia="Calibri" w:hAnsi="Calibri" w:cs="Calibri"/>
                <w:sz w:val="22"/>
                <w:szCs w:val="22"/>
                <w:lang w:eastAsia="et-EE"/>
              </w:rPr>
            </w:pPr>
            <w:r w:rsidRPr="00D93570">
              <w:rPr>
                <w:rFonts w:ascii="Calibri" w:eastAsia="Calibri" w:hAnsi="Calibri" w:cs="Calibri"/>
                <w:sz w:val="22"/>
                <w:szCs w:val="22"/>
                <w:lang w:eastAsia="et-EE"/>
              </w:rPr>
              <w:t>Kontrollib seadmete ja süsteemide ehitustööde teostamise vastavust lepingulistele kohustustele ja ajakavale.</w:t>
            </w:r>
          </w:p>
          <w:p w14:paraId="7A6FBB03" w14:textId="77777777" w:rsidR="00D93570" w:rsidRPr="00D93570" w:rsidRDefault="00D93570" w:rsidP="00D93570">
            <w:pPr>
              <w:numPr>
                <w:ilvl w:val="0"/>
                <w:numId w:val="15"/>
              </w:numPr>
              <w:contextualSpacing/>
              <w:rPr>
                <w:rFonts w:ascii="Calibri" w:eastAsia="Calibri" w:hAnsi="Calibri" w:cs="Calibri"/>
                <w:sz w:val="22"/>
                <w:szCs w:val="22"/>
                <w:lang w:eastAsia="et-EE"/>
              </w:rPr>
            </w:pPr>
            <w:r w:rsidRPr="00D93570">
              <w:rPr>
                <w:rFonts w:ascii="Calibri" w:eastAsia="Calibri" w:hAnsi="Calibri" w:cs="Calibri"/>
                <w:sz w:val="22"/>
                <w:szCs w:val="22"/>
                <w:lang w:eastAsia="et-EE"/>
              </w:rPr>
              <w:t>Tagab kvaliteedi- ja ohutuskavade olemasolu ja vastavuse ohutusstandarditele ja kvaliteedinõuetele.</w:t>
            </w:r>
          </w:p>
          <w:p w14:paraId="2B665003" w14:textId="77777777" w:rsidR="00D93570" w:rsidRPr="00D93570" w:rsidRDefault="00D93570" w:rsidP="00D93570">
            <w:pPr>
              <w:numPr>
                <w:ilvl w:val="0"/>
                <w:numId w:val="15"/>
              </w:numPr>
              <w:contextualSpacing/>
              <w:rPr>
                <w:rFonts w:ascii="Calibri" w:eastAsia="Calibri" w:hAnsi="Calibri" w:cs="Calibri"/>
                <w:sz w:val="22"/>
                <w:szCs w:val="22"/>
                <w:lang w:eastAsia="et-EE"/>
              </w:rPr>
            </w:pPr>
            <w:r w:rsidRPr="00D93570">
              <w:rPr>
                <w:rFonts w:ascii="Calibri" w:eastAsia="Calibri" w:hAnsi="Calibri" w:cs="Calibri"/>
                <w:sz w:val="22"/>
                <w:szCs w:val="22"/>
                <w:lang w:eastAsia="et-EE"/>
              </w:rPr>
              <w:t xml:space="preserve">Korraldab vajadusel riskianalüüsi läbiviimise, järgides ohutusstandardeid ja regulatsioonidele. </w:t>
            </w:r>
          </w:p>
          <w:p w14:paraId="0F18488D" w14:textId="77777777" w:rsidR="00D93570" w:rsidRPr="00D93570" w:rsidRDefault="00D93570" w:rsidP="00D93570">
            <w:pPr>
              <w:numPr>
                <w:ilvl w:val="0"/>
                <w:numId w:val="15"/>
              </w:numPr>
              <w:contextualSpacing/>
              <w:rPr>
                <w:rFonts w:ascii="Calibri" w:eastAsia="Calibri" w:hAnsi="Calibri" w:cs="Calibri"/>
                <w:sz w:val="22"/>
                <w:szCs w:val="22"/>
                <w:lang w:eastAsia="et-EE"/>
              </w:rPr>
            </w:pPr>
            <w:r w:rsidRPr="00D93570">
              <w:rPr>
                <w:rFonts w:ascii="Calibri" w:eastAsia="Calibri" w:hAnsi="Calibri" w:cs="Calibri"/>
                <w:sz w:val="22"/>
                <w:szCs w:val="22"/>
                <w:lang w:eastAsia="et-EE"/>
              </w:rPr>
              <w:t>Annab sisendi ehitusprotsessis tekkivate tehniliste probleemide juriidiliseks lahendamiseks.</w:t>
            </w:r>
          </w:p>
          <w:p w14:paraId="31A40B50" w14:textId="77777777" w:rsidR="00D93570" w:rsidRPr="00D93570" w:rsidRDefault="00D93570" w:rsidP="00D93570">
            <w:pPr>
              <w:numPr>
                <w:ilvl w:val="0"/>
                <w:numId w:val="15"/>
              </w:numPr>
              <w:contextualSpacing/>
              <w:rPr>
                <w:rFonts w:ascii="Calibri" w:eastAsia="Calibri" w:hAnsi="Calibri" w:cs="Calibri"/>
                <w:sz w:val="22"/>
                <w:szCs w:val="22"/>
                <w:lang w:eastAsia="et-EE"/>
              </w:rPr>
            </w:pPr>
            <w:r w:rsidRPr="00D93570">
              <w:rPr>
                <w:rFonts w:ascii="Calibri" w:eastAsia="Calibri" w:hAnsi="Calibri" w:cs="Calibri"/>
                <w:sz w:val="22"/>
                <w:szCs w:val="22"/>
                <w:lang w:eastAsia="et-EE"/>
              </w:rPr>
              <w:t>Järgib projekti eelarvet ja haldab kulude juhtimist.</w:t>
            </w:r>
          </w:p>
          <w:p w14:paraId="7D52B77A" w14:textId="77777777" w:rsidR="00D93570" w:rsidRPr="00D93570" w:rsidRDefault="00D93570" w:rsidP="00D93570">
            <w:pPr>
              <w:numPr>
                <w:ilvl w:val="0"/>
                <w:numId w:val="15"/>
              </w:numPr>
              <w:contextualSpacing/>
              <w:rPr>
                <w:rFonts w:ascii="Calibri" w:eastAsia="Calibri" w:hAnsi="Calibri" w:cs="Calibri"/>
                <w:sz w:val="22"/>
                <w:szCs w:val="22"/>
                <w:lang w:eastAsia="et-EE"/>
              </w:rPr>
            </w:pPr>
            <w:r w:rsidRPr="00D93570">
              <w:rPr>
                <w:rFonts w:ascii="Calibri" w:eastAsia="Calibri" w:hAnsi="Calibri" w:cs="Calibri"/>
                <w:sz w:val="22"/>
                <w:szCs w:val="22"/>
                <w:lang w:eastAsia="et-EE"/>
              </w:rPr>
              <w:t>Teeb koostööd projekteerijate, ehitajate, klientide ja tarnijatega, tagades sujuva töövoo ja projekti tähtaegse valmimise.</w:t>
            </w:r>
          </w:p>
          <w:p w14:paraId="6955C518" w14:textId="77777777" w:rsidR="00D93570" w:rsidRPr="00D93570" w:rsidRDefault="00D93570" w:rsidP="00D93570">
            <w:pPr>
              <w:numPr>
                <w:ilvl w:val="0"/>
                <w:numId w:val="15"/>
              </w:numPr>
              <w:contextualSpacing/>
              <w:rPr>
                <w:rFonts w:ascii="Calibri" w:eastAsia="Calibri" w:hAnsi="Calibri" w:cs="Calibri"/>
                <w:sz w:val="22"/>
                <w:szCs w:val="22"/>
                <w:lang w:eastAsia="et-EE"/>
              </w:rPr>
            </w:pPr>
            <w:r w:rsidRPr="00D93570">
              <w:rPr>
                <w:rFonts w:ascii="Calibri" w:eastAsia="Calibri" w:hAnsi="Calibri" w:cs="Calibri"/>
                <w:sz w:val="22"/>
                <w:szCs w:val="22"/>
                <w:lang w:eastAsia="et-EE"/>
              </w:rPr>
              <w:t>Korraldab nõuetekohase lepingule ja õigusaktidele vastava dokumenteerimise (nt kaetud tööde,  mõõdistuste ja katsetuste aktid, teostusjoonised, seadmete ja materjalide dokumentatsioon, hooldus- ja kasutusjuhendid).</w:t>
            </w:r>
          </w:p>
          <w:p w14:paraId="3C1C0D08" w14:textId="1A771AA3" w:rsidR="005160D1" w:rsidRPr="0046132B" w:rsidRDefault="00D93570" w:rsidP="00D93570">
            <w:pPr>
              <w:numPr>
                <w:ilvl w:val="0"/>
                <w:numId w:val="15"/>
              </w:numPr>
              <w:spacing w:after="160" w:line="259" w:lineRule="auto"/>
              <w:contextualSpacing/>
              <w:rPr>
                <w:rFonts w:asciiTheme="minorHAnsi" w:hAnsiTheme="minorHAnsi" w:cstheme="minorHAnsi"/>
                <w:sz w:val="22"/>
                <w:szCs w:val="22"/>
              </w:rPr>
            </w:pPr>
            <w:r w:rsidRPr="00D93570">
              <w:rPr>
                <w:rFonts w:ascii="Calibri" w:eastAsia="Calibri" w:hAnsi="Calibri" w:cs="Calibri"/>
                <w:sz w:val="22"/>
                <w:szCs w:val="22"/>
                <w:lang w:eastAsia="et-EE"/>
              </w:rPr>
              <w:t>Korraldab enne objekti üleandmist ehitustööde ehitusnormidele ja kvaliteedinõuetele vastavuse kvaliteedikontrolli.</w:t>
            </w:r>
          </w:p>
        </w:tc>
      </w:tr>
      <w:tr w:rsidR="004A7113" w:rsidRPr="00423CA7" w14:paraId="39415E0F" w14:textId="77777777" w:rsidTr="004A7113">
        <w:trPr>
          <w:trHeight w:val="286"/>
        </w:trPr>
        <w:tc>
          <w:tcPr>
            <w:tcW w:w="8109" w:type="dxa"/>
          </w:tcPr>
          <w:p w14:paraId="7A37FA24" w14:textId="6AD5A113" w:rsidR="004A7113" w:rsidRPr="0046132B" w:rsidRDefault="00632D93" w:rsidP="00B80953">
            <w:pPr>
              <w:pStyle w:val="ListParagraph"/>
              <w:ind w:left="0"/>
              <w:rPr>
                <w:rFonts w:ascii="Calibri" w:hAnsi="Calibri"/>
                <w:sz w:val="22"/>
                <w:szCs w:val="22"/>
                <w:u w:val="single"/>
              </w:rPr>
            </w:pPr>
            <w:r w:rsidRPr="00632D93">
              <w:rPr>
                <w:rFonts w:ascii="Calibri" w:hAnsi="Calibri"/>
                <w:b/>
                <w:bCs/>
                <w:sz w:val="22"/>
                <w:szCs w:val="22"/>
              </w:rPr>
              <w:t>B.3.14. Käidu korraldamine EKR tase 7 (v.a. gaasienergeetikas)</w:t>
            </w:r>
          </w:p>
        </w:tc>
        <w:tc>
          <w:tcPr>
            <w:tcW w:w="1247" w:type="dxa"/>
          </w:tcPr>
          <w:p w14:paraId="678D77FF" w14:textId="5FF30047" w:rsidR="004A7113" w:rsidRPr="00680959" w:rsidRDefault="004A7113" w:rsidP="00B80953">
            <w:pPr>
              <w:pStyle w:val="ListParagraph"/>
              <w:ind w:left="0"/>
              <w:rPr>
                <w:rFonts w:ascii="Calibri" w:hAnsi="Calibri"/>
                <w:b/>
                <w:bCs/>
                <w:sz w:val="22"/>
                <w:szCs w:val="22"/>
              </w:rPr>
            </w:pPr>
            <w:r w:rsidRPr="00680959">
              <w:rPr>
                <w:rFonts w:ascii="Calibri" w:hAnsi="Calibri"/>
                <w:b/>
                <w:bCs/>
                <w:sz w:val="22"/>
                <w:szCs w:val="22"/>
              </w:rPr>
              <w:t xml:space="preserve">EKR tase </w:t>
            </w:r>
            <w:r w:rsidR="00D93570">
              <w:rPr>
                <w:rFonts w:ascii="Calibri" w:hAnsi="Calibri"/>
                <w:b/>
                <w:bCs/>
                <w:sz w:val="22"/>
                <w:szCs w:val="22"/>
              </w:rPr>
              <w:t>8</w:t>
            </w:r>
          </w:p>
        </w:tc>
      </w:tr>
      <w:tr w:rsidR="004A7113" w:rsidRPr="00423CA7" w14:paraId="76E97E9E" w14:textId="77777777" w:rsidTr="000A2992">
        <w:trPr>
          <w:trHeight w:val="286"/>
        </w:trPr>
        <w:tc>
          <w:tcPr>
            <w:tcW w:w="9356" w:type="dxa"/>
            <w:gridSpan w:val="2"/>
            <w:tcBorders>
              <w:bottom w:val="single" w:sz="4" w:space="0" w:color="auto"/>
            </w:tcBorders>
          </w:tcPr>
          <w:p w14:paraId="7AFB353B" w14:textId="77777777" w:rsidR="00D93570" w:rsidRPr="00D93570" w:rsidRDefault="00D93570" w:rsidP="00D93570">
            <w:pPr>
              <w:pStyle w:val="ListParagraph"/>
              <w:numPr>
                <w:ilvl w:val="0"/>
                <w:numId w:val="10"/>
              </w:numPr>
              <w:pBdr>
                <w:top w:val="nil"/>
                <w:left w:val="nil"/>
                <w:bottom w:val="nil"/>
                <w:right w:val="nil"/>
                <w:between w:val="nil"/>
              </w:pBdr>
              <w:contextualSpacing/>
              <w:rPr>
                <w:rFonts w:asciiTheme="minorHAnsi" w:hAnsiTheme="minorHAnsi" w:cstheme="minorHAnsi"/>
                <w:sz w:val="22"/>
                <w:szCs w:val="22"/>
              </w:rPr>
            </w:pPr>
            <w:r w:rsidRPr="00D93570">
              <w:rPr>
                <w:rFonts w:asciiTheme="minorHAnsi" w:hAnsiTheme="minorHAnsi" w:cstheme="minorHAnsi"/>
                <w:sz w:val="22"/>
                <w:szCs w:val="22"/>
              </w:rPr>
              <w:t>Planeerib ja korraldab ettevõtte tehnovõrkude ning tehnosüsteemide hoolduse ja käidu strateegia.</w:t>
            </w:r>
          </w:p>
          <w:p w14:paraId="12360F33" w14:textId="77777777" w:rsidR="00D93570" w:rsidRPr="00D93570" w:rsidRDefault="00D93570" w:rsidP="00D93570">
            <w:pPr>
              <w:pStyle w:val="ListParagraph"/>
              <w:numPr>
                <w:ilvl w:val="0"/>
                <w:numId w:val="10"/>
              </w:numPr>
              <w:pBdr>
                <w:top w:val="nil"/>
                <w:left w:val="nil"/>
                <w:bottom w:val="nil"/>
                <w:right w:val="nil"/>
                <w:between w:val="nil"/>
              </w:pBdr>
              <w:contextualSpacing/>
              <w:rPr>
                <w:rFonts w:asciiTheme="minorHAnsi" w:hAnsiTheme="minorHAnsi" w:cstheme="minorHAnsi"/>
                <w:sz w:val="22"/>
                <w:szCs w:val="22"/>
              </w:rPr>
            </w:pPr>
            <w:r w:rsidRPr="00D93570">
              <w:rPr>
                <w:rFonts w:asciiTheme="minorHAnsi" w:hAnsiTheme="minorHAnsi" w:cstheme="minorHAnsi"/>
                <w:sz w:val="22"/>
                <w:szCs w:val="22"/>
              </w:rPr>
              <w:t xml:space="preserve">Kontrollib tehnoloogiliste  protsesside (kaugküte, külmutus jne) kulgu. </w:t>
            </w:r>
          </w:p>
          <w:p w14:paraId="3EF1C742" w14:textId="77777777" w:rsidR="00D93570" w:rsidRPr="00D93570" w:rsidRDefault="00D93570" w:rsidP="00D93570">
            <w:pPr>
              <w:pStyle w:val="ListParagraph"/>
              <w:numPr>
                <w:ilvl w:val="0"/>
                <w:numId w:val="10"/>
              </w:numPr>
              <w:pBdr>
                <w:top w:val="nil"/>
                <w:left w:val="nil"/>
                <w:bottom w:val="nil"/>
                <w:right w:val="nil"/>
                <w:between w:val="nil"/>
              </w:pBdr>
              <w:contextualSpacing/>
              <w:rPr>
                <w:rFonts w:asciiTheme="minorHAnsi" w:hAnsiTheme="minorHAnsi" w:cstheme="minorHAnsi"/>
                <w:sz w:val="22"/>
                <w:szCs w:val="22"/>
              </w:rPr>
            </w:pPr>
            <w:r w:rsidRPr="00D93570">
              <w:rPr>
                <w:rFonts w:asciiTheme="minorHAnsi" w:hAnsiTheme="minorHAnsi" w:cstheme="minorHAnsi"/>
                <w:sz w:val="22"/>
                <w:szCs w:val="22"/>
              </w:rPr>
              <w:t>Kontrollib tehnovõrkude ning tehnosüsteemide käidu vastavust käidukavale, hinnates käitamisega kaasnevaid riske, töötab välja tegevuskava riskide vähendamiseks.</w:t>
            </w:r>
          </w:p>
          <w:p w14:paraId="5C75FD80" w14:textId="77777777" w:rsidR="00D93570" w:rsidRPr="00D93570" w:rsidRDefault="00D93570" w:rsidP="00D93570">
            <w:pPr>
              <w:pStyle w:val="ListParagraph"/>
              <w:numPr>
                <w:ilvl w:val="0"/>
                <w:numId w:val="10"/>
              </w:numPr>
              <w:pBdr>
                <w:top w:val="nil"/>
                <w:left w:val="nil"/>
                <w:bottom w:val="nil"/>
                <w:right w:val="nil"/>
                <w:between w:val="nil"/>
              </w:pBdr>
              <w:contextualSpacing/>
              <w:rPr>
                <w:rFonts w:asciiTheme="minorHAnsi" w:hAnsiTheme="minorHAnsi" w:cstheme="minorHAnsi"/>
                <w:sz w:val="22"/>
                <w:szCs w:val="22"/>
              </w:rPr>
            </w:pPr>
            <w:r w:rsidRPr="00D93570">
              <w:rPr>
                <w:rFonts w:asciiTheme="minorHAnsi" w:hAnsiTheme="minorHAnsi" w:cstheme="minorHAnsi"/>
                <w:sz w:val="22"/>
                <w:szCs w:val="22"/>
              </w:rPr>
              <w:t>Tuvastab ja analüüsib seadmete rikete algpõhjuseid.</w:t>
            </w:r>
          </w:p>
          <w:p w14:paraId="358AFF20" w14:textId="77777777" w:rsidR="00D93570" w:rsidRPr="00D93570" w:rsidRDefault="00D93570" w:rsidP="00D93570">
            <w:pPr>
              <w:pStyle w:val="ListParagraph"/>
              <w:numPr>
                <w:ilvl w:val="0"/>
                <w:numId w:val="10"/>
              </w:numPr>
              <w:pBdr>
                <w:top w:val="nil"/>
                <w:left w:val="nil"/>
                <w:bottom w:val="nil"/>
                <w:right w:val="nil"/>
                <w:between w:val="nil"/>
              </w:pBdr>
              <w:contextualSpacing/>
              <w:rPr>
                <w:rFonts w:asciiTheme="minorHAnsi" w:hAnsiTheme="minorHAnsi" w:cstheme="minorHAnsi"/>
                <w:sz w:val="22"/>
                <w:szCs w:val="22"/>
              </w:rPr>
            </w:pPr>
            <w:r w:rsidRPr="00D93570">
              <w:rPr>
                <w:rFonts w:asciiTheme="minorHAnsi" w:hAnsiTheme="minorHAnsi" w:cstheme="minorHAnsi"/>
                <w:sz w:val="22"/>
                <w:szCs w:val="22"/>
              </w:rPr>
              <w:t>Töötab välja meetodid ja juhendid  tehnovõrkude ning tehnosüsteemide töös esinevate võimalike kõrvalekallete kõrvaldamiseks.</w:t>
            </w:r>
          </w:p>
          <w:p w14:paraId="306A507C" w14:textId="77777777" w:rsidR="00D93570" w:rsidRPr="00D93570" w:rsidRDefault="00D93570" w:rsidP="00D93570">
            <w:pPr>
              <w:pStyle w:val="ListParagraph"/>
              <w:numPr>
                <w:ilvl w:val="0"/>
                <w:numId w:val="10"/>
              </w:numPr>
              <w:pBdr>
                <w:top w:val="nil"/>
                <w:left w:val="nil"/>
                <w:bottom w:val="nil"/>
                <w:right w:val="nil"/>
                <w:between w:val="nil"/>
              </w:pBdr>
              <w:contextualSpacing/>
              <w:rPr>
                <w:rFonts w:asciiTheme="minorHAnsi" w:hAnsiTheme="minorHAnsi" w:cstheme="minorHAnsi"/>
                <w:sz w:val="22"/>
                <w:szCs w:val="22"/>
              </w:rPr>
            </w:pPr>
            <w:r w:rsidRPr="00D93570">
              <w:rPr>
                <w:rFonts w:asciiTheme="minorHAnsi" w:hAnsiTheme="minorHAnsi" w:cstheme="minorHAnsi"/>
                <w:sz w:val="22"/>
                <w:szCs w:val="22"/>
              </w:rPr>
              <w:t>Töötab välja dokumenteerimise süsteemi lähtudes ettevõtte hooldusstrateegiast.</w:t>
            </w:r>
          </w:p>
          <w:p w14:paraId="4443C501" w14:textId="799E6110" w:rsidR="004A7113" w:rsidRPr="0046132B" w:rsidRDefault="00D93570" w:rsidP="00D93570">
            <w:pPr>
              <w:pStyle w:val="ListParagraph"/>
              <w:numPr>
                <w:ilvl w:val="0"/>
                <w:numId w:val="10"/>
              </w:numPr>
              <w:rPr>
                <w:rFonts w:ascii="Calibri" w:hAnsi="Calibri"/>
                <w:sz w:val="22"/>
                <w:szCs w:val="22"/>
              </w:rPr>
            </w:pPr>
            <w:r w:rsidRPr="00D93570">
              <w:rPr>
                <w:rFonts w:asciiTheme="minorHAnsi" w:hAnsiTheme="minorHAnsi" w:cstheme="minorHAnsi"/>
                <w:sz w:val="22"/>
                <w:szCs w:val="22"/>
              </w:rPr>
              <w:t>Korraldab ja kontrollib dokumenteerimise nõuetele vastavust.</w:t>
            </w:r>
          </w:p>
        </w:tc>
      </w:tr>
      <w:tr w:rsidR="00E639C7" w:rsidRPr="00CF4019" w14:paraId="42A299A3" w14:textId="77777777" w:rsidTr="000A2992">
        <w:tc>
          <w:tcPr>
            <w:tcW w:w="8109" w:type="dxa"/>
            <w:tcBorders>
              <w:top w:val="single" w:sz="4" w:space="0" w:color="auto"/>
              <w:left w:val="single" w:sz="4" w:space="0" w:color="auto"/>
            </w:tcBorders>
          </w:tcPr>
          <w:p w14:paraId="1FCA3B1D" w14:textId="78A4A57F" w:rsidR="00E639C7" w:rsidRPr="0046132B" w:rsidRDefault="00632D93" w:rsidP="001401F8">
            <w:pPr>
              <w:jc w:val="both"/>
              <w:rPr>
                <w:rFonts w:ascii="Calibri" w:hAnsi="Calibri"/>
                <w:b/>
                <w:sz w:val="22"/>
                <w:szCs w:val="22"/>
              </w:rPr>
            </w:pPr>
            <w:r w:rsidRPr="00632D93">
              <w:rPr>
                <w:rFonts w:ascii="Calibri" w:hAnsi="Calibri"/>
                <w:b/>
                <w:sz w:val="22"/>
                <w:szCs w:val="22"/>
              </w:rPr>
              <w:t>B.3.15. Ehitusjuhtimine gaasienergeetikas</w:t>
            </w:r>
          </w:p>
        </w:tc>
        <w:tc>
          <w:tcPr>
            <w:tcW w:w="1247" w:type="dxa"/>
            <w:tcBorders>
              <w:top w:val="single" w:sz="4" w:space="0" w:color="auto"/>
              <w:right w:val="single" w:sz="4" w:space="0" w:color="auto"/>
            </w:tcBorders>
          </w:tcPr>
          <w:p w14:paraId="2C4A8A26" w14:textId="221BC6C0" w:rsidR="00E639C7" w:rsidRPr="0046132B" w:rsidRDefault="00E639C7" w:rsidP="001401F8">
            <w:pPr>
              <w:rPr>
                <w:rFonts w:ascii="Calibri" w:hAnsi="Calibri"/>
                <w:b/>
                <w:sz w:val="22"/>
                <w:szCs w:val="22"/>
              </w:rPr>
            </w:pPr>
            <w:r w:rsidRPr="0046132B">
              <w:rPr>
                <w:rFonts w:ascii="Calibri" w:hAnsi="Calibri"/>
                <w:b/>
                <w:sz w:val="22"/>
                <w:szCs w:val="22"/>
              </w:rPr>
              <w:t>EKR tase</w:t>
            </w:r>
            <w:r w:rsidR="008B32B4" w:rsidRPr="0046132B">
              <w:rPr>
                <w:rFonts w:ascii="Calibri" w:hAnsi="Calibri"/>
                <w:b/>
                <w:sz w:val="22"/>
                <w:szCs w:val="22"/>
              </w:rPr>
              <w:t xml:space="preserve"> </w:t>
            </w:r>
            <w:r w:rsidR="00CD44E0">
              <w:rPr>
                <w:rFonts w:ascii="Calibri" w:hAnsi="Calibri"/>
                <w:b/>
                <w:sz w:val="22"/>
                <w:szCs w:val="22"/>
              </w:rPr>
              <w:t>8</w:t>
            </w:r>
          </w:p>
        </w:tc>
      </w:tr>
      <w:tr w:rsidR="00D93570" w:rsidRPr="00CF4019" w14:paraId="4A86EE85" w14:textId="77777777" w:rsidTr="000A2992">
        <w:tc>
          <w:tcPr>
            <w:tcW w:w="9356" w:type="dxa"/>
            <w:gridSpan w:val="2"/>
            <w:tcBorders>
              <w:top w:val="single" w:sz="4" w:space="0" w:color="000000"/>
              <w:left w:val="single" w:sz="4" w:space="0" w:color="auto"/>
              <w:bottom w:val="single" w:sz="4" w:space="0" w:color="auto"/>
              <w:right w:val="single" w:sz="4" w:space="0" w:color="auto"/>
            </w:tcBorders>
            <w:shd w:val="clear" w:color="auto" w:fill="auto"/>
          </w:tcPr>
          <w:p w14:paraId="6C72E063" w14:textId="77777777" w:rsidR="00D93570" w:rsidRPr="003C6A43" w:rsidRDefault="00D93570" w:rsidP="00D93570">
            <w:pPr>
              <w:rPr>
                <w:rFonts w:asciiTheme="minorHAnsi" w:hAnsiTheme="minorHAnsi" w:cstheme="minorHAnsi"/>
              </w:rPr>
            </w:pPr>
            <w:r w:rsidRPr="003C6A43">
              <w:rPr>
                <w:rFonts w:asciiTheme="minorHAnsi" w:hAnsiTheme="minorHAnsi" w:cstheme="minorHAnsi"/>
                <w:u w:val="single"/>
              </w:rPr>
              <w:t>Tegevusnäitajad</w:t>
            </w:r>
            <w:r w:rsidRPr="003C6A43">
              <w:rPr>
                <w:rFonts w:asciiTheme="minorHAnsi" w:hAnsiTheme="minorHAnsi" w:cstheme="minorHAnsi"/>
              </w:rPr>
              <w:t xml:space="preserve"> </w:t>
            </w:r>
          </w:p>
          <w:p w14:paraId="0E172264" w14:textId="77777777" w:rsidR="00D93570" w:rsidRPr="00616559" w:rsidRDefault="00D93570" w:rsidP="00D93570">
            <w:pPr>
              <w:pStyle w:val="ListParagraph"/>
              <w:numPr>
                <w:ilvl w:val="1"/>
                <w:numId w:val="41"/>
              </w:numPr>
              <w:contextualSpacing/>
              <w:rPr>
                <w:rFonts w:asciiTheme="minorHAnsi" w:hAnsiTheme="minorHAnsi" w:cstheme="minorHAnsi"/>
                <w:sz w:val="22"/>
                <w:szCs w:val="22"/>
              </w:rPr>
            </w:pPr>
            <w:r w:rsidRPr="00616559">
              <w:rPr>
                <w:rFonts w:asciiTheme="minorHAnsi" w:hAnsiTheme="minorHAnsi" w:cstheme="minorHAnsi"/>
                <w:sz w:val="22"/>
                <w:szCs w:val="22"/>
              </w:rPr>
              <w:t>Juhib ehitustöid, lähtudes oma pädevuse piiridest (lisa 1 „Ametialased pädevuspiirid“).</w:t>
            </w:r>
          </w:p>
          <w:p w14:paraId="288F0383" w14:textId="77777777" w:rsidR="00D93570" w:rsidRPr="00616559" w:rsidRDefault="00D93570" w:rsidP="00D93570">
            <w:pPr>
              <w:pStyle w:val="ListParagraph"/>
              <w:numPr>
                <w:ilvl w:val="1"/>
                <w:numId w:val="41"/>
              </w:numPr>
              <w:contextualSpacing/>
              <w:rPr>
                <w:rFonts w:asciiTheme="minorHAnsi" w:hAnsiTheme="minorHAnsi" w:cstheme="minorHAnsi"/>
                <w:sz w:val="22"/>
                <w:szCs w:val="22"/>
              </w:rPr>
            </w:pPr>
            <w:r w:rsidRPr="00616559">
              <w:rPr>
                <w:rFonts w:asciiTheme="minorHAnsi" w:hAnsiTheme="minorHAnsi" w:cstheme="minorHAnsi"/>
                <w:sz w:val="22"/>
                <w:szCs w:val="22"/>
              </w:rPr>
              <w:t>Koostab ehitustööde ajagraafiku, lähtudes ehitustööde tehnoloogilistest protsessidest.</w:t>
            </w:r>
          </w:p>
          <w:p w14:paraId="11868060" w14:textId="77777777" w:rsidR="00D93570" w:rsidRPr="00616559" w:rsidRDefault="00D93570" w:rsidP="00D93570">
            <w:pPr>
              <w:pStyle w:val="ListParagraph"/>
              <w:numPr>
                <w:ilvl w:val="1"/>
                <w:numId w:val="41"/>
              </w:numPr>
              <w:contextualSpacing/>
              <w:rPr>
                <w:rFonts w:asciiTheme="minorHAnsi" w:hAnsiTheme="minorHAnsi" w:cstheme="minorHAnsi"/>
                <w:sz w:val="22"/>
                <w:szCs w:val="22"/>
              </w:rPr>
            </w:pPr>
            <w:r w:rsidRPr="00616559">
              <w:rPr>
                <w:rFonts w:asciiTheme="minorHAnsi" w:hAnsiTheme="minorHAnsi" w:cstheme="minorHAnsi"/>
                <w:sz w:val="22"/>
                <w:szCs w:val="22"/>
              </w:rPr>
              <w:t>Koostab ehitustööde finantsplaani, lähtudes ehituse arvestuslikust omahinnast, kulude kalkulatsioonist ja tehtavate tööde aja- ja maksegraafikutest ning arvestades omafinantseeringu vajadust ja hankedokumentatsioonis esitatud tingimusi.</w:t>
            </w:r>
          </w:p>
          <w:p w14:paraId="6FF796CC" w14:textId="77777777" w:rsidR="00D93570" w:rsidRPr="00616559" w:rsidRDefault="00D93570" w:rsidP="00D93570">
            <w:pPr>
              <w:pStyle w:val="ListParagraph"/>
              <w:numPr>
                <w:ilvl w:val="1"/>
                <w:numId w:val="41"/>
              </w:numPr>
              <w:contextualSpacing/>
              <w:rPr>
                <w:rFonts w:asciiTheme="minorHAnsi" w:hAnsiTheme="minorHAnsi" w:cstheme="minorHAnsi"/>
                <w:sz w:val="22"/>
                <w:szCs w:val="22"/>
              </w:rPr>
            </w:pPr>
            <w:r w:rsidRPr="00616559">
              <w:rPr>
                <w:rFonts w:asciiTheme="minorHAnsi" w:hAnsiTheme="minorHAnsi" w:cstheme="minorHAnsi"/>
                <w:sz w:val="22"/>
                <w:szCs w:val="22"/>
              </w:rPr>
              <w:t>Töötab välja või osaleb hanke lähtetingimuste väljatöötamisel. Komplekteerib projektimeeskonna ja valmistab ette hanke või koostab hankedokumentatsiooni või koostab pakkumusdokumentatsiooni.</w:t>
            </w:r>
          </w:p>
          <w:p w14:paraId="08610B98" w14:textId="77777777" w:rsidR="00D93570" w:rsidRPr="00616559" w:rsidRDefault="00D93570" w:rsidP="00D93570">
            <w:pPr>
              <w:pStyle w:val="ListParagraph"/>
              <w:numPr>
                <w:ilvl w:val="1"/>
                <w:numId w:val="41"/>
              </w:numPr>
              <w:contextualSpacing/>
              <w:rPr>
                <w:rFonts w:asciiTheme="minorHAnsi" w:hAnsiTheme="minorHAnsi" w:cstheme="minorHAnsi"/>
                <w:sz w:val="22"/>
                <w:szCs w:val="22"/>
              </w:rPr>
            </w:pPr>
            <w:r w:rsidRPr="00616559">
              <w:rPr>
                <w:rFonts w:asciiTheme="minorHAnsi" w:hAnsiTheme="minorHAnsi" w:cstheme="minorHAnsi"/>
                <w:sz w:val="22"/>
                <w:szCs w:val="22"/>
              </w:rPr>
              <w:t>Määratleb ehitustööde korraldamise põhimõtted, koostab ehitustööde organisatsiooniskeemi.</w:t>
            </w:r>
          </w:p>
          <w:p w14:paraId="0E0686E3" w14:textId="77777777" w:rsidR="00D93570" w:rsidRPr="00616559" w:rsidRDefault="00D93570" w:rsidP="00D93570">
            <w:pPr>
              <w:pStyle w:val="ListParagraph"/>
              <w:numPr>
                <w:ilvl w:val="1"/>
                <w:numId w:val="41"/>
              </w:numPr>
              <w:contextualSpacing/>
              <w:rPr>
                <w:rFonts w:asciiTheme="minorHAnsi" w:hAnsiTheme="minorHAnsi" w:cstheme="minorHAnsi"/>
                <w:sz w:val="22"/>
                <w:szCs w:val="22"/>
                <w:u w:val="single"/>
              </w:rPr>
            </w:pPr>
            <w:r w:rsidRPr="00616559">
              <w:rPr>
                <w:rFonts w:asciiTheme="minorHAnsi" w:hAnsiTheme="minorHAnsi" w:cstheme="minorHAnsi"/>
                <w:sz w:val="22"/>
                <w:szCs w:val="22"/>
              </w:rPr>
              <w:t>Valib välja alltöövõtjad ning sõlmib kokkuleppel vastavate kokkulepete olemasolul nendega lepingud</w:t>
            </w:r>
            <w:r w:rsidRPr="00616559">
              <w:rPr>
                <w:rFonts w:asciiTheme="minorHAnsi" w:hAnsiTheme="minorHAnsi" w:cstheme="minorHAnsi"/>
                <w:sz w:val="22"/>
                <w:szCs w:val="22"/>
                <w:u w:val="single"/>
              </w:rPr>
              <w:t>.</w:t>
            </w:r>
          </w:p>
          <w:p w14:paraId="2B715C93" w14:textId="77777777" w:rsidR="00D93570" w:rsidRPr="00616559" w:rsidRDefault="00D93570" w:rsidP="00D93570">
            <w:pPr>
              <w:pStyle w:val="ListParagraph"/>
              <w:numPr>
                <w:ilvl w:val="1"/>
                <w:numId w:val="41"/>
              </w:numPr>
              <w:contextualSpacing/>
              <w:rPr>
                <w:rFonts w:asciiTheme="minorHAnsi" w:hAnsiTheme="minorHAnsi" w:cstheme="minorHAnsi"/>
                <w:sz w:val="22"/>
                <w:szCs w:val="22"/>
              </w:rPr>
            </w:pPr>
            <w:r w:rsidRPr="00616559">
              <w:rPr>
                <w:rFonts w:asciiTheme="minorHAnsi" w:hAnsiTheme="minorHAnsi" w:cstheme="minorHAnsi"/>
                <w:sz w:val="22"/>
                <w:szCs w:val="22"/>
              </w:rPr>
              <w:t>Koordineerib tellija esindajana ehitustööde tegemist: suhtleb alltöövõtjate, projekteerimismeeskonnaga, viib läbi koosolekuid ja nõupidamisi, vahendab infot osapoolte vahel, menetleb ehitustööde käigus tekkinud lisa- ja muudatustöid ning jälgib ehitustööde vastavust ajagraafikule, eelarvele ja ehitusprojektile.</w:t>
            </w:r>
          </w:p>
          <w:p w14:paraId="36F95064" w14:textId="77777777" w:rsidR="00D93570" w:rsidRPr="00616559" w:rsidRDefault="00D93570" w:rsidP="00D93570">
            <w:pPr>
              <w:pStyle w:val="ListParagraph"/>
              <w:numPr>
                <w:ilvl w:val="1"/>
                <w:numId w:val="41"/>
              </w:numPr>
              <w:contextualSpacing/>
              <w:rPr>
                <w:rFonts w:asciiTheme="minorHAnsi" w:hAnsiTheme="minorHAnsi" w:cstheme="minorHAnsi"/>
                <w:sz w:val="22"/>
                <w:szCs w:val="22"/>
              </w:rPr>
            </w:pPr>
            <w:r w:rsidRPr="00616559">
              <w:rPr>
                <w:rFonts w:asciiTheme="minorHAnsi" w:hAnsiTheme="minorHAnsi" w:cstheme="minorHAnsi"/>
                <w:sz w:val="22"/>
                <w:szCs w:val="22"/>
              </w:rPr>
              <w:lastRenderedPageBreak/>
              <w:t>Tagab jooksvalt ehitustööde nõuetekohase dokumenteerimise, ehitustööde lepingule ja ehitusprojektile vastavuse ning ehitusnormide ja kvaliteedinõuete täitmise.</w:t>
            </w:r>
          </w:p>
          <w:p w14:paraId="158DCFC4" w14:textId="77777777" w:rsidR="00D93570" w:rsidRPr="00616559" w:rsidRDefault="00D93570" w:rsidP="00D93570">
            <w:pPr>
              <w:pStyle w:val="ListParagraph"/>
              <w:numPr>
                <w:ilvl w:val="1"/>
                <w:numId w:val="41"/>
              </w:numPr>
              <w:contextualSpacing/>
              <w:rPr>
                <w:rFonts w:asciiTheme="minorHAnsi" w:hAnsiTheme="minorHAnsi" w:cstheme="minorHAnsi"/>
                <w:sz w:val="22"/>
                <w:szCs w:val="22"/>
              </w:rPr>
            </w:pPr>
            <w:r w:rsidRPr="00616559">
              <w:rPr>
                <w:rFonts w:asciiTheme="minorHAnsi" w:hAnsiTheme="minorHAnsi" w:cstheme="minorHAnsi"/>
                <w:sz w:val="22"/>
                <w:szCs w:val="22"/>
              </w:rPr>
              <w:t>Kavandab ja juhib tööde vastuvõtuprotseduure, tagab kontrollülevaatuste läbiviimise ning vajalike kasutus- ja hooldusjuhendite ning muu dokumentatsiooni olemasolu ning nende üleandmise tellijale või kasutajale.</w:t>
            </w:r>
          </w:p>
          <w:p w14:paraId="7C6857F5" w14:textId="0AA9DC22" w:rsidR="00D93570" w:rsidRPr="00616559" w:rsidRDefault="00D93570" w:rsidP="00D93570">
            <w:pPr>
              <w:pStyle w:val="ListParagraph"/>
              <w:numPr>
                <w:ilvl w:val="1"/>
                <w:numId w:val="41"/>
              </w:numPr>
              <w:contextualSpacing/>
              <w:rPr>
                <w:rFonts w:asciiTheme="minorHAnsi" w:hAnsiTheme="minorHAnsi" w:cstheme="minorHAnsi"/>
                <w:sz w:val="22"/>
                <w:szCs w:val="22"/>
              </w:rPr>
            </w:pPr>
            <w:r w:rsidRPr="00616559">
              <w:rPr>
                <w:rFonts w:asciiTheme="minorHAnsi" w:hAnsiTheme="minorHAnsi" w:cstheme="minorHAnsi"/>
                <w:sz w:val="22"/>
                <w:szCs w:val="22"/>
              </w:rPr>
              <w:t>Kavandab auditite läbiviimist ja nende protsesse.</w:t>
            </w:r>
          </w:p>
          <w:p w14:paraId="106695A1" w14:textId="3B6ECE4E" w:rsidR="00D93570" w:rsidRPr="00663EF8" w:rsidRDefault="00D93570" w:rsidP="00D93570">
            <w:pPr>
              <w:pStyle w:val="ListParagraph"/>
              <w:numPr>
                <w:ilvl w:val="1"/>
                <w:numId w:val="41"/>
              </w:numPr>
              <w:contextualSpacing/>
              <w:rPr>
                <w:rFonts w:asciiTheme="minorHAnsi" w:hAnsiTheme="minorHAnsi" w:cstheme="minorHAnsi"/>
                <w:sz w:val="22"/>
                <w:szCs w:val="22"/>
              </w:rPr>
            </w:pPr>
            <w:r w:rsidRPr="00663EF8">
              <w:rPr>
                <w:rFonts w:asciiTheme="minorHAnsi" w:hAnsiTheme="minorHAnsi" w:cstheme="minorHAnsi"/>
                <w:sz w:val="22"/>
                <w:szCs w:val="22"/>
              </w:rPr>
              <w:t>Viib läbi ehitise garantiiperioodi toiminguid.</w:t>
            </w:r>
          </w:p>
        </w:tc>
      </w:tr>
      <w:tr w:rsidR="005D3408" w:rsidRPr="00CF4019" w14:paraId="7F29C089" w14:textId="77777777" w:rsidTr="000A2992">
        <w:tc>
          <w:tcPr>
            <w:tcW w:w="8109" w:type="dxa"/>
            <w:tcBorders>
              <w:top w:val="single" w:sz="4" w:space="0" w:color="auto"/>
              <w:left w:val="single" w:sz="4" w:space="0" w:color="auto"/>
            </w:tcBorders>
          </w:tcPr>
          <w:p w14:paraId="37226AE7" w14:textId="4DA3B5F3" w:rsidR="005D3408" w:rsidRPr="005D3408" w:rsidRDefault="005D3408" w:rsidP="00786530">
            <w:pPr>
              <w:pStyle w:val="ListParagraph"/>
              <w:ind w:left="0"/>
              <w:rPr>
                <w:rFonts w:ascii="Calibri" w:hAnsi="Calibri"/>
                <w:b/>
                <w:bCs/>
                <w:sz w:val="22"/>
                <w:szCs w:val="22"/>
              </w:rPr>
            </w:pPr>
            <w:r w:rsidRPr="005D3408">
              <w:rPr>
                <w:rFonts w:ascii="Calibri" w:hAnsi="Calibri"/>
                <w:b/>
                <w:bCs/>
                <w:sz w:val="22"/>
                <w:szCs w:val="22"/>
              </w:rPr>
              <w:lastRenderedPageBreak/>
              <w:t>B.2.16. Ehitustegevuse ja hoolduse korraldamine gaasienergeetikas</w:t>
            </w:r>
          </w:p>
        </w:tc>
        <w:tc>
          <w:tcPr>
            <w:tcW w:w="1247" w:type="dxa"/>
            <w:tcBorders>
              <w:top w:val="single" w:sz="4" w:space="0" w:color="auto"/>
              <w:right w:val="single" w:sz="4" w:space="0" w:color="auto"/>
            </w:tcBorders>
          </w:tcPr>
          <w:p w14:paraId="72D8B878" w14:textId="17AFC414" w:rsidR="005D3408" w:rsidRPr="005D3408" w:rsidRDefault="005D3408" w:rsidP="00786530">
            <w:pPr>
              <w:pStyle w:val="ListParagraph"/>
              <w:ind w:left="0"/>
              <w:rPr>
                <w:rFonts w:ascii="Calibri" w:hAnsi="Calibri"/>
                <w:b/>
                <w:bCs/>
                <w:sz w:val="22"/>
                <w:szCs w:val="22"/>
              </w:rPr>
            </w:pPr>
            <w:r w:rsidRPr="005D3408">
              <w:rPr>
                <w:rFonts w:ascii="Calibri" w:hAnsi="Calibri"/>
                <w:b/>
                <w:bCs/>
                <w:sz w:val="22"/>
                <w:szCs w:val="22"/>
              </w:rPr>
              <w:t xml:space="preserve">EKR </w:t>
            </w:r>
            <w:r>
              <w:rPr>
                <w:rFonts w:ascii="Calibri" w:hAnsi="Calibri"/>
                <w:b/>
                <w:bCs/>
                <w:sz w:val="22"/>
                <w:szCs w:val="22"/>
              </w:rPr>
              <w:t xml:space="preserve">tase </w:t>
            </w:r>
            <w:r w:rsidRPr="005D3408">
              <w:rPr>
                <w:rFonts w:ascii="Calibri" w:hAnsi="Calibri"/>
                <w:b/>
                <w:bCs/>
                <w:sz w:val="22"/>
                <w:szCs w:val="22"/>
              </w:rPr>
              <w:t>6</w:t>
            </w:r>
          </w:p>
        </w:tc>
      </w:tr>
      <w:tr w:rsidR="005D3408" w:rsidRPr="00CF4019" w14:paraId="2D8CEE34" w14:textId="77777777" w:rsidTr="000A2992">
        <w:tc>
          <w:tcPr>
            <w:tcW w:w="9356" w:type="dxa"/>
            <w:gridSpan w:val="2"/>
            <w:tcBorders>
              <w:top w:val="single" w:sz="4" w:space="0" w:color="000000"/>
              <w:left w:val="single" w:sz="4" w:space="0" w:color="auto"/>
              <w:bottom w:val="single" w:sz="4" w:space="0" w:color="auto"/>
              <w:right w:val="single" w:sz="4" w:space="0" w:color="auto"/>
            </w:tcBorders>
            <w:shd w:val="clear" w:color="auto" w:fill="auto"/>
          </w:tcPr>
          <w:p w14:paraId="264188C0" w14:textId="77777777" w:rsidR="005D3408" w:rsidRPr="003C6A43" w:rsidRDefault="005D3408" w:rsidP="005D3408">
            <w:pPr>
              <w:rPr>
                <w:rFonts w:asciiTheme="minorHAnsi" w:hAnsiTheme="minorHAnsi" w:cstheme="minorHAnsi"/>
              </w:rPr>
            </w:pPr>
            <w:r w:rsidRPr="003C6A43">
              <w:rPr>
                <w:rFonts w:asciiTheme="minorHAnsi" w:hAnsiTheme="minorHAnsi" w:cstheme="minorHAnsi"/>
                <w:u w:val="single"/>
              </w:rPr>
              <w:t>Tegevusnäitajad</w:t>
            </w:r>
            <w:r w:rsidRPr="003C6A43">
              <w:rPr>
                <w:rFonts w:asciiTheme="minorHAnsi" w:hAnsiTheme="minorHAnsi" w:cstheme="minorHAnsi"/>
              </w:rPr>
              <w:t xml:space="preserve"> </w:t>
            </w:r>
          </w:p>
          <w:p w14:paraId="3B27F2FB" w14:textId="77777777" w:rsidR="005D3408" w:rsidRPr="005D3408" w:rsidRDefault="005D3408" w:rsidP="005D3408">
            <w:pPr>
              <w:pStyle w:val="ListParagraph"/>
              <w:numPr>
                <w:ilvl w:val="0"/>
                <w:numId w:val="27"/>
              </w:numPr>
              <w:pBdr>
                <w:top w:val="nil"/>
                <w:left w:val="nil"/>
                <w:bottom w:val="nil"/>
                <w:right w:val="nil"/>
                <w:between w:val="nil"/>
              </w:pBdr>
              <w:contextualSpacing/>
              <w:rPr>
                <w:rFonts w:asciiTheme="minorHAnsi" w:hAnsiTheme="minorHAnsi" w:cstheme="minorHAnsi"/>
                <w:sz w:val="22"/>
                <w:szCs w:val="22"/>
              </w:rPr>
            </w:pPr>
            <w:r w:rsidRPr="005D3408">
              <w:rPr>
                <w:rFonts w:asciiTheme="minorHAnsi" w:hAnsiTheme="minorHAnsi" w:cstheme="minorHAnsi"/>
                <w:sz w:val="22"/>
                <w:szCs w:val="22"/>
              </w:rPr>
              <w:t>Analüüsib ehitusprojekti, hankedokumente, hooldusgraafikut jm asjakohaseid dokumente.</w:t>
            </w:r>
          </w:p>
          <w:p w14:paraId="06A15317" w14:textId="77777777" w:rsidR="005D3408" w:rsidRPr="005D3408" w:rsidRDefault="005D3408" w:rsidP="005D3408">
            <w:pPr>
              <w:pStyle w:val="ListParagraph"/>
              <w:numPr>
                <w:ilvl w:val="0"/>
                <w:numId w:val="27"/>
              </w:numPr>
              <w:contextualSpacing/>
              <w:rPr>
                <w:rFonts w:asciiTheme="minorHAnsi" w:hAnsiTheme="minorHAnsi" w:cstheme="minorHAnsi"/>
                <w:sz w:val="22"/>
                <w:szCs w:val="22"/>
              </w:rPr>
            </w:pPr>
            <w:r w:rsidRPr="005D3408">
              <w:rPr>
                <w:rFonts w:asciiTheme="minorHAnsi" w:hAnsiTheme="minorHAnsi" w:cstheme="minorHAnsi"/>
                <w:sz w:val="22"/>
                <w:szCs w:val="22"/>
              </w:rPr>
              <w:t>Hindab ehitus- või hooldusprojektist lähtudes pakkumise mahu ning küsib hinnapakkumise vajalike materjalide, seadmete ja alltöövõtutööde kohta.</w:t>
            </w:r>
          </w:p>
          <w:p w14:paraId="75FD4CE7" w14:textId="77777777" w:rsidR="005D3408" w:rsidRPr="005D3408" w:rsidRDefault="005D3408" w:rsidP="005D3408">
            <w:pPr>
              <w:pStyle w:val="ListParagraph"/>
              <w:numPr>
                <w:ilvl w:val="0"/>
                <w:numId w:val="27"/>
              </w:numPr>
              <w:contextualSpacing/>
              <w:rPr>
                <w:rFonts w:asciiTheme="minorHAnsi" w:hAnsiTheme="minorHAnsi" w:cstheme="minorHAnsi"/>
                <w:sz w:val="22"/>
                <w:szCs w:val="22"/>
              </w:rPr>
            </w:pPr>
            <w:r w:rsidRPr="005D3408">
              <w:rPr>
                <w:rFonts w:asciiTheme="minorHAnsi" w:hAnsiTheme="minorHAnsi" w:cstheme="minorHAnsi"/>
                <w:sz w:val="22"/>
                <w:szCs w:val="22"/>
              </w:rPr>
              <w:t>Koostab ehitus- ja hooldustööde tööde teostamise töökava (sh. tööohutusmeetmed, tööde teostamise ajagraafiku) kooskõlas tööde üldise ajagraafikuga ja projekti eesmärk-eelarvega.</w:t>
            </w:r>
          </w:p>
          <w:p w14:paraId="117C38ED" w14:textId="77777777" w:rsidR="005D3408" w:rsidRPr="005D3408" w:rsidRDefault="005D3408" w:rsidP="005D3408">
            <w:pPr>
              <w:pStyle w:val="ListParagraph"/>
              <w:numPr>
                <w:ilvl w:val="0"/>
                <w:numId w:val="27"/>
              </w:numPr>
              <w:contextualSpacing/>
              <w:rPr>
                <w:rFonts w:asciiTheme="minorHAnsi" w:hAnsiTheme="minorHAnsi" w:cstheme="minorHAnsi"/>
                <w:sz w:val="22"/>
                <w:szCs w:val="22"/>
              </w:rPr>
            </w:pPr>
            <w:r w:rsidRPr="005D3408">
              <w:rPr>
                <w:rFonts w:asciiTheme="minorHAnsi" w:hAnsiTheme="minorHAnsi" w:cstheme="minorHAnsi"/>
                <w:sz w:val="22"/>
                <w:szCs w:val="22"/>
              </w:rPr>
              <w:t>Komplekteerib ehitus- ja hooldusobjekti vajalike ressurssidega (sh mehhanismid, materjalid, tööjõud, energia jne) viies läbi vajalikud hanked ning sõlmides lepingute sõlmimise.</w:t>
            </w:r>
          </w:p>
          <w:p w14:paraId="65A08B13" w14:textId="77777777" w:rsidR="005D3408" w:rsidRPr="005D3408" w:rsidRDefault="005D3408" w:rsidP="005D3408">
            <w:pPr>
              <w:pStyle w:val="ListParagraph"/>
              <w:numPr>
                <w:ilvl w:val="0"/>
                <w:numId w:val="27"/>
              </w:numPr>
              <w:contextualSpacing/>
              <w:rPr>
                <w:rFonts w:asciiTheme="minorHAnsi" w:hAnsiTheme="minorHAnsi" w:cstheme="minorHAnsi"/>
                <w:sz w:val="22"/>
                <w:szCs w:val="22"/>
              </w:rPr>
            </w:pPr>
            <w:r w:rsidRPr="005D3408">
              <w:rPr>
                <w:rFonts w:asciiTheme="minorHAnsi" w:hAnsiTheme="minorHAnsi" w:cstheme="minorHAnsi"/>
                <w:sz w:val="22"/>
                <w:szCs w:val="22"/>
              </w:rPr>
              <w:t>Tellib või koostab tootejoonised, tagades nende ehitusnormidele ja kvaliteedinõuetele vastavuse. Hangib ja/või tellib vajalikud ehitustooted, korraldab nende vastuvõtu ja ladustamise.</w:t>
            </w:r>
          </w:p>
          <w:p w14:paraId="5B0453D5" w14:textId="77777777" w:rsidR="005D3408" w:rsidRPr="005D3408" w:rsidRDefault="005D3408" w:rsidP="005D3408">
            <w:pPr>
              <w:pStyle w:val="ListParagraph"/>
              <w:numPr>
                <w:ilvl w:val="0"/>
                <w:numId w:val="27"/>
              </w:numPr>
              <w:contextualSpacing/>
              <w:rPr>
                <w:rFonts w:asciiTheme="minorHAnsi" w:hAnsiTheme="minorHAnsi" w:cstheme="minorHAnsi"/>
                <w:sz w:val="22"/>
                <w:szCs w:val="22"/>
              </w:rPr>
            </w:pPr>
            <w:r w:rsidRPr="005D3408">
              <w:rPr>
                <w:rFonts w:asciiTheme="minorHAnsi" w:hAnsiTheme="minorHAnsi" w:cstheme="minorHAnsi"/>
                <w:sz w:val="22"/>
                <w:szCs w:val="22"/>
              </w:rPr>
              <w:t>Tagab objektil töötervishoiu- ja tööohutusnõuete, keskkonnaohutuse nõuete täitmise ja töömaa üldise korrashoiu.</w:t>
            </w:r>
          </w:p>
          <w:p w14:paraId="5010FCDA" w14:textId="77777777" w:rsidR="005D3408" w:rsidRPr="005D3408" w:rsidRDefault="005D3408" w:rsidP="005D3408">
            <w:pPr>
              <w:pStyle w:val="ListParagraph"/>
              <w:numPr>
                <w:ilvl w:val="0"/>
                <w:numId w:val="27"/>
              </w:numPr>
              <w:contextualSpacing/>
              <w:rPr>
                <w:rFonts w:asciiTheme="minorHAnsi" w:hAnsiTheme="minorHAnsi" w:cstheme="minorHAnsi"/>
                <w:sz w:val="22"/>
                <w:szCs w:val="22"/>
              </w:rPr>
            </w:pPr>
            <w:r w:rsidRPr="005D3408">
              <w:rPr>
                <w:rFonts w:asciiTheme="minorHAnsi" w:hAnsiTheme="minorHAnsi" w:cstheme="minorHAnsi"/>
                <w:sz w:val="22"/>
                <w:szCs w:val="22"/>
              </w:rPr>
              <w:t>Tuvastab tehnovõrkude ning tehnosüsteemide töös esinevaid kõrvalekalded ning korraldab rikete kõrvaldamise.</w:t>
            </w:r>
          </w:p>
          <w:p w14:paraId="36C1154E" w14:textId="77777777" w:rsidR="005D3408" w:rsidRPr="005D3408" w:rsidRDefault="005D3408" w:rsidP="005D3408">
            <w:pPr>
              <w:pStyle w:val="ListParagraph"/>
              <w:numPr>
                <w:ilvl w:val="0"/>
                <w:numId w:val="27"/>
              </w:numPr>
              <w:contextualSpacing/>
              <w:rPr>
                <w:rFonts w:asciiTheme="minorHAnsi" w:hAnsiTheme="minorHAnsi" w:cstheme="minorHAnsi"/>
                <w:sz w:val="22"/>
                <w:szCs w:val="22"/>
              </w:rPr>
            </w:pPr>
            <w:r w:rsidRPr="005D3408">
              <w:rPr>
                <w:rFonts w:asciiTheme="minorHAnsi" w:hAnsiTheme="minorHAnsi" w:cstheme="minorHAnsi"/>
                <w:sz w:val="22"/>
                <w:szCs w:val="22"/>
              </w:rPr>
              <w:t xml:space="preserve">Tagab jooksvalt ehitus- ja hooldustööde nõuetekohase dokumenteerimise, tööde lepingule ja projektile vastavuse ning normide ja kvaliteedinõuete täitmise. </w:t>
            </w:r>
          </w:p>
          <w:p w14:paraId="285B3092" w14:textId="77777777" w:rsidR="005D3408" w:rsidRPr="005D3408" w:rsidRDefault="005D3408" w:rsidP="005D3408">
            <w:pPr>
              <w:pStyle w:val="ListParagraph"/>
              <w:numPr>
                <w:ilvl w:val="0"/>
                <w:numId w:val="27"/>
              </w:numPr>
              <w:contextualSpacing/>
              <w:rPr>
                <w:rFonts w:asciiTheme="minorHAnsi" w:hAnsiTheme="minorHAnsi" w:cstheme="minorHAnsi"/>
                <w:sz w:val="22"/>
                <w:szCs w:val="22"/>
              </w:rPr>
            </w:pPr>
            <w:r w:rsidRPr="005D3408">
              <w:rPr>
                <w:rFonts w:asciiTheme="minorHAnsi" w:hAnsiTheme="minorHAnsi" w:cstheme="minorHAnsi"/>
                <w:sz w:val="22"/>
                <w:szCs w:val="22"/>
              </w:rPr>
              <w:t>Korraldab enne objekti üleandmist ehitus- ja hooldustööde normidele ja kvaliteedinõuetele vastavuse kvaliteedikontrolli ja vajalike mõõdistustööde tegemise.</w:t>
            </w:r>
          </w:p>
          <w:p w14:paraId="4D6325B5" w14:textId="77777777" w:rsidR="005D3408" w:rsidRPr="005D3408" w:rsidRDefault="005D3408" w:rsidP="005D3408">
            <w:pPr>
              <w:pStyle w:val="ListParagraph"/>
              <w:numPr>
                <w:ilvl w:val="0"/>
                <w:numId w:val="27"/>
              </w:numPr>
              <w:contextualSpacing/>
              <w:rPr>
                <w:rFonts w:asciiTheme="minorHAnsi" w:hAnsiTheme="minorHAnsi" w:cstheme="minorHAnsi"/>
                <w:sz w:val="22"/>
                <w:szCs w:val="22"/>
              </w:rPr>
            </w:pPr>
            <w:r w:rsidRPr="005D3408">
              <w:rPr>
                <w:rFonts w:asciiTheme="minorHAnsi" w:hAnsiTheme="minorHAnsi" w:cstheme="minorHAnsi"/>
                <w:sz w:val="22"/>
                <w:szCs w:val="22"/>
              </w:rPr>
              <w:t>Koostab või tellib objekti üleandmiseks vajalikud dokumendid, nt teostusjoonised, seadmete ja materjalide dokumentatsiooni, hooldus- ja kasutusjuhendid jms.</w:t>
            </w:r>
          </w:p>
          <w:p w14:paraId="5B92E5F6" w14:textId="5C42A2AC" w:rsidR="005D3408" w:rsidRPr="0046132B" w:rsidRDefault="005D3408" w:rsidP="005D3408">
            <w:pPr>
              <w:pStyle w:val="ListParagraph"/>
              <w:numPr>
                <w:ilvl w:val="0"/>
                <w:numId w:val="27"/>
              </w:numPr>
              <w:contextualSpacing/>
              <w:rPr>
                <w:rFonts w:ascii="Calibri" w:hAnsi="Calibri"/>
                <w:sz w:val="22"/>
                <w:szCs w:val="22"/>
                <w:u w:val="single"/>
              </w:rPr>
            </w:pPr>
            <w:r w:rsidRPr="005D3408">
              <w:rPr>
                <w:rFonts w:asciiTheme="minorHAnsi" w:hAnsiTheme="minorHAnsi" w:cstheme="minorHAnsi"/>
                <w:sz w:val="22"/>
                <w:szCs w:val="22"/>
              </w:rPr>
              <w:t>Korraldab objekti vastuvõtu ja üleandmise toimingud.</w:t>
            </w:r>
          </w:p>
        </w:tc>
      </w:tr>
      <w:tr w:rsidR="005D3408" w:rsidRPr="00CF4019" w14:paraId="36DF3CDC" w14:textId="77777777" w:rsidTr="000A2992">
        <w:tc>
          <w:tcPr>
            <w:tcW w:w="8109" w:type="dxa"/>
            <w:tcBorders>
              <w:top w:val="single" w:sz="4" w:space="0" w:color="auto"/>
            </w:tcBorders>
          </w:tcPr>
          <w:p w14:paraId="62D3E7BC" w14:textId="5CF3025A" w:rsidR="005D3408" w:rsidRPr="005D3408" w:rsidRDefault="005D3408" w:rsidP="005D3408">
            <w:pPr>
              <w:pStyle w:val="ListParagraph"/>
              <w:ind w:left="0"/>
              <w:rPr>
                <w:rFonts w:ascii="Calibri" w:hAnsi="Calibri"/>
                <w:b/>
                <w:bCs/>
                <w:sz w:val="22"/>
                <w:szCs w:val="22"/>
              </w:rPr>
            </w:pPr>
            <w:r w:rsidRPr="005D3408">
              <w:rPr>
                <w:rFonts w:ascii="Calibri" w:hAnsi="Calibri"/>
                <w:b/>
                <w:bCs/>
                <w:sz w:val="22"/>
                <w:szCs w:val="22"/>
              </w:rPr>
              <w:t>B.3.17. Omanikujärelevalve</w:t>
            </w:r>
          </w:p>
        </w:tc>
        <w:tc>
          <w:tcPr>
            <w:tcW w:w="1247" w:type="dxa"/>
            <w:tcBorders>
              <w:top w:val="single" w:sz="4" w:space="0" w:color="auto"/>
            </w:tcBorders>
          </w:tcPr>
          <w:p w14:paraId="5F7216BD" w14:textId="63A24E28" w:rsidR="005D3408" w:rsidRPr="005D3408" w:rsidRDefault="005D3408" w:rsidP="005D3408">
            <w:pPr>
              <w:pStyle w:val="ListParagraph"/>
              <w:ind w:left="0"/>
              <w:rPr>
                <w:rFonts w:ascii="Calibri" w:hAnsi="Calibri"/>
                <w:b/>
                <w:bCs/>
                <w:sz w:val="22"/>
                <w:szCs w:val="22"/>
              </w:rPr>
            </w:pPr>
            <w:r w:rsidRPr="005D3408">
              <w:rPr>
                <w:rFonts w:ascii="Calibri" w:hAnsi="Calibri"/>
                <w:b/>
                <w:bCs/>
                <w:sz w:val="22"/>
                <w:szCs w:val="22"/>
              </w:rPr>
              <w:t xml:space="preserve">EKR </w:t>
            </w:r>
            <w:r>
              <w:rPr>
                <w:rFonts w:ascii="Calibri" w:hAnsi="Calibri"/>
                <w:b/>
                <w:bCs/>
                <w:sz w:val="22"/>
                <w:szCs w:val="22"/>
              </w:rPr>
              <w:t xml:space="preserve">tase </w:t>
            </w:r>
            <w:r w:rsidR="00CD44E0">
              <w:rPr>
                <w:rFonts w:ascii="Calibri" w:hAnsi="Calibri"/>
                <w:b/>
                <w:bCs/>
                <w:sz w:val="22"/>
                <w:szCs w:val="22"/>
              </w:rPr>
              <w:t>8</w:t>
            </w:r>
          </w:p>
        </w:tc>
      </w:tr>
      <w:tr w:rsidR="005D3408" w:rsidRPr="00CF4019" w14:paraId="7145D1C6" w14:textId="77777777" w:rsidTr="001401F8">
        <w:tc>
          <w:tcPr>
            <w:tcW w:w="9356" w:type="dxa"/>
            <w:gridSpan w:val="2"/>
          </w:tcPr>
          <w:p w14:paraId="4F5E99B7" w14:textId="77777777" w:rsidR="00CD44E0" w:rsidRPr="00CD44E0" w:rsidRDefault="00CD44E0" w:rsidP="00CD44E0">
            <w:pPr>
              <w:numPr>
                <w:ilvl w:val="1"/>
                <w:numId w:val="28"/>
              </w:numPr>
              <w:spacing w:after="160" w:line="259" w:lineRule="auto"/>
              <w:ind w:left="360"/>
              <w:contextualSpacing/>
              <w:rPr>
                <w:rFonts w:ascii="Calibri" w:eastAsia="Calibri" w:hAnsi="Calibri" w:cs="Calibri"/>
                <w:sz w:val="22"/>
                <w:szCs w:val="22"/>
                <w:lang w:eastAsia="et-EE"/>
              </w:rPr>
            </w:pPr>
            <w:r w:rsidRPr="00CD44E0">
              <w:rPr>
                <w:rFonts w:ascii="Calibri" w:eastAsia="Calibri" w:hAnsi="Calibri" w:cs="Calibri"/>
                <w:sz w:val="22"/>
                <w:szCs w:val="22"/>
                <w:lang w:eastAsia="et-EE"/>
              </w:rPr>
              <w:t>Teeb omanikujärelevalvet lähtudes oma pädevuse piiridest (lisa 1 „Ametialased pädevuspiirid“).</w:t>
            </w:r>
          </w:p>
          <w:p w14:paraId="7B3BDEC3" w14:textId="77777777" w:rsidR="00CD44E0" w:rsidRPr="00CD44E0" w:rsidRDefault="00CD44E0" w:rsidP="00CD44E0">
            <w:pPr>
              <w:numPr>
                <w:ilvl w:val="1"/>
                <w:numId w:val="28"/>
              </w:numPr>
              <w:spacing w:after="160" w:line="259" w:lineRule="auto"/>
              <w:ind w:left="360"/>
              <w:contextualSpacing/>
              <w:rPr>
                <w:rFonts w:ascii="Calibri" w:eastAsia="Calibri" w:hAnsi="Calibri" w:cs="Calibri"/>
                <w:sz w:val="22"/>
                <w:szCs w:val="22"/>
                <w:lang w:eastAsia="et-EE"/>
              </w:rPr>
            </w:pPr>
            <w:r w:rsidRPr="00CD44E0">
              <w:rPr>
                <w:rFonts w:ascii="Calibri" w:eastAsia="Calibri" w:hAnsi="Calibri" w:cs="Calibri"/>
                <w:sz w:val="22"/>
                <w:szCs w:val="22"/>
                <w:lang w:eastAsia="et-EE"/>
              </w:rPr>
              <w:t>Koostab kehtivaid õigusakte silmas pidades järelevalveprotseduuride programmi.</w:t>
            </w:r>
          </w:p>
          <w:p w14:paraId="42DDE483" w14:textId="77777777" w:rsidR="00CD44E0" w:rsidRPr="00CD44E0" w:rsidRDefault="00CD44E0" w:rsidP="00CD44E0">
            <w:pPr>
              <w:numPr>
                <w:ilvl w:val="1"/>
                <w:numId w:val="28"/>
              </w:numPr>
              <w:spacing w:after="160" w:line="259" w:lineRule="auto"/>
              <w:ind w:left="360"/>
              <w:contextualSpacing/>
              <w:rPr>
                <w:rFonts w:ascii="Calibri" w:eastAsia="Calibri" w:hAnsi="Calibri" w:cs="Calibri"/>
                <w:sz w:val="22"/>
                <w:szCs w:val="22"/>
                <w:lang w:eastAsia="et-EE"/>
              </w:rPr>
            </w:pPr>
            <w:r w:rsidRPr="00CD44E0">
              <w:rPr>
                <w:rFonts w:ascii="Calibri" w:eastAsia="Calibri" w:hAnsi="Calibri" w:cs="Calibri"/>
                <w:sz w:val="22"/>
                <w:szCs w:val="22"/>
                <w:lang w:eastAsia="et-EE"/>
              </w:rPr>
              <w:t>Hindab ehitamise aluseks oleva projektdokumentatsiooni vastavust kehtivatele õigusaktidele ja ehitusloa saamise aluseks olnud ehitusprojektile.</w:t>
            </w:r>
          </w:p>
          <w:p w14:paraId="5594513A" w14:textId="77777777" w:rsidR="00CD44E0" w:rsidRPr="00CD44E0" w:rsidRDefault="00CD44E0" w:rsidP="00CD44E0">
            <w:pPr>
              <w:numPr>
                <w:ilvl w:val="1"/>
                <w:numId w:val="28"/>
              </w:numPr>
              <w:spacing w:after="160" w:line="259" w:lineRule="auto"/>
              <w:ind w:left="360"/>
              <w:contextualSpacing/>
              <w:rPr>
                <w:rFonts w:ascii="Calibri" w:eastAsia="Calibri" w:hAnsi="Calibri" w:cs="Calibri"/>
                <w:sz w:val="22"/>
                <w:szCs w:val="22"/>
                <w:lang w:eastAsia="et-EE"/>
              </w:rPr>
            </w:pPr>
            <w:r w:rsidRPr="00CD44E0">
              <w:rPr>
                <w:rFonts w:ascii="Calibri" w:eastAsia="Calibri" w:hAnsi="Calibri" w:cs="Calibri"/>
                <w:sz w:val="22"/>
                <w:szCs w:val="22"/>
                <w:lang w:eastAsia="et-EE"/>
              </w:rPr>
              <w:t>Kontrollib ehitustegevuse vastavust ehitusettevõtja ja ehitise omaniku vahel kokkulepitud tingimustele ja kvaliteedile.</w:t>
            </w:r>
          </w:p>
          <w:p w14:paraId="35FCFD88" w14:textId="77777777" w:rsidR="00CD44E0" w:rsidRPr="00CD44E0" w:rsidRDefault="00CD44E0" w:rsidP="00CD44E0">
            <w:pPr>
              <w:numPr>
                <w:ilvl w:val="1"/>
                <w:numId w:val="28"/>
              </w:numPr>
              <w:spacing w:after="160" w:line="259" w:lineRule="auto"/>
              <w:ind w:left="360"/>
              <w:contextualSpacing/>
              <w:rPr>
                <w:rFonts w:ascii="Calibri" w:eastAsia="Calibri" w:hAnsi="Calibri" w:cs="Calibri"/>
                <w:sz w:val="22"/>
                <w:szCs w:val="22"/>
                <w:lang w:eastAsia="et-EE"/>
              </w:rPr>
            </w:pPr>
            <w:r w:rsidRPr="00CD44E0">
              <w:rPr>
                <w:rFonts w:ascii="Calibri" w:eastAsia="Calibri" w:hAnsi="Calibri" w:cs="Calibri"/>
                <w:sz w:val="22"/>
                <w:szCs w:val="22"/>
                <w:lang w:eastAsia="et-EE"/>
              </w:rPr>
              <w:t xml:space="preserve">Kontrollib ehitatava ehitise või selle osade vastavust ehitusprojektile sh kasutatavate materjalide spetsifikatsioonile ning kaetavate tööde ja teostusjooniste vastavust nõuetele, tegelikkusele ja ehitusprojektile. </w:t>
            </w:r>
          </w:p>
          <w:p w14:paraId="45970D9E" w14:textId="77777777" w:rsidR="00CD44E0" w:rsidRPr="00CD44E0" w:rsidRDefault="00CD44E0" w:rsidP="00CD44E0">
            <w:pPr>
              <w:numPr>
                <w:ilvl w:val="1"/>
                <w:numId w:val="28"/>
              </w:numPr>
              <w:spacing w:after="160" w:line="259" w:lineRule="auto"/>
              <w:ind w:left="360"/>
              <w:contextualSpacing/>
              <w:rPr>
                <w:rFonts w:ascii="Calibri" w:eastAsia="Calibri" w:hAnsi="Calibri" w:cs="Calibri"/>
                <w:sz w:val="22"/>
                <w:szCs w:val="22"/>
                <w:lang w:eastAsia="et-EE"/>
              </w:rPr>
            </w:pPr>
            <w:r w:rsidRPr="00CD44E0">
              <w:rPr>
                <w:rFonts w:ascii="Calibri" w:eastAsia="Calibri" w:hAnsi="Calibri" w:cs="Calibri"/>
                <w:sz w:val="22"/>
                <w:szCs w:val="22"/>
                <w:lang w:eastAsia="et-EE"/>
              </w:rPr>
              <w:t>Kontrollib keskkonna- ja tööohutusnõuete ning korrashoiu nõuete järgimist ehitamisega seotud maa-alal.</w:t>
            </w:r>
          </w:p>
          <w:p w14:paraId="4EF23D9D" w14:textId="77777777" w:rsidR="00CD44E0" w:rsidRPr="00CD44E0" w:rsidRDefault="00CD44E0" w:rsidP="00CD44E0">
            <w:pPr>
              <w:numPr>
                <w:ilvl w:val="1"/>
                <w:numId w:val="28"/>
              </w:numPr>
              <w:spacing w:after="160" w:line="259" w:lineRule="auto"/>
              <w:ind w:left="360"/>
              <w:contextualSpacing/>
              <w:rPr>
                <w:rFonts w:ascii="Calibri" w:eastAsia="Calibri" w:hAnsi="Calibri" w:cs="Calibri"/>
                <w:sz w:val="22"/>
                <w:szCs w:val="22"/>
                <w:lang w:eastAsia="et-EE"/>
              </w:rPr>
            </w:pPr>
            <w:r w:rsidRPr="00CD44E0">
              <w:rPr>
                <w:rFonts w:ascii="Calibri" w:eastAsia="Calibri" w:hAnsi="Calibri" w:cs="Calibri"/>
                <w:sz w:val="22"/>
                <w:szCs w:val="22"/>
                <w:lang w:eastAsia="et-EE"/>
              </w:rPr>
              <w:t>Kontrollib ehitustegevuse käigus tekkivate ehitusdokumentide olemasolu, nende nõuetekohast ja õigeaegset koostamist, esitamist ja parandamist.</w:t>
            </w:r>
          </w:p>
          <w:p w14:paraId="3E329A5C" w14:textId="77777777" w:rsidR="00CD44E0" w:rsidRPr="00CD44E0" w:rsidRDefault="00CD44E0" w:rsidP="00CD44E0">
            <w:pPr>
              <w:numPr>
                <w:ilvl w:val="1"/>
                <w:numId w:val="28"/>
              </w:numPr>
              <w:spacing w:after="160" w:line="259" w:lineRule="auto"/>
              <w:ind w:left="360"/>
              <w:contextualSpacing/>
              <w:rPr>
                <w:rFonts w:ascii="Calibri" w:eastAsia="Calibri" w:hAnsi="Calibri" w:cs="Calibri"/>
                <w:sz w:val="22"/>
                <w:szCs w:val="22"/>
                <w:lang w:eastAsia="et-EE"/>
              </w:rPr>
            </w:pPr>
            <w:r w:rsidRPr="00CD44E0">
              <w:rPr>
                <w:rFonts w:ascii="Calibri" w:eastAsia="Calibri" w:hAnsi="Calibri" w:cs="Calibri"/>
                <w:sz w:val="22"/>
                <w:szCs w:val="22"/>
                <w:lang w:eastAsia="et-EE"/>
              </w:rPr>
              <w:t>Hindab ehitise valmidusastet ja osaleb ehitise või selle osa üleandmisel.</w:t>
            </w:r>
          </w:p>
          <w:p w14:paraId="36588B99" w14:textId="77777777" w:rsidR="00CD44E0" w:rsidRPr="00CD44E0" w:rsidRDefault="00CD44E0" w:rsidP="00CD44E0">
            <w:pPr>
              <w:numPr>
                <w:ilvl w:val="1"/>
                <w:numId w:val="28"/>
              </w:numPr>
              <w:spacing w:after="160" w:line="259" w:lineRule="auto"/>
              <w:ind w:left="360"/>
              <w:contextualSpacing/>
              <w:rPr>
                <w:rFonts w:ascii="Calibri" w:eastAsia="Calibri" w:hAnsi="Calibri" w:cs="Calibri"/>
                <w:sz w:val="22"/>
                <w:szCs w:val="22"/>
                <w:lang w:eastAsia="et-EE"/>
              </w:rPr>
            </w:pPr>
            <w:r w:rsidRPr="00CD44E0">
              <w:rPr>
                <w:rFonts w:ascii="Calibri" w:eastAsia="Calibri" w:hAnsi="Calibri" w:cs="Calibri"/>
                <w:sz w:val="22"/>
                <w:szCs w:val="22"/>
                <w:lang w:eastAsia="et-EE"/>
              </w:rPr>
              <w:lastRenderedPageBreak/>
              <w:t>Teavitab asjakohaseid isikuid või ametkondi omanikujärelevalve tegevuse käigus ilmnenud vajakajäämistest.</w:t>
            </w:r>
          </w:p>
          <w:p w14:paraId="6C50C295" w14:textId="7DF02DB1" w:rsidR="005D3408" w:rsidRPr="005D3408" w:rsidRDefault="00CD44E0" w:rsidP="00CD44E0">
            <w:pPr>
              <w:numPr>
                <w:ilvl w:val="1"/>
                <w:numId w:val="28"/>
              </w:numPr>
              <w:spacing w:after="160" w:line="259" w:lineRule="auto"/>
              <w:ind w:left="360"/>
              <w:contextualSpacing/>
              <w:rPr>
                <w:rFonts w:ascii="Calibri" w:eastAsia="Calibri" w:hAnsi="Calibri" w:cs="Calibri"/>
                <w:sz w:val="22"/>
                <w:szCs w:val="22"/>
                <w:lang w:eastAsia="et-EE"/>
              </w:rPr>
            </w:pPr>
            <w:r w:rsidRPr="00CD44E0">
              <w:rPr>
                <w:rFonts w:ascii="Calibri" w:eastAsia="Calibri" w:hAnsi="Calibri" w:cs="Calibri"/>
                <w:sz w:val="22"/>
                <w:szCs w:val="22"/>
                <w:lang w:eastAsia="et-EE"/>
              </w:rPr>
              <w:t>Teeb vajadusel ettepanekuid täiendavate ehitustööde kvaliteedi hinnangute, mõõtmiste, katsetuste ja ekspertiiside teostamiseks.</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076F01DA" w:rsidR="001E29DD" w:rsidRPr="00331584" w:rsidRDefault="0039030A" w:rsidP="00520BDC">
            <w:pPr>
              <w:rPr>
                <w:rFonts w:ascii="Calibri" w:hAnsi="Calibri"/>
                <w:b/>
                <w:sz w:val="22"/>
                <w:szCs w:val="22"/>
              </w:rPr>
            </w:pPr>
            <w:r>
              <w:rPr>
                <w:rFonts w:ascii="Calibri" w:hAnsi="Calibri"/>
                <w:b/>
                <w:sz w:val="22"/>
                <w:szCs w:val="22"/>
              </w:rPr>
              <w:t>C.1</w:t>
            </w:r>
            <w:r w:rsidR="00CF4EBC">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5DBD10C"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r w:rsidR="00576E64">
              <w:rPr>
                <w:rFonts w:ascii="Calibri" w:hAnsi="Calibri"/>
                <w:i/>
                <w:sz w:val="22"/>
                <w:szCs w:val="22"/>
              </w:rPr>
              <w:t xml:space="preserve"> (inimeste ja organisatsioonide nimed)</w:t>
            </w:r>
          </w:p>
        </w:tc>
        <w:tc>
          <w:tcPr>
            <w:tcW w:w="4610" w:type="dxa"/>
          </w:tcPr>
          <w:p w14:paraId="742C3546" w14:textId="0BD8E594" w:rsidR="00D02ABD" w:rsidRPr="00D02ABD" w:rsidRDefault="00D02ABD" w:rsidP="00D02ABD">
            <w:pPr>
              <w:ind w:left="74"/>
              <w:rPr>
                <w:rFonts w:ascii="Calibri" w:hAnsi="Calibri"/>
                <w:sz w:val="22"/>
                <w:szCs w:val="22"/>
              </w:rPr>
            </w:pPr>
            <w:r w:rsidRPr="00D02ABD">
              <w:rPr>
                <w:rFonts w:ascii="Calibri" w:hAnsi="Calibri"/>
                <w:sz w:val="22"/>
                <w:szCs w:val="22"/>
              </w:rPr>
              <w:t>Igor Krupenski</w:t>
            </w:r>
            <w:r>
              <w:rPr>
                <w:rFonts w:ascii="Calibri" w:hAnsi="Calibri"/>
                <w:sz w:val="22"/>
                <w:szCs w:val="22"/>
              </w:rPr>
              <w:t>–</w:t>
            </w:r>
            <w:r w:rsidRPr="00D02ABD">
              <w:rPr>
                <w:rFonts w:ascii="Calibri" w:hAnsi="Calibri"/>
                <w:sz w:val="22"/>
                <w:szCs w:val="22"/>
              </w:rPr>
              <w:t>Eesti Soojustehnikainseneride Selts</w:t>
            </w:r>
          </w:p>
          <w:p w14:paraId="5F04AE4C" w14:textId="61D72185" w:rsidR="00D02ABD" w:rsidRPr="00D02ABD" w:rsidRDefault="00D02ABD" w:rsidP="00D02ABD">
            <w:pPr>
              <w:ind w:left="74"/>
              <w:rPr>
                <w:rFonts w:ascii="Calibri" w:hAnsi="Calibri"/>
                <w:sz w:val="22"/>
                <w:szCs w:val="22"/>
              </w:rPr>
            </w:pPr>
            <w:r w:rsidRPr="00D02ABD">
              <w:rPr>
                <w:rFonts w:ascii="Calibri" w:hAnsi="Calibri"/>
                <w:sz w:val="22"/>
                <w:szCs w:val="22"/>
              </w:rPr>
              <w:t>Vambola Randmaa</w:t>
            </w:r>
            <w:r>
              <w:rPr>
                <w:rFonts w:ascii="Calibri" w:hAnsi="Calibri"/>
                <w:sz w:val="22"/>
                <w:szCs w:val="22"/>
              </w:rPr>
              <w:t>–</w:t>
            </w:r>
            <w:r w:rsidRPr="00D02ABD">
              <w:rPr>
                <w:rFonts w:ascii="Calibri" w:hAnsi="Calibri"/>
                <w:sz w:val="22"/>
                <w:szCs w:val="22"/>
              </w:rPr>
              <w:t>Elering AS</w:t>
            </w:r>
          </w:p>
          <w:p w14:paraId="519F7ACA" w14:textId="71EC90CC" w:rsidR="00D02ABD" w:rsidRPr="00D02ABD" w:rsidRDefault="00D02ABD" w:rsidP="00D02ABD">
            <w:pPr>
              <w:ind w:left="74"/>
              <w:rPr>
                <w:rFonts w:ascii="Calibri" w:hAnsi="Calibri"/>
                <w:sz w:val="22"/>
                <w:szCs w:val="22"/>
              </w:rPr>
            </w:pPr>
            <w:r w:rsidRPr="00D02ABD">
              <w:rPr>
                <w:rFonts w:ascii="Calibri" w:hAnsi="Calibri"/>
                <w:sz w:val="22"/>
                <w:szCs w:val="22"/>
              </w:rPr>
              <w:t>Priit Heinla</w:t>
            </w:r>
            <w:r>
              <w:rPr>
                <w:rFonts w:ascii="Calibri" w:hAnsi="Calibri"/>
                <w:sz w:val="22"/>
                <w:szCs w:val="22"/>
              </w:rPr>
              <w:t>–E</w:t>
            </w:r>
            <w:r w:rsidRPr="00D02ABD">
              <w:rPr>
                <w:rFonts w:ascii="Calibri" w:hAnsi="Calibri"/>
                <w:sz w:val="22"/>
                <w:szCs w:val="22"/>
              </w:rPr>
              <w:t>lering AS</w:t>
            </w:r>
          </w:p>
          <w:p w14:paraId="6E3687C6" w14:textId="1B7BC611" w:rsidR="00D02ABD" w:rsidRPr="00D02ABD" w:rsidRDefault="00D02ABD" w:rsidP="00D02ABD">
            <w:pPr>
              <w:ind w:left="74"/>
              <w:rPr>
                <w:rFonts w:ascii="Calibri" w:hAnsi="Calibri"/>
                <w:sz w:val="22"/>
                <w:szCs w:val="22"/>
              </w:rPr>
            </w:pPr>
            <w:r w:rsidRPr="00D02ABD">
              <w:rPr>
                <w:rFonts w:ascii="Calibri" w:hAnsi="Calibri"/>
                <w:sz w:val="22"/>
                <w:szCs w:val="22"/>
              </w:rPr>
              <w:t>Triinu Tamm</w:t>
            </w:r>
            <w:r>
              <w:rPr>
                <w:rFonts w:ascii="Calibri" w:hAnsi="Calibri"/>
                <w:sz w:val="22"/>
                <w:szCs w:val="22"/>
              </w:rPr>
              <w:t>–</w:t>
            </w:r>
            <w:r w:rsidRPr="00D02ABD">
              <w:rPr>
                <w:rFonts w:ascii="Calibri" w:hAnsi="Calibri"/>
                <w:sz w:val="22"/>
                <w:szCs w:val="22"/>
              </w:rPr>
              <w:t>AS Gaasivõrk</w:t>
            </w:r>
          </w:p>
          <w:p w14:paraId="3D03A274" w14:textId="69E32B29" w:rsidR="00D02ABD" w:rsidRPr="00D02ABD" w:rsidRDefault="00D02ABD" w:rsidP="00D02ABD">
            <w:pPr>
              <w:ind w:left="74"/>
              <w:rPr>
                <w:rFonts w:ascii="Calibri" w:hAnsi="Calibri"/>
                <w:sz w:val="22"/>
                <w:szCs w:val="22"/>
              </w:rPr>
            </w:pPr>
            <w:r w:rsidRPr="00D02ABD">
              <w:rPr>
                <w:rFonts w:ascii="Calibri" w:hAnsi="Calibri"/>
                <w:sz w:val="22"/>
                <w:szCs w:val="22"/>
              </w:rPr>
              <w:t>Andres Siirde</w:t>
            </w:r>
            <w:r>
              <w:rPr>
                <w:rFonts w:ascii="Calibri" w:hAnsi="Calibri"/>
                <w:sz w:val="22"/>
                <w:szCs w:val="22"/>
              </w:rPr>
              <w:t>–</w:t>
            </w:r>
            <w:r w:rsidRPr="00D02ABD">
              <w:rPr>
                <w:rFonts w:ascii="Calibri" w:hAnsi="Calibri"/>
                <w:sz w:val="22"/>
                <w:szCs w:val="22"/>
              </w:rPr>
              <w:t>Tallinna Tehnikaülikool</w:t>
            </w:r>
          </w:p>
          <w:p w14:paraId="4F7C08CB" w14:textId="766A39A3" w:rsidR="00D02ABD" w:rsidRPr="00D02ABD" w:rsidRDefault="00D02ABD" w:rsidP="00D02ABD">
            <w:pPr>
              <w:ind w:left="74"/>
              <w:rPr>
                <w:rFonts w:ascii="Calibri" w:hAnsi="Calibri"/>
                <w:sz w:val="22"/>
                <w:szCs w:val="22"/>
              </w:rPr>
            </w:pPr>
            <w:r w:rsidRPr="00D02ABD">
              <w:rPr>
                <w:rFonts w:ascii="Calibri" w:hAnsi="Calibri"/>
                <w:sz w:val="22"/>
                <w:szCs w:val="22"/>
              </w:rPr>
              <w:t>Riho Pilv</w:t>
            </w:r>
            <w:r>
              <w:rPr>
                <w:rFonts w:ascii="Calibri" w:hAnsi="Calibri"/>
                <w:sz w:val="22"/>
                <w:szCs w:val="22"/>
              </w:rPr>
              <w:t>–</w:t>
            </w:r>
            <w:r w:rsidRPr="00D02ABD">
              <w:rPr>
                <w:rFonts w:ascii="Calibri" w:hAnsi="Calibri"/>
                <w:sz w:val="22"/>
                <w:szCs w:val="22"/>
              </w:rPr>
              <w:t xml:space="preserve">Eesti Külmaliit </w:t>
            </w:r>
          </w:p>
          <w:p w14:paraId="57585131" w14:textId="36D53402" w:rsidR="00D02ABD" w:rsidRPr="00D02ABD" w:rsidRDefault="00D02ABD" w:rsidP="00D02ABD">
            <w:pPr>
              <w:ind w:left="74"/>
              <w:rPr>
                <w:rFonts w:ascii="Calibri" w:hAnsi="Calibri"/>
                <w:sz w:val="22"/>
                <w:szCs w:val="22"/>
              </w:rPr>
            </w:pPr>
            <w:r w:rsidRPr="00D02ABD">
              <w:rPr>
                <w:rFonts w:ascii="Calibri" w:hAnsi="Calibri"/>
                <w:sz w:val="22"/>
                <w:szCs w:val="22"/>
              </w:rPr>
              <w:t>Imre Soorand</w:t>
            </w:r>
            <w:r>
              <w:rPr>
                <w:rFonts w:ascii="Calibri" w:hAnsi="Calibri"/>
                <w:sz w:val="22"/>
                <w:szCs w:val="22"/>
              </w:rPr>
              <w:t>–</w:t>
            </w:r>
            <w:r w:rsidRPr="00D02ABD">
              <w:rPr>
                <w:rFonts w:ascii="Calibri" w:hAnsi="Calibri"/>
                <w:sz w:val="22"/>
                <w:szCs w:val="22"/>
              </w:rPr>
              <w:t>Termodisain OÜ</w:t>
            </w:r>
          </w:p>
          <w:p w14:paraId="12EB2229" w14:textId="57713E1F" w:rsidR="001E29DD" w:rsidRPr="00331584" w:rsidRDefault="00D02ABD" w:rsidP="00D02ABD">
            <w:pPr>
              <w:ind w:left="74"/>
              <w:rPr>
                <w:rFonts w:ascii="Calibri" w:hAnsi="Calibri"/>
                <w:sz w:val="22"/>
                <w:szCs w:val="22"/>
              </w:rPr>
            </w:pPr>
            <w:r w:rsidRPr="00D02ABD">
              <w:rPr>
                <w:rFonts w:ascii="Calibri" w:hAnsi="Calibri"/>
                <w:sz w:val="22"/>
                <w:szCs w:val="22"/>
              </w:rPr>
              <w:t>Vladislav Mašatin</w:t>
            </w:r>
            <w:r>
              <w:rPr>
                <w:rFonts w:ascii="Calibri" w:hAnsi="Calibri"/>
                <w:sz w:val="22"/>
                <w:szCs w:val="22"/>
              </w:rPr>
              <w:t>–</w:t>
            </w:r>
            <w:r w:rsidRPr="00D02ABD">
              <w:rPr>
                <w:rFonts w:ascii="Calibri" w:hAnsi="Calibri"/>
                <w:sz w:val="22"/>
                <w:szCs w:val="22"/>
              </w:rPr>
              <w:t>Adven AS</w:t>
            </w:r>
          </w:p>
        </w:tc>
      </w:tr>
      <w:tr w:rsidR="001E29DD" w14:paraId="1DAA165A" w14:textId="77777777" w:rsidTr="00520BDC">
        <w:tc>
          <w:tcPr>
            <w:tcW w:w="4893" w:type="dxa"/>
          </w:tcPr>
          <w:p w14:paraId="0E1CF3CA" w14:textId="6F13DDE9"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(kutsenõukogu nimetus)</w:t>
            </w:r>
          </w:p>
        </w:tc>
        <w:tc>
          <w:tcPr>
            <w:tcW w:w="4610" w:type="dxa"/>
          </w:tcPr>
          <w:p w14:paraId="07C14CC0" w14:textId="31093BA7" w:rsidR="001E29DD" w:rsidRPr="00331584" w:rsidRDefault="00185D98" w:rsidP="006809CE">
            <w:pPr>
              <w:ind w:left="74"/>
              <w:rPr>
                <w:rFonts w:ascii="Calibri" w:hAnsi="Calibri"/>
                <w:sz w:val="22"/>
                <w:szCs w:val="22"/>
              </w:rPr>
            </w:pPr>
            <w:r>
              <w:rPr>
                <w:rFonts w:ascii="Calibri" w:hAnsi="Calibri"/>
                <w:sz w:val="22"/>
                <w:szCs w:val="22"/>
              </w:rPr>
              <w:t>Energeetika, Mäe- ja Keemiatööstuse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4E5644A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(kuupäev)</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328B559F"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576E64">
              <w:rPr>
                <w:rFonts w:ascii="Calibri" w:hAnsi="Calibri"/>
                <w:i/>
                <w:sz w:val="22"/>
                <w:szCs w:val="22"/>
              </w:rPr>
              <w:t>(1-n)</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4DD0F65D" w:rsidR="001E29DD" w:rsidRPr="00185D98" w:rsidRDefault="00185D98" w:rsidP="006809CE">
            <w:pPr>
              <w:ind w:left="74"/>
              <w:rPr>
                <w:rFonts w:ascii="Calibri" w:hAnsi="Calibri"/>
                <w:sz w:val="22"/>
                <w:szCs w:val="22"/>
              </w:rPr>
            </w:pPr>
            <w:r w:rsidRPr="00185D98">
              <w:rPr>
                <w:rFonts w:ascii="Calibri" w:hAnsi="Calibri"/>
                <w:sz w:val="22"/>
                <w:szCs w:val="22"/>
              </w:rPr>
              <w:t>8</w:t>
            </w:r>
          </w:p>
        </w:tc>
      </w:tr>
      <w:tr w:rsidR="001E29DD" w14:paraId="3D5916A9" w14:textId="77777777" w:rsidTr="00520BDC">
        <w:tc>
          <w:tcPr>
            <w:tcW w:w="4893" w:type="dxa"/>
          </w:tcPr>
          <w:p w14:paraId="3DA1E23D" w14:textId="549FF1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786530">
              <w:rPr>
                <w:rFonts w:ascii="Calibri" w:hAnsi="Calibri"/>
                <w:sz w:val="22"/>
                <w:szCs w:val="22"/>
              </w:rPr>
              <w:t>a</w:t>
            </w:r>
            <w:r w:rsidRPr="00331584">
              <w:rPr>
                <w:rFonts w:ascii="Calibri" w:hAnsi="Calibri"/>
                <w:sz w:val="22"/>
                <w:szCs w:val="22"/>
              </w:rPr>
              <w:t xml:space="preserve">metite </w:t>
            </w:r>
            <w:r w:rsidR="00CF4EBC">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r w:rsidR="00576E64">
              <w:rPr>
                <w:rFonts w:ascii="Calibri" w:hAnsi="Calibri"/>
                <w:i/>
                <w:sz w:val="22"/>
                <w:szCs w:val="22"/>
              </w:rPr>
              <w:t xml:space="preserve"> (min 2, maks 4 numbrit)</w:t>
            </w:r>
          </w:p>
        </w:tc>
        <w:tc>
          <w:tcPr>
            <w:tcW w:w="4610" w:type="dxa"/>
          </w:tcPr>
          <w:p w14:paraId="06712304" w14:textId="725F51C5" w:rsidR="001E29DD" w:rsidRPr="00185D98" w:rsidRDefault="00185D98" w:rsidP="006809CE">
            <w:pPr>
              <w:ind w:left="74"/>
              <w:rPr>
                <w:rFonts w:ascii="Calibri" w:hAnsi="Calibri"/>
                <w:sz w:val="22"/>
                <w:szCs w:val="22"/>
              </w:rPr>
            </w:pPr>
            <w:r w:rsidRPr="00185D98">
              <w:rPr>
                <w:rFonts w:ascii="Calibri" w:hAnsi="Calibri"/>
                <w:sz w:val="22"/>
                <w:szCs w:val="22"/>
              </w:rPr>
              <w:t>2151 Elektriinsenerid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5236CF9" w:rsidR="001E29DD" w:rsidRPr="00EB3D19" w:rsidRDefault="00CC3755" w:rsidP="006809CE">
            <w:pPr>
              <w:ind w:left="74"/>
              <w:rPr>
                <w:rFonts w:ascii="Calibri" w:hAnsi="Calibri"/>
                <w:color w:val="FF0000"/>
                <w:sz w:val="22"/>
                <w:szCs w:val="22"/>
              </w:rPr>
            </w:pPr>
            <w:r>
              <w:rPr>
                <w:rFonts w:ascii="Calibri" w:hAnsi="Calibri"/>
                <w:sz w:val="22"/>
                <w:szCs w:val="22"/>
              </w:rPr>
              <w:t>8</w:t>
            </w:r>
          </w:p>
        </w:tc>
      </w:tr>
      <w:tr w:rsidR="001E29DD" w14:paraId="554E76B1" w14:textId="77777777" w:rsidTr="00520BDC">
        <w:tc>
          <w:tcPr>
            <w:tcW w:w="9503" w:type="dxa"/>
            <w:gridSpan w:val="2"/>
            <w:shd w:val="clear" w:color="auto" w:fill="EAEAEA"/>
          </w:tcPr>
          <w:p w14:paraId="44679867" w14:textId="2F33CF21" w:rsidR="001E29DD" w:rsidRPr="00331584" w:rsidRDefault="001E29DD" w:rsidP="00520BDC">
            <w:pPr>
              <w:rPr>
                <w:rFonts w:ascii="Calibri" w:hAnsi="Calibri"/>
                <w:b/>
                <w:sz w:val="22"/>
                <w:szCs w:val="22"/>
              </w:rPr>
            </w:pPr>
            <w:r w:rsidRPr="00331584">
              <w:rPr>
                <w:rFonts w:ascii="Calibri" w:hAnsi="Calibri"/>
                <w:b/>
                <w:sz w:val="22"/>
                <w:szCs w:val="22"/>
              </w:rPr>
              <w:t>C.2</w:t>
            </w:r>
            <w:r w:rsidR="00CF4EBC">
              <w:rPr>
                <w:rFonts w:ascii="Calibri" w:hAnsi="Calibri"/>
                <w:b/>
                <w:sz w:val="22"/>
                <w:szCs w:val="22"/>
              </w:rPr>
              <w:t>.</w:t>
            </w:r>
            <w:r w:rsidRPr="00331584">
              <w:rPr>
                <w:rFonts w:ascii="Calibri" w:hAnsi="Calibri"/>
                <w:b/>
                <w:sz w:val="22"/>
                <w:szCs w:val="22"/>
              </w:rPr>
              <w:t xml:space="preserve"> Kutsenimetus võõrkeeles</w:t>
            </w:r>
          </w:p>
        </w:tc>
      </w:tr>
      <w:tr w:rsidR="001E29DD" w14:paraId="435B711C" w14:textId="77777777" w:rsidTr="00520BDC">
        <w:tc>
          <w:tcPr>
            <w:tcW w:w="9503" w:type="dxa"/>
            <w:gridSpan w:val="2"/>
          </w:tcPr>
          <w:p w14:paraId="3E2C44E2" w14:textId="5F67DCE3"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185D98" w:rsidRPr="00185D98">
              <w:rPr>
                <w:rFonts w:ascii="Calibri" w:hAnsi="Calibri"/>
                <w:sz w:val="22"/>
                <w:szCs w:val="22"/>
              </w:rPr>
              <w:t xml:space="preserve">Thermal Energy Engineer, EstQF Level </w:t>
            </w:r>
            <w:r w:rsidR="005D3408">
              <w:rPr>
                <w:rFonts w:ascii="Calibri" w:hAnsi="Calibri"/>
                <w:sz w:val="22"/>
                <w:szCs w:val="22"/>
              </w:rPr>
              <w:t>7</w:t>
            </w:r>
          </w:p>
        </w:tc>
      </w:tr>
      <w:tr w:rsidR="004761A2" w14:paraId="54412D70" w14:textId="77777777" w:rsidTr="00520BDC">
        <w:tc>
          <w:tcPr>
            <w:tcW w:w="9503" w:type="dxa"/>
            <w:gridSpan w:val="2"/>
            <w:shd w:val="clear" w:color="auto" w:fill="EAEAEA"/>
          </w:tcPr>
          <w:p w14:paraId="6EA1E7A9" w14:textId="499DDD48" w:rsidR="004761A2" w:rsidRPr="00331584" w:rsidRDefault="00AA03E3" w:rsidP="00520BDC">
            <w:pPr>
              <w:rPr>
                <w:rFonts w:ascii="Calibri" w:hAnsi="Calibri"/>
                <w:b/>
                <w:sz w:val="22"/>
                <w:szCs w:val="22"/>
              </w:rPr>
            </w:pPr>
            <w:r>
              <w:rPr>
                <w:rFonts w:ascii="Calibri" w:hAnsi="Calibri"/>
                <w:b/>
                <w:sz w:val="22"/>
                <w:szCs w:val="22"/>
              </w:rPr>
              <w:t>C.3</w:t>
            </w:r>
            <w:r w:rsidR="00CF4EBC">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C3026A" w14:textId="4FBBBA03" w:rsidR="00063018" w:rsidRPr="00063018" w:rsidRDefault="00063CA9" w:rsidP="00063018">
            <w:pPr>
              <w:rPr>
                <w:rFonts w:ascii="Calibri" w:hAnsi="Calibri"/>
                <w:b/>
                <w:bCs/>
                <w:sz w:val="22"/>
                <w:szCs w:val="22"/>
                <w:u w:val="single"/>
              </w:rPr>
            </w:pPr>
            <w:r w:rsidRPr="00063CA9">
              <w:rPr>
                <w:rFonts w:ascii="Calibri" w:hAnsi="Calibri"/>
                <w:sz w:val="22"/>
                <w:szCs w:val="22"/>
              </w:rPr>
              <w:t>Lisa 1</w:t>
            </w:r>
            <w:r w:rsidR="00CF4EBC">
              <w:rPr>
                <w:rFonts w:ascii="Calibri" w:hAnsi="Calibri"/>
                <w:sz w:val="22"/>
                <w:szCs w:val="22"/>
              </w:rPr>
              <w:t>.</w:t>
            </w:r>
            <w:r w:rsidR="00063018">
              <w:rPr>
                <w:rFonts w:ascii="Calibri" w:hAnsi="Calibri"/>
                <w:sz w:val="22"/>
                <w:szCs w:val="22"/>
              </w:rPr>
              <w:t xml:space="preserve"> </w:t>
            </w:r>
            <w:r w:rsidR="00633A38" w:rsidRPr="00633A38">
              <w:rPr>
                <w:rFonts w:ascii="Calibri" w:hAnsi="Calibri"/>
                <w:bCs/>
                <w:sz w:val="22"/>
                <w:szCs w:val="22"/>
              </w:rPr>
              <w:t>Ametialade pädevuspiirangud</w:t>
            </w:r>
          </w:p>
          <w:p w14:paraId="3D31D801" w14:textId="77777777" w:rsidR="004A79CF" w:rsidRDefault="004A79CF" w:rsidP="004A79CF">
            <w:pPr>
              <w:rPr>
                <w:rFonts w:ascii="Calibri" w:hAnsi="Calibri"/>
                <w:sz w:val="22"/>
                <w:szCs w:val="22"/>
              </w:rPr>
            </w:pPr>
            <w:r>
              <w:rPr>
                <w:rFonts w:ascii="Calibri" w:hAnsi="Calibri"/>
                <w:sz w:val="22"/>
                <w:szCs w:val="22"/>
              </w:rPr>
              <w:t>Lisa 2</w:t>
            </w:r>
            <w:r w:rsidR="00CF4EBC">
              <w:rPr>
                <w:rFonts w:ascii="Calibri" w:hAnsi="Calibri"/>
                <w:sz w:val="22"/>
                <w:szCs w:val="22"/>
              </w:rPr>
              <w:t>.</w:t>
            </w:r>
            <w:r w:rsidR="00C8707B">
              <w:rPr>
                <w:rFonts w:ascii="Calibri" w:hAnsi="Calibri"/>
                <w:sz w:val="22"/>
                <w:szCs w:val="22"/>
              </w:rPr>
              <w:t xml:space="preserve"> </w:t>
            </w:r>
            <w:r w:rsidR="00D02ABD">
              <w:rPr>
                <w:rFonts w:ascii="Calibri" w:hAnsi="Calibri"/>
                <w:sz w:val="22"/>
                <w:szCs w:val="22"/>
              </w:rPr>
              <w:t>Täiendusõppe arvestuse juhend</w:t>
            </w:r>
          </w:p>
          <w:p w14:paraId="4AC86552" w14:textId="58492A53" w:rsidR="00D02ABD" w:rsidRPr="00063018" w:rsidRDefault="00D02ABD" w:rsidP="004A79CF">
            <w:pPr>
              <w:rPr>
                <w:rFonts w:ascii="Calibri" w:hAnsi="Calibri"/>
                <w:bCs/>
                <w:sz w:val="22"/>
                <w:szCs w:val="22"/>
              </w:rPr>
            </w:pPr>
            <w:r>
              <w:rPr>
                <w:rFonts w:ascii="Calibri" w:hAnsi="Calibri"/>
                <w:sz w:val="22"/>
                <w:szCs w:val="22"/>
              </w:rPr>
              <w:t xml:space="preserve">Lisa 3. </w:t>
            </w:r>
            <w:hyperlink r:id="rId12" w:history="1">
              <w:r w:rsidR="00063018" w:rsidRPr="00063018">
                <w:rPr>
                  <w:rStyle w:val="Hyperlink"/>
                  <w:rFonts w:ascii="Calibri" w:hAnsi="Calibri"/>
                  <w:bCs/>
                  <w:sz w:val="22"/>
                  <w:szCs w:val="22"/>
                </w:rPr>
                <w:t>Inseneri kutse-eetika koodeks</w:t>
              </w:r>
            </w:hyperlink>
          </w:p>
          <w:p w14:paraId="6CD48FA3" w14:textId="10E25F91" w:rsidR="00D02ABD" w:rsidRDefault="00D02ABD" w:rsidP="004A79CF">
            <w:pPr>
              <w:rPr>
                <w:rFonts w:ascii="Calibri" w:hAnsi="Calibri"/>
                <w:sz w:val="22"/>
                <w:szCs w:val="22"/>
              </w:rPr>
            </w:pPr>
            <w:r>
              <w:rPr>
                <w:rFonts w:ascii="Calibri" w:hAnsi="Calibri"/>
                <w:sz w:val="22"/>
                <w:szCs w:val="22"/>
              </w:rPr>
              <w:t>Lisa 4</w:t>
            </w:r>
            <w:r w:rsidR="00E96078">
              <w:rPr>
                <w:rFonts w:ascii="Calibri" w:hAnsi="Calibri"/>
                <w:sz w:val="22"/>
                <w:szCs w:val="22"/>
              </w:rPr>
              <w:t>.</w:t>
            </w:r>
            <w:r>
              <w:rPr>
                <w:rFonts w:ascii="Calibri" w:hAnsi="Calibri"/>
                <w:sz w:val="22"/>
                <w:szCs w:val="22"/>
              </w:rPr>
              <w:t xml:space="preserve"> </w:t>
            </w:r>
            <w:hyperlink r:id="rId13" w:history="1">
              <w:r w:rsidR="00063018" w:rsidRPr="00063018">
                <w:rPr>
                  <w:rStyle w:val="Hyperlink"/>
                  <w:rFonts w:ascii="Calibri" w:hAnsi="Calibri"/>
                  <w:sz w:val="22"/>
                  <w:szCs w:val="22"/>
                </w:rPr>
                <w:t>Digipädevuste enesehindamise skaala</w:t>
              </w:r>
            </w:hyperlink>
          </w:p>
          <w:p w14:paraId="3475AEC9" w14:textId="316D654E" w:rsidR="00D02ABD" w:rsidRPr="00063018" w:rsidRDefault="00D02ABD" w:rsidP="00063018">
            <w:pPr>
              <w:rPr>
                <w:rFonts w:ascii="Calibri" w:hAnsi="Calibri"/>
                <w:b/>
                <w:bCs/>
                <w:sz w:val="22"/>
                <w:szCs w:val="22"/>
                <w:u w:val="single"/>
              </w:rPr>
            </w:pPr>
            <w:r>
              <w:rPr>
                <w:rFonts w:ascii="Calibri" w:hAnsi="Calibri"/>
                <w:sz w:val="22"/>
                <w:szCs w:val="22"/>
              </w:rPr>
              <w:t>Lisa 5</w:t>
            </w:r>
            <w:r w:rsidR="00E96078">
              <w:rPr>
                <w:rFonts w:ascii="Calibri" w:hAnsi="Calibri"/>
                <w:sz w:val="22"/>
                <w:szCs w:val="22"/>
              </w:rPr>
              <w:t>.</w:t>
            </w:r>
            <w:r>
              <w:rPr>
                <w:rFonts w:ascii="Calibri" w:hAnsi="Calibri"/>
                <w:sz w:val="22"/>
                <w:szCs w:val="22"/>
              </w:rPr>
              <w:t xml:space="preserve"> </w:t>
            </w:r>
            <w:hyperlink r:id="rId14" w:history="1">
              <w:r w:rsidR="00063018" w:rsidRPr="00063018">
                <w:rPr>
                  <w:rStyle w:val="Hyperlink"/>
                  <w:rFonts w:ascii="Calibri" w:hAnsi="Calibri"/>
                  <w:bCs/>
                  <w:sz w:val="22"/>
                  <w:szCs w:val="22"/>
                </w:rPr>
                <w:t>Keelte oskustasemete kirjeldused</w:t>
              </w:r>
            </w:hyperlink>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15"/>
      <w:footerReference w:type="default" r:id="rId16"/>
      <w:headerReference w:type="first" r:id="rId17"/>
      <w:footerReference w:type="first" r:id="rId18"/>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AE914" w14:textId="77777777" w:rsidR="00E95C83" w:rsidRDefault="00E95C83" w:rsidP="009451C8">
      <w:r>
        <w:separator/>
      </w:r>
    </w:p>
  </w:endnote>
  <w:endnote w:type="continuationSeparator" w:id="0">
    <w:p w14:paraId="2335472D" w14:textId="77777777" w:rsidR="00E95C83" w:rsidRDefault="00E95C83"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0A4FA" w14:textId="77777777" w:rsidR="00E95C83" w:rsidRDefault="00E95C83" w:rsidP="009451C8">
      <w:r>
        <w:separator/>
      </w:r>
    </w:p>
  </w:footnote>
  <w:footnote w:type="continuationSeparator" w:id="0">
    <w:p w14:paraId="1A381A3C" w14:textId="77777777" w:rsidR="00E95C83" w:rsidRDefault="00E95C83"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DA7BB" w14:textId="661ED7A7" w:rsidR="00B71891" w:rsidRDefault="00B71891">
    <w:pPr>
      <w:pStyle w:val="Header"/>
    </w:pPr>
  </w:p>
  <w:p w14:paraId="48440CE4" w14:textId="75AF5DE4" w:rsidR="00B71891" w:rsidRDefault="00B71891">
    <w:pPr>
      <w:pStyle w:val="Header"/>
    </w:pPr>
  </w:p>
  <w:p w14:paraId="63B1F693" w14:textId="3D4D6442" w:rsidR="00B71891" w:rsidRDefault="00B71891">
    <w:pPr>
      <w:pStyle w:val="Header"/>
    </w:pPr>
    <w:bookmarkStart w:id="2" w:name="OLE_LINK6"/>
    <w:bookmarkStart w:id="3" w:name="OLE_LINK7"/>
    <w:r w:rsidRPr="007B2549">
      <w:rPr>
        <w:noProof/>
        <w:lang w:val="en-US"/>
      </w:rPr>
      <w:drawing>
        <wp:inline distT="0" distB="0" distL="0" distR="0" wp14:anchorId="5D0BFF4F" wp14:editId="304E508B">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4"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4"/>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E1516"/>
    <w:multiLevelType w:val="multilevel"/>
    <w:tmpl w:val="315636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84450F"/>
    <w:multiLevelType w:val="multilevel"/>
    <w:tmpl w:val="354ADD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6A038F"/>
    <w:multiLevelType w:val="multilevel"/>
    <w:tmpl w:val="520C0C42"/>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3B54D63"/>
    <w:multiLevelType w:val="hybridMultilevel"/>
    <w:tmpl w:val="1688E6F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3F3091A"/>
    <w:multiLevelType w:val="hybridMultilevel"/>
    <w:tmpl w:val="AD82FFB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7333D66"/>
    <w:multiLevelType w:val="multilevel"/>
    <w:tmpl w:val="56A43FC6"/>
    <w:lvl w:ilvl="0">
      <w:start w:val="11"/>
      <w:numFmt w:val="bullet"/>
      <w:lvlText w:val="-"/>
      <w:lvlJc w:val="left"/>
      <w:pPr>
        <w:ind w:left="927"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695788"/>
    <w:multiLevelType w:val="hybridMultilevel"/>
    <w:tmpl w:val="864CA47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A805442"/>
    <w:multiLevelType w:val="multilevel"/>
    <w:tmpl w:val="3C22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03431F8"/>
    <w:multiLevelType w:val="hybridMultilevel"/>
    <w:tmpl w:val="4386E25E"/>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12D77E0"/>
    <w:multiLevelType w:val="hybridMultilevel"/>
    <w:tmpl w:val="310CE29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633EF7"/>
    <w:multiLevelType w:val="multilevel"/>
    <w:tmpl w:val="88AA7E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EB92269"/>
    <w:multiLevelType w:val="hybridMultilevel"/>
    <w:tmpl w:val="BAF8421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2FA212D0"/>
    <w:multiLevelType w:val="hybridMultilevel"/>
    <w:tmpl w:val="DEE6D60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0A02542"/>
    <w:multiLevelType w:val="hybridMultilevel"/>
    <w:tmpl w:val="0C0A31F2"/>
    <w:lvl w:ilvl="0" w:tplc="042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3DB1BF2"/>
    <w:multiLevelType w:val="multilevel"/>
    <w:tmpl w:val="6108D2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A73862"/>
    <w:multiLevelType w:val="hybridMultilevel"/>
    <w:tmpl w:val="6862CD7E"/>
    <w:lvl w:ilvl="0" w:tplc="C7628C06">
      <w:start w:val="7"/>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69C4520"/>
    <w:multiLevelType w:val="multilevel"/>
    <w:tmpl w:val="4140AC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AF17F53"/>
    <w:multiLevelType w:val="multilevel"/>
    <w:tmpl w:val="B2E69D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E4D5C35"/>
    <w:multiLevelType w:val="multilevel"/>
    <w:tmpl w:val="6110051C"/>
    <w:lvl w:ilvl="0">
      <w:start w:val="1"/>
      <w:numFmt w:val="decimal"/>
      <w:lvlText w:val="%1."/>
      <w:lvlJc w:val="left"/>
      <w:pPr>
        <w:ind w:left="360" w:hanging="360"/>
      </w:pPr>
      <w:rPr>
        <w:b w:val="0"/>
        <w:color w:val="00000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21013E5"/>
    <w:multiLevelType w:val="multilevel"/>
    <w:tmpl w:val="C74C53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21438BE"/>
    <w:multiLevelType w:val="hybridMultilevel"/>
    <w:tmpl w:val="C31EE256"/>
    <w:lvl w:ilvl="0" w:tplc="FFFFFFFF">
      <w:start w:val="1"/>
      <w:numFmt w:val="decimal"/>
      <w:lvlText w:val="%1."/>
      <w:lvlJc w:val="left"/>
      <w:pPr>
        <w:ind w:left="720" w:hanging="360"/>
      </w:pPr>
    </w:lvl>
    <w:lvl w:ilvl="1" w:tplc="042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D46CAF"/>
    <w:multiLevelType w:val="multilevel"/>
    <w:tmpl w:val="75B63C98"/>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1C5887"/>
    <w:multiLevelType w:val="multilevel"/>
    <w:tmpl w:val="D542F0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6986E24"/>
    <w:multiLevelType w:val="hybridMultilevel"/>
    <w:tmpl w:val="67C8E8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5087195A"/>
    <w:multiLevelType w:val="hybridMultilevel"/>
    <w:tmpl w:val="96AE1122"/>
    <w:lvl w:ilvl="0" w:tplc="B942A4B0">
      <w:start w:val="1"/>
      <w:numFmt w:val="lowerLetter"/>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27" w15:restartNumberingAfterBreak="0">
    <w:nsid w:val="541147F2"/>
    <w:multiLevelType w:val="multilevel"/>
    <w:tmpl w:val="B39CE6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EC0DFA"/>
    <w:multiLevelType w:val="multilevel"/>
    <w:tmpl w:val="C942833A"/>
    <w:lvl w:ilvl="0">
      <w:start w:val="1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630295D"/>
    <w:multiLevelType w:val="multilevel"/>
    <w:tmpl w:val="0D72398A"/>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99C1052"/>
    <w:multiLevelType w:val="multilevel"/>
    <w:tmpl w:val="BED6AF12"/>
    <w:lvl w:ilvl="0">
      <w:start w:val="1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253062"/>
    <w:multiLevelType w:val="multilevel"/>
    <w:tmpl w:val="B876F5F4"/>
    <w:lvl w:ilvl="0">
      <w:start w:val="11"/>
      <w:numFmt w:val="bullet"/>
      <w:lvlText w:val="-"/>
      <w:lvlJc w:val="left"/>
      <w:pPr>
        <w:ind w:left="927"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7B4678"/>
    <w:multiLevelType w:val="hybridMultilevel"/>
    <w:tmpl w:val="7BA00BB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60653B42"/>
    <w:multiLevelType w:val="hybridMultilevel"/>
    <w:tmpl w:val="7E40D95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0F67585"/>
    <w:multiLevelType w:val="hybridMultilevel"/>
    <w:tmpl w:val="937EC2FE"/>
    <w:lvl w:ilvl="0" w:tplc="FFFFFFFF">
      <w:start w:val="1"/>
      <w:numFmt w:val="decimal"/>
      <w:lvlText w:val="%1."/>
      <w:lvlJc w:val="left"/>
      <w:pPr>
        <w:ind w:left="360" w:hanging="360"/>
      </w:pPr>
    </w:lvl>
    <w:lvl w:ilvl="1" w:tplc="60EA8E12">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28D7647"/>
    <w:multiLevelType w:val="multilevel"/>
    <w:tmpl w:val="A17467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3131E5E"/>
    <w:multiLevelType w:val="multilevel"/>
    <w:tmpl w:val="63961062"/>
    <w:lvl w:ilvl="0">
      <w:start w:val="5"/>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F901EA"/>
    <w:multiLevelType w:val="multilevel"/>
    <w:tmpl w:val="3EE402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7AF63FD"/>
    <w:multiLevelType w:val="multilevel"/>
    <w:tmpl w:val="E69A28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9DD1F85"/>
    <w:multiLevelType w:val="multilevel"/>
    <w:tmpl w:val="D85A81C2"/>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6A2D1D30"/>
    <w:multiLevelType w:val="hybridMultilevel"/>
    <w:tmpl w:val="E4A07F30"/>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BD35B9C"/>
    <w:multiLevelType w:val="multilevel"/>
    <w:tmpl w:val="8222B8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D5F1551"/>
    <w:multiLevelType w:val="hybridMultilevel"/>
    <w:tmpl w:val="1032C8F8"/>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3" w15:restartNumberingAfterBreak="0">
    <w:nsid w:val="6DF8033E"/>
    <w:multiLevelType w:val="multilevel"/>
    <w:tmpl w:val="2586DF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4F524F2"/>
    <w:multiLevelType w:val="hybridMultilevel"/>
    <w:tmpl w:val="307C6846"/>
    <w:lvl w:ilvl="0" w:tplc="0425000F">
      <w:start w:val="1"/>
      <w:numFmt w:val="decimal"/>
      <w:lvlText w:val="%1."/>
      <w:lvlJc w:val="left"/>
      <w:pPr>
        <w:ind w:left="316" w:hanging="360"/>
      </w:pPr>
    </w:lvl>
    <w:lvl w:ilvl="1" w:tplc="04250019" w:tentative="1">
      <w:start w:val="1"/>
      <w:numFmt w:val="lowerLetter"/>
      <w:lvlText w:val="%2."/>
      <w:lvlJc w:val="left"/>
      <w:pPr>
        <w:ind w:left="1036" w:hanging="360"/>
      </w:pPr>
    </w:lvl>
    <w:lvl w:ilvl="2" w:tplc="0425001B" w:tentative="1">
      <w:start w:val="1"/>
      <w:numFmt w:val="lowerRoman"/>
      <w:lvlText w:val="%3."/>
      <w:lvlJc w:val="right"/>
      <w:pPr>
        <w:ind w:left="1756" w:hanging="180"/>
      </w:pPr>
    </w:lvl>
    <w:lvl w:ilvl="3" w:tplc="0425000F" w:tentative="1">
      <w:start w:val="1"/>
      <w:numFmt w:val="decimal"/>
      <w:lvlText w:val="%4."/>
      <w:lvlJc w:val="left"/>
      <w:pPr>
        <w:ind w:left="2476" w:hanging="360"/>
      </w:pPr>
    </w:lvl>
    <w:lvl w:ilvl="4" w:tplc="04250019" w:tentative="1">
      <w:start w:val="1"/>
      <w:numFmt w:val="lowerLetter"/>
      <w:lvlText w:val="%5."/>
      <w:lvlJc w:val="left"/>
      <w:pPr>
        <w:ind w:left="3196" w:hanging="360"/>
      </w:pPr>
    </w:lvl>
    <w:lvl w:ilvl="5" w:tplc="0425001B" w:tentative="1">
      <w:start w:val="1"/>
      <w:numFmt w:val="lowerRoman"/>
      <w:lvlText w:val="%6."/>
      <w:lvlJc w:val="right"/>
      <w:pPr>
        <w:ind w:left="3916" w:hanging="180"/>
      </w:pPr>
    </w:lvl>
    <w:lvl w:ilvl="6" w:tplc="0425000F" w:tentative="1">
      <w:start w:val="1"/>
      <w:numFmt w:val="decimal"/>
      <w:lvlText w:val="%7."/>
      <w:lvlJc w:val="left"/>
      <w:pPr>
        <w:ind w:left="4636" w:hanging="360"/>
      </w:pPr>
    </w:lvl>
    <w:lvl w:ilvl="7" w:tplc="04250019" w:tentative="1">
      <w:start w:val="1"/>
      <w:numFmt w:val="lowerLetter"/>
      <w:lvlText w:val="%8."/>
      <w:lvlJc w:val="left"/>
      <w:pPr>
        <w:ind w:left="5356" w:hanging="360"/>
      </w:pPr>
    </w:lvl>
    <w:lvl w:ilvl="8" w:tplc="0425001B" w:tentative="1">
      <w:start w:val="1"/>
      <w:numFmt w:val="lowerRoman"/>
      <w:lvlText w:val="%9."/>
      <w:lvlJc w:val="right"/>
      <w:pPr>
        <w:ind w:left="6076" w:hanging="180"/>
      </w:pPr>
    </w:lvl>
  </w:abstractNum>
  <w:abstractNum w:abstractNumId="45" w15:restartNumberingAfterBreak="0">
    <w:nsid w:val="7BD60594"/>
    <w:multiLevelType w:val="multilevel"/>
    <w:tmpl w:val="69B25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5526984">
    <w:abstractNumId w:val="10"/>
  </w:num>
  <w:num w:numId="2" w16cid:durableId="299575238">
    <w:abstractNumId w:val="11"/>
  </w:num>
  <w:num w:numId="3" w16cid:durableId="1190684211">
    <w:abstractNumId w:val="25"/>
  </w:num>
  <w:num w:numId="4" w16cid:durableId="2056006675">
    <w:abstractNumId w:val="3"/>
  </w:num>
  <w:num w:numId="5" w16cid:durableId="1661734577">
    <w:abstractNumId w:val="32"/>
  </w:num>
  <w:num w:numId="6" w16cid:durableId="37170608">
    <w:abstractNumId w:val="15"/>
  </w:num>
  <w:num w:numId="7" w16cid:durableId="299531278">
    <w:abstractNumId w:val="42"/>
  </w:num>
  <w:num w:numId="8" w16cid:durableId="693965555">
    <w:abstractNumId w:val="21"/>
  </w:num>
  <w:num w:numId="9" w16cid:durableId="1434980823">
    <w:abstractNumId w:val="4"/>
  </w:num>
  <w:num w:numId="10" w16cid:durableId="1109855189">
    <w:abstractNumId w:val="13"/>
  </w:num>
  <w:num w:numId="11" w16cid:durableId="754401915">
    <w:abstractNumId w:val="9"/>
  </w:num>
  <w:num w:numId="12" w16cid:durableId="669017572">
    <w:abstractNumId w:val="12"/>
  </w:num>
  <w:num w:numId="13" w16cid:durableId="1402217164">
    <w:abstractNumId w:val="1"/>
  </w:num>
  <w:num w:numId="14" w16cid:durableId="1396975971">
    <w:abstractNumId w:val="39"/>
  </w:num>
  <w:num w:numId="15" w16cid:durableId="1681354862">
    <w:abstractNumId w:val="44"/>
  </w:num>
  <w:num w:numId="16" w16cid:durableId="1609041309">
    <w:abstractNumId w:val="28"/>
  </w:num>
  <w:num w:numId="17" w16cid:durableId="1882325336">
    <w:abstractNumId w:val="5"/>
  </w:num>
  <w:num w:numId="18" w16cid:durableId="1634409570">
    <w:abstractNumId w:val="23"/>
  </w:num>
  <w:num w:numId="19" w16cid:durableId="630865004">
    <w:abstractNumId w:val="24"/>
  </w:num>
  <w:num w:numId="20" w16cid:durableId="979457068">
    <w:abstractNumId w:val="0"/>
  </w:num>
  <w:num w:numId="21" w16cid:durableId="2096777569">
    <w:abstractNumId w:val="37"/>
  </w:num>
  <w:num w:numId="22" w16cid:durableId="536356670">
    <w:abstractNumId w:val="35"/>
  </w:num>
  <w:num w:numId="23" w16cid:durableId="2009402169">
    <w:abstractNumId w:val="36"/>
  </w:num>
  <w:num w:numId="24" w16cid:durableId="1867133819">
    <w:abstractNumId w:val="20"/>
  </w:num>
  <w:num w:numId="25" w16cid:durableId="1124422905">
    <w:abstractNumId w:val="19"/>
  </w:num>
  <w:num w:numId="26" w16cid:durableId="1671173238">
    <w:abstractNumId w:val="27"/>
  </w:num>
  <w:num w:numId="27" w16cid:durableId="1523933337">
    <w:abstractNumId w:val="6"/>
  </w:num>
  <w:num w:numId="28" w16cid:durableId="921059749">
    <w:abstractNumId w:val="34"/>
  </w:num>
  <w:num w:numId="29" w16cid:durableId="1822506211">
    <w:abstractNumId w:val="8"/>
  </w:num>
  <w:num w:numId="30" w16cid:durableId="670451201">
    <w:abstractNumId w:val="26"/>
  </w:num>
  <w:num w:numId="31" w16cid:durableId="784154215">
    <w:abstractNumId w:val="33"/>
  </w:num>
  <w:num w:numId="32" w16cid:durableId="731386361">
    <w:abstractNumId w:val="31"/>
  </w:num>
  <w:num w:numId="33" w16cid:durableId="61025897">
    <w:abstractNumId w:val="30"/>
  </w:num>
  <w:num w:numId="34" w16cid:durableId="1881701567">
    <w:abstractNumId w:val="2"/>
  </w:num>
  <w:num w:numId="35" w16cid:durableId="2140686154">
    <w:abstractNumId w:val="7"/>
  </w:num>
  <w:num w:numId="36" w16cid:durableId="1952200357">
    <w:abstractNumId w:val="29"/>
  </w:num>
  <w:num w:numId="37" w16cid:durableId="1027750867">
    <w:abstractNumId w:val="43"/>
  </w:num>
  <w:num w:numId="38" w16cid:durableId="596988635">
    <w:abstractNumId w:val="38"/>
  </w:num>
  <w:num w:numId="39" w16cid:durableId="736707152">
    <w:abstractNumId w:val="41"/>
  </w:num>
  <w:num w:numId="40" w16cid:durableId="1598095577">
    <w:abstractNumId w:val="14"/>
  </w:num>
  <w:num w:numId="41" w16cid:durableId="575088617">
    <w:abstractNumId w:val="22"/>
  </w:num>
  <w:num w:numId="42" w16cid:durableId="1898544165">
    <w:abstractNumId w:val="45"/>
  </w:num>
  <w:num w:numId="43" w16cid:durableId="890504990">
    <w:abstractNumId w:val="17"/>
  </w:num>
  <w:num w:numId="44" w16cid:durableId="2069646725">
    <w:abstractNumId w:val="18"/>
  </w:num>
  <w:num w:numId="45" w16cid:durableId="1332441081">
    <w:abstractNumId w:val="40"/>
  </w:num>
  <w:num w:numId="46" w16cid:durableId="108241160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DisplayPageBoundaries/>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26EF3"/>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18"/>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77A"/>
    <w:rsid w:val="00082BFD"/>
    <w:rsid w:val="0008425B"/>
    <w:rsid w:val="00084B46"/>
    <w:rsid w:val="0008553C"/>
    <w:rsid w:val="000865A8"/>
    <w:rsid w:val="000872CB"/>
    <w:rsid w:val="0009198D"/>
    <w:rsid w:val="00092719"/>
    <w:rsid w:val="00093763"/>
    <w:rsid w:val="00095390"/>
    <w:rsid w:val="00095FD1"/>
    <w:rsid w:val="00097982"/>
    <w:rsid w:val="000A0C03"/>
    <w:rsid w:val="000A1568"/>
    <w:rsid w:val="000A2992"/>
    <w:rsid w:val="000A2B6A"/>
    <w:rsid w:val="000A3493"/>
    <w:rsid w:val="000A54FD"/>
    <w:rsid w:val="000A5D00"/>
    <w:rsid w:val="000A60A6"/>
    <w:rsid w:val="000A62E5"/>
    <w:rsid w:val="000B01D9"/>
    <w:rsid w:val="000B1092"/>
    <w:rsid w:val="000B4C58"/>
    <w:rsid w:val="000B4FF8"/>
    <w:rsid w:val="000B61DB"/>
    <w:rsid w:val="000B660C"/>
    <w:rsid w:val="000C1705"/>
    <w:rsid w:val="000C36E0"/>
    <w:rsid w:val="000C3D93"/>
    <w:rsid w:val="000C63DA"/>
    <w:rsid w:val="000D29D8"/>
    <w:rsid w:val="000D3030"/>
    <w:rsid w:val="000D5DFE"/>
    <w:rsid w:val="000D7817"/>
    <w:rsid w:val="000E05DD"/>
    <w:rsid w:val="000E0E60"/>
    <w:rsid w:val="000E14EE"/>
    <w:rsid w:val="000E3CE1"/>
    <w:rsid w:val="000E4FA9"/>
    <w:rsid w:val="000E6372"/>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2BAE"/>
    <w:rsid w:val="00123FA7"/>
    <w:rsid w:val="001247E4"/>
    <w:rsid w:val="001301F6"/>
    <w:rsid w:val="00131750"/>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7339D"/>
    <w:rsid w:val="00173B28"/>
    <w:rsid w:val="001742E5"/>
    <w:rsid w:val="00180C3A"/>
    <w:rsid w:val="001814F4"/>
    <w:rsid w:val="0018154C"/>
    <w:rsid w:val="0018255B"/>
    <w:rsid w:val="00184536"/>
    <w:rsid w:val="00184939"/>
    <w:rsid w:val="001850DC"/>
    <w:rsid w:val="00185548"/>
    <w:rsid w:val="00185689"/>
    <w:rsid w:val="00185D98"/>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B74D5"/>
    <w:rsid w:val="001C079F"/>
    <w:rsid w:val="001C1405"/>
    <w:rsid w:val="001C21B6"/>
    <w:rsid w:val="001C2E45"/>
    <w:rsid w:val="001C40C5"/>
    <w:rsid w:val="001C42FD"/>
    <w:rsid w:val="001C4420"/>
    <w:rsid w:val="001C4F5C"/>
    <w:rsid w:val="001C6ECF"/>
    <w:rsid w:val="001C7F93"/>
    <w:rsid w:val="001D0E5A"/>
    <w:rsid w:val="001D30A4"/>
    <w:rsid w:val="001D5237"/>
    <w:rsid w:val="001D64CC"/>
    <w:rsid w:val="001D6525"/>
    <w:rsid w:val="001D65A9"/>
    <w:rsid w:val="001D66F2"/>
    <w:rsid w:val="001D7098"/>
    <w:rsid w:val="001D71CF"/>
    <w:rsid w:val="001D7453"/>
    <w:rsid w:val="001E01BF"/>
    <w:rsid w:val="001E1518"/>
    <w:rsid w:val="001E184E"/>
    <w:rsid w:val="001E279D"/>
    <w:rsid w:val="001E29DD"/>
    <w:rsid w:val="001E3049"/>
    <w:rsid w:val="001E442D"/>
    <w:rsid w:val="001E545E"/>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6D8"/>
    <w:rsid w:val="0021681B"/>
    <w:rsid w:val="00217819"/>
    <w:rsid w:val="0022038C"/>
    <w:rsid w:val="002203E8"/>
    <w:rsid w:val="0022155A"/>
    <w:rsid w:val="00222730"/>
    <w:rsid w:val="002240BF"/>
    <w:rsid w:val="002254FA"/>
    <w:rsid w:val="0022788B"/>
    <w:rsid w:val="00227C07"/>
    <w:rsid w:val="0023187C"/>
    <w:rsid w:val="002319E5"/>
    <w:rsid w:val="00232061"/>
    <w:rsid w:val="002322A6"/>
    <w:rsid w:val="00240E80"/>
    <w:rsid w:val="002410AA"/>
    <w:rsid w:val="00242FCD"/>
    <w:rsid w:val="00250F66"/>
    <w:rsid w:val="00250FE0"/>
    <w:rsid w:val="00251452"/>
    <w:rsid w:val="00251EE8"/>
    <w:rsid w:val="00252ED3"/>
    <w:rsid w:val="002539A3"/>
    <w:rsid w:val="00253B6D"/>
    <w:rsid w:val="00253D9A"/>
    <w:rsid w:val="00253E81"/>
    <w:rsid w:val="002541B6"/>
    <w:rsid w:val="00254467"/>
    <w:rsid w:val="002544D9"/>
    <w:rsid w:val="00254617"/>
    <w:rsid w:val="00254852"/>
    <w:rsid w:val="0025614A"/>
    <w:rsid w:val="00261193"/>
    <w:rsid w:val="00262D6D"/>
    <w:rsid w:val="00263C86"/>
    <w:rsid w:val="00265F45"/>
    <w:rsid w:val="00267D1F"/>
    <w:rsid w:val="00267DF2"/>
    <w:rsid w:val="00271729"/>
    <w:rsid w:val="00272FD6"/>
    <w:rsid w:val="00274548"/>
    <w:rsid w:val="00276940"/>
    <w:rsid w:val="002769AE"/>
    <w:rsid w:val="00281521"/>
    <w:rsid w:val="00282E59"/>
    <w:rsid w:val="00283C9E"/>
    <w:rsid w:val="00284120"/>
    <w:rsid w:val="00284D63"/>
    <w:rsid w:val="0028509F"/>
    <w:rsid w:val="00286888"/>
    <w:rsid w:val="002941D9"/>
    <w:rsid w:val="00294235"/>
    <w:rsid w:val="0029538D"/>
    <w:rsid w:val="002969CD"/>
    <w:rsid w:val="00297F0E"/>
    <w:rsid w:val="002A2E60"/>
    <w:rsid w:val="002A34BD"/>
    <w:rsid w:val="002A34C5"/>
    <w:rsid w:val="002A450B"/>
    <w:rsid w:val="002A4B39"/>
    <w:rsid w:val="002A738B"/>
    <w:rsid w:val="002A74C9"/>
    <w:rsid w:val="002B0508"/>
    <w:rsid w:val="002B3863"/>
    <w:rsid w:val="002B4A2F"/>
    <w:rsid w:val="002B7D70"/>
    <w:rsid w:val="002C0D00"/>
    <w:rsid w:val="002C11C2"/>
    <w:rsid w:val="002C2CAB"/>
    <w:rsid w:val="002C32F0"/>
    <w:rsid w:val="002C3DC5"/>
    <w:rsid w:val="002C50FD"/>
    <w:rsid w:val="002C5E0B"/>
    <w:rsid w:val="002C5F13"/>
    <w:rsid w:val="002C7716"/>
    <w:rsid w:val="002C7BA0"/>
    <w:rsid w:val="002D1639"/>
    <w:rsid w:val="002D1E5E"/>
    <w:rsid w:val="002D2F8C"/>
    <w:rsid w:val="002D3690"/>
    <w:rsid w:val="002D54F6"/>
    <w:rsid w:val="002E0177"/>
    <w:rsid w:val="002E130D"/>
    <w:rsid w:val="002E325F"/>
    <w:rsid w:val="002E5F44"/>
    <w:rsid w:val="002E65F9"/>
    <w:rsid w:val="002E684A"/>
    <w:rsid w:val="002F28CB"/>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55BC"/>
    <w:rsid w:val="00357703"/>
    <w:rsid w:val="0036125E"/>
    <w:rsid w:val="003621D5"/>
    <w:rsid w:val="003625C3"/>
    <w:rsid w:val="00362961"/>
    <w:rsid w:val="00362EC9"/>
    <w:rsid w:val="00363C64"/>
    <w:rsid w:val="00365DBE"/>
    <w:rsid w:val="0037016F"/>
    <w:rsid w:val="00370F58"/>
    <w:rsid w:val="0037233C"/>
    <w:rsid w:val="003747B6"/>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04"/>
    <w:rsid w:val="0042491E"/>
    <w:rsid w:val="0042616F"/>
    <w:rsid w:val="004276FA"/>
    <w:rsid w:val="00435291"/>
    <w:rsid w:val="004375E4"/>
    <w:rsid w:val="00440191"/>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32B"/>
    <w:rsid w:val="0046199B"/>
    <w:rsid w:val="0046273D"/>
    <w:rsid w:val="00462C26"/>
    <w:rsid w:val="0046359D"/>
    <w:rsid w:val="00464516"/>
    <w:rsid w:val="0046458E"/>
    <w:rsid w:val="00466658"/>
    <w:rsid w:val="00470230"/>
    <w:rsid w:val="004715F2"/>
    <w:rsid w:val="00475E2F"/>
    <w:rsid w:val="004761A2"/>
    <w:rsid w:val="00477003"/>
    <w:rsid w:val="00480674"/>
    <w:rsid w:val="00480CE6"/>
    <w:rsid w:val="0048130B"/>
    <w:rsid w:val="00481FFD"/>
    <w:rsid w:val="00482981"/>
    <w:rsid w:val="004850A7"/>
    <w:rsid w:val="00485AD1"/>
    <w:rsid w:val="004872D6"/>
    <w:rsid w:val="004902D4"/>
    <w:rsid w:val="0049078B"/>
    <w:rsid w:val="00494214"/>
    <w:rsid w:val="00495D5E"/>
    <w:rsid w:val="00496EE8"/>
    <w:rsid w:val="004A0BBB"/>
    <w:rsid w:val="004A1AB2"/>
    <w:rsid w:val="004A2DFF"/>
    <w:rsid w:val="004A3760"/>
    <w:rsid w:val="004A6324"/>
    <w:rsid w:val="004A6D43"/>
    <w:rsid w:val="004A7113"/>
    <w:rsid w:val="004A79CF"/>
    <w:rsid w:val="004B0546"/>
    <w:rsid w:val="004B253C"/>
    <w:rsid w:val="004B522F"/>
    <w:rsid w:val="004B7206"/>
    <w:rsid w:val="004C12CD"/>
    <w:rsid w:val="004C599C"/>
    <w:rsid w:val="004C63EF"/>
    <w:rsid w:val="004C6E77"/>
    <w:rsid w:val="004D31D8"/>
    <w:rsid w:val="004D364B"/>
    <w:rsid w:val="004D4B19"/>
    <w:rsid w:val="004D4D1F"/>
    <w:rsid w:val="004D5F89"/>
    <w:rsid w:val="004E1BA7"/>
    <w:rsid w:val="004E2278"/>
    <w:rsid w:val="004E3508"/>
    <w:rsid w:val="004E3C1C"/>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42CD"/>
    <w:rsid w:val="00535172"/>
    <w:rsid w:val="00535457"/>
    <w:rsid w:val="00535858"/>
    <w:rsid w:val="00537C35"/>
    <w:rsid w:val="0054089E"/>
    <w:rsid w:val="00546431"/>
    <w:rsid w:val="0054724B"/>
    <w:rsid w:val="00547F8C"/>
    <w:rsid w:val="00550CC0"/>
    <w:rsid w:val="0055452D"/>
    <w:rsid w:val="00555BB0"/>
    <w:rsid w:val="00556AC8"/>
    <w:rsid w:val="00556B69"/>
    <w:rsid w:val="00557050"/>
    <w:rsid w:val="0055734D"/>
    <w:rsid w:val="00561E61"/>
    <w:rsid w:val="00561F57"/>
    <w:rsid w:val="0056271F"/>
    <w:rsid w:val="00563B2B"/>
    <w:rsid w:val="0056442B"/>
    <w:rsid w:val="00566861"/>
    <w:rsid w:val="00570015"/>
    <w:rsid w:val="00570D9D"/>
    <w:rsid w:val="00571909"/>
    <w:rsid w:val="0057401F"/>
    <w:rsid w:val="00576E64"/>
    <w:rsid w:val="00577839"/>
    <w:rsid w:val="00580914"/>
    <w:rsid w:val="0058181A"/>
    <w:rsid w:val="0058672F"/>
    <w:rsid w:val="005957CC"/>
    <w:rsid w:val="00596F3A"/>
    <w:rsid w:val="005A091B"/>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408"/>
    <w:rsid w:val="005D3F90"/>
    <w:rsid w:val="005D46AB"/>
    <w:rsid w:val="005D567D"/>
    <w:rsid w:val="005D58E5"/>
    <w:rsid w:val="005D6401"/>
    <w:rsid w:val="005D744C"/>
    <w:rsid w:val="005E035D"/>
    <w:rsid w:val="005E0832"/>
    <w:rsid w:val="005E472D"/>
    <w:rsid w:val="005E4891"/>
    <w:rsid w:val="005E5E74"/>
    <w:rsid w:val="005F03CB"/>
    <w:rsid w:val="005F0EEC"/>
    <w:rsid w:val="005F3971"/>
    <w:rsid w:val="005F55E9"/>
    <w:rsid w:val="005F5BAD"/>
    <w:rsid w:val="005F62C3"/>
    <w:rsid w:val="005F7613"/>
    <w:rsid w:val="006008EC"/>
    <w:rsid w:val="00601596"/>
    <w:rsid w:val="006026B5"/>
    <w:rsid w:val="00602D52"/>
    <w:rsid w:val="006049A7"/>
    <w:rsid w:val="00605514"/>
    <w:rsid w:val="0060687E"/>
    <w:rsid w:val="00606B9A"/>
    <w:rsid w:val="006073CE"/>
    <w:rsid w:val="00607B8D"/>
    <w:rsid w:val="00610B6B"/>
    <w:rsid w:val="00611064"/>
    <w:rsid w:val="0061308A"/>
    <w:rsid w:val="00616559"/>
    <w:rsid w:val="00616DB4"/>
    <w:rsid w:val="00617CA8"/>
    <w:rsid w:val="00620727"/>
    <w:rsid w:val="00623811"/>
    <w:rsid w:val="00626B01"/>
    <w:rsid w:val="00626EA0"/>
    <w:rsid w:val="0063137C"/>
    <w:rsid w:val="00632D93"/>
    <w:rsid w:val="00633A38"/>
    <w:rsid w:val="00634DB0"/>
    <w:rsid w:val="00636254"/>
    <w:rsid w:val="006405D5"/>
    <w:rsid w:val="0064087B"/>
    <w:rsid w:val="00641160"/>
    <w:rsid w:val="00641A7B"/>
    <w:rsid w:val="00642114"/>
    <w:rsid w:val="00643CA7"/>
    <w:rsid w:val="00644C10"/>
    <w:rsid w:val="0064679D"/>
    <w:rsid w:val="006467F5"/>
    <w:rsid w:val="006473BB"/>
    <w:rsid w:val="0065242C"/>
    <w:rsid w:val="0065265C"/>
    <w:rsid w:val="00655B7B"/>
    <w:rsid w:val="00657B9D"/>
    <w:rsid w:val="00660EE7"/>
    <w:rsid w:val="0066135A"/>
    <w:rsid w:val="00663EF8"/>
    <w:rsid w:val="006656B1"/>
    <w:rsid w:val="00665820"/>
    <w:rsid w:val="00667BAF"/>
    <w:rsid w:val="006708D4"/>
    <w:rsid w:val="00672FC9"/>
    <w:rsid w:val="00673009"/>
    <w:rsid w:val="00674714"/>
    <w:rsid w:val="006754B9"/>
    <w:rsid w:val="00677264"/>
    <w:rsid w:val="00677A71"/>
    <w:rsid w:val="00680959"/>
    <w:rsid w:val="006809CE"/>
    <w:rsid w:val="00682C19"/>
    <w:rsid w:val="006838CC"/>
    <w:rsid w:val="006857D4"/>
    <w:rsid w:val="006867BC"/>
    <w:rsid w:val="00686944"/>
    <w:rsid w:val="00687100"/>
    <w:rsid w:val="0069005E"/>
    <w:rsid w:val="006903F1"/>
    <w:rsid w:val="006943EC"/>
    <w:rsid w:val="00696F10"/>
    <w:rsid w:val="00697DE5"/>
    <w:rsid w:val="006A08BF"/>
    <w:rsid w:val="006A0C8A"/>
    <w:rsid w:val="006A267F"/>
    <w:rsid w:val="006A302A"/>
    <w:rsid w:val="006A436C"/>
    <w:rsid w:val="006A4B47"/>
    <w:rsid w:val="006A4DE4"/>
    <w:rsid w:val="006A53CA"/>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433A"/>
    <w:rsid w:val="006D6306"/>
    <w:rsid w:val="006D6CE3"/>
    <w:rsid w:val="006D7FE7"/>
    <w:rsid w:val="006E12BA"/>
    <w:rsid w:val="006E1527"/>
    <w:rsid w:val="006E1F61"/>
    <w:rsid w:val="006E304D"/>
    <w:rsid w:val="006E3128"/>
    <w:rsid w:val="006E317A"/>
    <w:rsid w:val="006E4244"/>
    <w:rsid w:val="006E45AB"/>
    <w:rsid w:val="006E491B"/>
    <w:rsid w:val="006E5FF7"/>
    <w:rsid w:val="006F0BE0"/>
    <w:rsid w:val="006F1C23"/>
    <w:rsid w:val="006F2481"/>
    <w:rsid w:val="006F354B"/>
    <w:rsid w:val="006F366C"/>
    <w:rsid w:val="006F38F6"/>
    <w:rsid w:val="006F3C0C"/>
    <w:rsid w:val="006F75D7"/>
    <w:rsid w:val="0070149E"/>
    <w:rsid w:val="00701744"/>
    <w:rsid w:val="007038AD"/>
    <w:rsid w:val="00704C29"/>
    <w:rsid w:val="00711BCD"/>
    <w:rsid w:val="00712AB6"/>
    <w:rsid w:val="0071496D"/>
    <w:rsid w:val="00715F84"/>
    <w:rsid w:val="00716A8C"/>
    <w:rsid w:val="0072142F"/>
    <w:rsid w:val="007229D1"/>
    <w:rsid w:val="00722E31"/>
    <w:rsid w:val="00723663"/>
    <w:rsid w:val="00724CB5"/>
    <w:rsid w:val="007253BD"/>
    <w:rsid w:val="00726EA1"/>
    <w:rsid w:val="00730FDA"/>
    <w:rsid w:val="007322DA"/>
    <w:rsid w:val="0073350D"/>
    <w:rsid w:val="007349AA"/>
    <w:rsid w:val="00734A32"/>
    <w:rsid w:val="0073570D"/>
    <w:rsid w:val="00736B81"/>
    <w:rsid w:val="00737AE8"/>
    <w:rsid w:val="007403D3"/>
    <w:rsid w:val="007405E5"/>
    <w:rsid w:val="0074128D"/>
    <w:rsid w:val="00741ED4"/>
    <w:rsid w:val="0074610B"/>
    <w:rsid w:val="00746574"/>
    <w:rsid w:val="00746CA6"/>
    <w:rsid w:val="007505AA"/>
    <w:rsid w:val="00750DA1"/>
    <w:rsid w:val="00753234"/>
    <w:rsid w:val="007538D9"/>
    <w:rsid w:val="00753FAF"/>
    <w:rsid w:val="00754C86"/>
    <w:rsid w:val="007551C4"/>
    <w:rsid w:val="00755364"/>
    <w:rsid w:val="00761298"/>
    <w:rsid w:val="007650EA"/>
    <w:rsid w:val="00770DA9"/>
    <w:rsid w:val="00770EA8"/>
    <w:rsid w:val="007725C1"/>
    <w:rsid w:val="00773336"/>
    <w:rsid w:val="00775645"/>
    <w:rsid w:val="0078098E"/>
    <w:rsid w:val="007809D9"/>
    <w:rsid w:val="00780D47"/>
    <w:rsid w:val="007814FB"/>
    <w:rsid w:val="007824CF"/>
    <w:rsid w:val="00783A81"/>
    <w:rsid w:val="00786530"/>
    <w:rsid w:val="00786547"/>
    <w:rsid w:val="0078700E"/>
    <w:rsid w:val="007872B6"/>
    <w:rsid w:val="007872E4"/>
    <w:rsid w:val="007877D8"/>
    <w:rsid w:val="00791675"/>
    <w:rsid w:val="00792E68"/>
    <w:rsid w:val="007930B8"/>
    <w:rsid w:val="00793991"/>
    <w:rsid w:val="007963A9"/>
    <w:rsid w:val="007A02A0"/>
    <w:rsid w:val="007A1729"/>
    <w:rsid w:val="007A2A78"/>
    <w:rsid w:val="007A37E7"/>
    <w:rsid w:val="007A4929"/>
    <w:rsid w:val="007A6F66"/>
    <w:rsid w:val="007B0DD4"/>
    <w:rsid w:val="007B157E"/>
    <w:rsid w:val="007B2097"/>
    <w:rsid w:val="007B222A"/>
    <w:rsid w:val="007B2417"/>
    <w:rsid w:val="007B60A6"/>
    <w:rsid w:val="007B7503"/>
    <w:rsid w:val="007C2059"/>
    <w:rsid w:val="007C2D84"/>
    <w:rsid w:val="007C305E"/>
    <w:rsid w:val="007C5AE6"/>
    <w:rsid w:val="007C6907"/>
    <w:rsid w:val="007C758D"/>
    <w:rsid w:val="007D000D"/>
    <w:rsid w:val="007D0D94"/>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6D0C"/>
    <w:rsid w:val="007F7E6F"/>
    <w:rsid w:val="0080022D"/>
    <w:rsid w:val="0080193E"/>
    <w:rsid w:val="008026A5"/>
    <w:rsid w:val="00803169"/>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1450"/>
    <w:rsid w:val="00852645"/>
    <w:rsid w:val="00852E46"/>
    <w:rsid w:val="00854D8B"/>
    <w:rsid w:val="008553E3"/>
    <w:rsid w:val="00856C84"/>
    <w:rsid w:val="0085779B"/>
    <w:rsid w:val="00857B32"/>
    <w:rsid w:val="00862655"/>
    <w:rsid w:val="00862A23"/>
    <w:rsid w:val="008630A5"/>
    <w:rsid w:val="00863D9D"/>
    <w:rsid w:val="00865BD4"/>
    <w:rsid w:val="00866069"/>
    <w:rsid w:val="008668F0"/>
    <w:rsid w:val="00872B2A"/>
    <w:rsid w:val="008749A5"/>
    <w:rsid w:val="00874B70"/>
    <w:rsid w:val="00874EAD"/>
    <w:rsid w:val="00881BF9"/>
    <w:rsid w:val="00887FCF"/>
    <w:rsid w:val="0089097F"/>
    <w:rsid w:val="008929A1"/>
    <w:rsid w:val="0089574C"/>
    <w:rsid w:val="0089684B"/>
    <w:rsid w:val="00896F90"/>
    <w:rsid w:val="008A13D0"/>
    <w:rsid w:val="008A1E4D"/>
    <w:rsid w:val="008A43DD"/>
    <w:rsid w:val="008A5DFC"/>
    <w:rsid w:val="008B13C6"/>
    <w:rsid w:val="008B27C5"/>
    <w:rsid w:val="008B32B4"/>
    <w:rsid w:val="008C0A5C"/>
    <w:rsid w:val="008C197F"/>
    <w:rsid w:val="008C499F"/>
    <w:rsid w:val="008C5643"/>
    <w:rsid w:val="008D096E"/>
    <w:rsid w:val="008D26E2"/>
    <w:rsid w:val="008D3161"/>
    <w:rsid w:val="008D7FD0"/>
    <w:rsid w:val="008E04E9"/>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644F"/>
    <w:rsid w:val="00907218"/>
    <w:rsid w:val="00907C9D"/>
    <w:rsid w:val="00910184"/>
    <w:rsid w:val="0091190A"/>
    <w:rsid w:val="00912F99"/>
    <w:rsid w:val="009135BE"/>
    <w:rsid w:val="00913D8B"/>
    <w:rsid w:val="0091428E"/>
    <w:rsid w:val="0092469B"/>
    <w:rsid w:val="00924B4B"/>
    <w:rsid w:val="00924B52"/>
    <w:rsid w:val="0092520D"/>
    <w:rsid w:val="009260A8"/>
    <w:rsid w:val="009268E3"/>
    <w:rsid w:val="00926EEC"/>
    <w:rsid w:val="00932C3F"/>
    <w:rsid w:val="009342A2"/>
    <w:rsid w:val="00935EB2"/>
    <w:rsid w:val="009449E7"/>
    <w:rsid w:val="009451C8"/>
    <w:rsid w:val="009456E1"/>
    <w:rsid w:val="00946550"/>
    <w:rsid w:val="00946B4B"/>
    <w:rsid w:val="0095142F"/>
    <w:rsid w:val="009522F1"/>
    <w:rsid w:val="00952FBC"/>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370"/>
    <w:rsid w:val="009B28EC"/>
    <w:rsid w:val="009B2AD7"/>
    <w:rsid w:val="009B5427"/>
    <w:rsid w:val="009B60B2"/>
    <w:rsid w:val="009B75B9"/>
    <w:rsid w:val="009B7D2C"/>
    <w:rsid w:val="009B7D32"/>
    <w:rsid w:val="009C11DC"/>
    <w:rsid w:val="009C3D9C"/>
    <w:rsid w:val="009C53B4"/>
    <w:rsid w:val="009C5BDD"/>
    <w:rsid w:val="009C6F47"/>
    <w:rsid w:val="009D038D"/>
    <w:rsid w:val="009D098E"/>
    <w:rsid w:val="009D14CF"/>
    <w:rsid w:val="009D1828"/>
    <w:rsid w:val="009D285E"/>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C83"/>
    <w:rsid w:val="00A13D7D"/>
    <w:rsid w:val="00A145BA"/>
    <w:rsid w:val="00A151CC"/>
    <w:rsid w:val="00A15895"/>
    <w:rsid w:val="00A23A10"/>
    <w:rsid w:val="00A24C1E"/>
    <w:rsid w:val="00A2751E"/>
    <w:rsid w:val="00A30D08"/>
    <w:rsid w:val="00A31355"/>
    <w:rsid w:val="00A31EEC"/>
    <w:rsid w:val="00A32472"/>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1AD2"/>
    <w:rsid w:val="00A726A4"/>
    <w:rsid w:val="00A756F2"/>
    <w:rsid w:val="00A76460"/>
    <w:rsid w:val="00A7724C"/>
    <w:rsid w:val="00A77D38"/>
    <w:rsid w:val="00A77E6E"/>
    <w:rsid w:val="00A82BF3"/>
    <w:rsid w:val="00A83CFB"/>
    <w:rsid w:val="00A83D2B"/>
    <w:rsid w:val="00A84801"/>
    <w:rsid w:val="00A84F18"/>
    <w:rsid w:val="00A87352"/>
    <w:rsid w:val="00A92061"/>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32A1"/>
    <w:rsid w:val="00AB51BA"/>
    <w:rsid w:val="00AB553E"/>
    <w:rsid w:val="00AC0172"/>
    <w:rsid w:val="00AC0A0E"/>
    <w:rsid w:val="00AC0BEA"/>
    <w:rsid w:val="00AC15DB"/>
    <w:rsid w:val="00AC5AFB"/>
    <w:rsid w:val="00AC60E2"/>
    <w:rsid w:val="00AD068F"/>
    <w:rsid w:val="00AD13F5"/>
    <w:rsid w:val="00AD14E3"/>
    <w:rsid w:val="00AD1D58"/>
    <w:rsid w:val="00AD24BA"/>
    <w:rsid w:val="00AD2997"/>
    <w:rsid w:val="00AD34FF"/>
    <w:rsid w:val="00AD35D0"/>
    <w:rsid w:val="00AD5ED7"/>
    <w:rsid w:val="00AD5F4E"/>
    <w:rsid w:val="00AD6811"/>
    <w:rsid w:val="00AD6A3B"/>
    <w:rsid w:val="00AD7309"/>
    <w:rsid w:val="00AE154D"/>
    <w:rsid w:val="00AE27C3"/>
    <w:rsid w:val="00AE341F"/>
    <w:rsid w:val="00AE34BA"/>
    <w:rsid w:val="00AE5191"/>
    <w:rsid w:val="00AE73BC"/>
    <w:rsid w:val="00AE76C7"/>
    <w:rsid w:val="00AE7F2E"/>
    <w:rsid w:val="00AF3B84"/>
    <w:rsid w:val="00AF3D70"/>
    <w:rsid w:val="00AF3E60"/>
    <w:rsid w:val="00AF5F2B"/>
    <w:rsid w:val="00AF7D6B"/>
    <w:rsid w:val="00B02BC3"/>
    <w:rsid w:val="00B03319"/>
    <w:rsid w:val="00B03A2A"/>
    <w:rsid w:val="00B1388E"/>
    <w:rsid w:val="00B14331"/>
    <w:rsid w:val="00B1682C"/>
    <w:rsid w:val="00B16F50"/>
    <w:rsid w:val="00B204EA"/>
    <w:rsid w:val="00B22AEF"/>
    <w:rsid w:val="00B24414"/>
    <w:rsid w:val="00B250E7"/>
    <w:rsid w:val="00B259A1"/>
    <w:rsid w:val="00B26933"/>
    <w:rsid w:val="00B27930"/>
    <w:rsid w:val="00B309F9"/>
    <w:rsid w:val="00B31F31"/>
    <w:rsid w:val="00B321EB"/>
    <w:rsid w:val="00B32221"/>
    <w:rsid w:val="00B329E2"/>
    <w:rsid w:val="00B362CE"/>
    <w:rsid w:val="00B3668B"/>
    <w:rsid w:val="00B372D6"/>
    <w:rsid w:val="00B37C15"/>
    <w:rsid w:val="00B445A3"/>
    <w:rsid w:val="00B447AB"/>
    <w:rsid w:val="00B4495B"/>
    <w:rsid w:val="00B45707"/>
    <w:rsid w:val="00B45DDC"/>
    <w:rsid w:val="00B501CE"/>
    <w:rsid w:val="00B50840"/>
    <w:rsid w:val="00B53075"/>
    <w:rsid w:val="00B541A6"/>
    <w:rsid w:val="00B56D1C"/>
    <w:rsid w:val="00B62005"/>
    <w:rsid w:val="00B64A22"/>
    <w:rsid w:val="00B64A57"/>
    <w:rsid w:val="00B71891"/>
    <w:rsid w:val="00B72015"/>
    <w:rsid w:val="00B749D5"/>
    <w:rsid w:val="00B75A63"/>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2A8B"/>
    <w:rsid w:val="00BB7066"/>
    <w:rsid w:val="00BB7678"/>
    <w:rsid w:val="00BB7CDC"/>
    <w:rsid w:val="00BC0FDB"/>
    <w:rsid w:val="00BC11D7"/>
    <w:rsid w:val="00BC2DFD"/>
    <w:rsid w:val="00BC3510"/>
    <w:rsid w:val="00BC4FBB"/>
    <w:rsid w:val="00BD056B"/>
    <w:rsid w:val="00BD3C0D"/>
    <w:rsid w:val="00BD46FD"/>
    <w:rsid w:val="00BD4FC1"/>
    <w:rsid w:val="00BD52AA"/>
    <w:rsid w:val="00BD5CB7"/>
    <w:rsid w:val="00BD609C"/>
    <w:rsid w:val="00BD7A71"/>
    <w:rsid w:val="00BE3369"/>
    <w:rsid w:val="00BE6AA1"/>
    <w:rsid w:val="00BE7922"/>
    <w:rsid w:val="00BF057E"/>
    <w:rsid w:val="00BF0D65"/>
    <w:rsid w:val="00BF2810"/>
    <w:rsid w:val="00BF29B1"/>
    <w:rsid w:val="00BF3A83"/>
    <w:rsid w:val="00BF48F2"/>
    <w:rsid w:val="00BF4B24"/>
    <w:rsid w:val="00BF66C2"/>
    <w:rsid w:val="00C01D40"/>
    <w:rsid w:val="00C026F7"/>
    <w:rsid w:val="00C053EB"/>
    <w:rsid w:val="00C05FF7"/>
    <w:rsid w:val="00C068BE"/>
    <w:rsid w:val="00C10795"/>
    <w:rsid w:val="00C137AD"/>
    <w:rsid w:val="00C148E2"/>
    <w:rsid w:val="00C15916"/>
    <w:rsid w:val="00C16183"/>
    <w:rsid w:val="00C16314"/>
    <w:rsid w:val="00C1724A"/>
    <w:rsid w:val="00C20140"/>
    <w:rsid w:val="00C233C2"/>
    <w:rsid w:val="00C26F4E"/>
    <w:rsid w:val="00C27F8C"/>
    <w:rsid w:val="00C30358"/>
    <w:rsid w:val="00C30CC8"/>
    <w:rsid w:val="00C3336A"/>
    <w:rsid w:val="00C336D0"/>
    <w:rsid w:val="00C343B0"/>
    <w:rsid w:val="00C37545"/>
    <w:rsid w:val="00C42762"/>
    <w:rsid w:val="00C4365E"/>
    <w:rsid w:val="00C4653F"/>
    <w:rsid w:val="00C46A1C"/>
    <w:rsid w:val="00C50FDC"/>
    <w:rsid w:val="00C528A3"/>
    <w:rsid w:val="00C52FFB"/>
    <w:rsid w:val="00C53A8F"/>
    <w:rsid w:val="00C54D89"/>
    <w:rsid w:val="00C55272"/>
    <w:rsid w:val="00C56686"/>
    <w:rsid w:val="00C56E88"/>
    <w:rsid w:val="00C6149E"/>
    <w:rsid w:val="00C62382"/>
    <w:rsid w:val="00C626D4"/>
    <w:rsid w:val="00C63116"/>
    <w:rsid w:val="00C65D47"/>
    <w:rsid w:val="00C73064"/>
    <w:rsid w:val="00C73363"/>
    <w:rsid w:val="00C75C85"/>
    <w:rsid w:val="00C8034A"/>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3AC"/>
    <w:rsid w:val="00CB1EF2"/>
    <w:rsid w:val="00CB2184"/>
    <w:rsid w:val="00CC06F8"/>
    <w:rsid w:val="00CC220A"/>
    <w:rsid w:val="00CC2BA5"/>
    <w:rsid w:val="00CC36E0"/>
    <w:rsid w:val="00CC3755"/>
    <w:rsid w:val="00CC435D"/>
    <w:rsid w:val="00CC6798"/>
    <w:rsid w:val="00CD3490"/>
    <w:rsid w:val="00CD3D94"/>
    <w:rsid w:val="00CD44E0"/>
    <w:rsid w:val="00CD47C5"/>
    <w:rsid w:val="00CD5E28"/>
    <w:rsid w:val="00CD7DFF"/>
    <w:rsid w:val="00CE1088"/>
    <w:rsid w:val="00CE307C"/>
    <w:rsid w:val="00CE3BC2"/>
    <w:rsid w:val="00CE3BEE"/>
    <w:rsid w:val="00CE752F"/>
    <w:rsid w:val="00CF00F1"/>
    <w:rsid w:val="00CF029E"/>
    <w:rsid w:val="00CF30C2"/>
    <w:rsid w:val="00CF35BD"/>
    <w:rsid w:val="00CF3E6C"/>
    <w:rsid w:val="00CF4019"/>
    <w:rsid w:val="00CF4EBC"/>
    <w:rsid w:val="00CF56AD"/>
    <w:rsid w:val="00CF56E3"/>
    <w:rsid w:val="00CF5DB6"/>
    <w:rsid w:val="00CF6B4D"/>
    <w:rsid w:val="00CF7A1E"/>
    <w:rsid w:val="00D00343"/>
    <w:rsid w:val="00D00D22"/>
    <w:rsid w:val="00D01755"/>
    <w:rsid w:val="00D01B4D"/>
    <w:rsid w:val="00D02ABD"/>
    <w:rsid w:val="00D03DCE"/>
    <w:rsid w:val="00D04037"/>
    <w:rsid w:val="00D11A3F"/>
    <w:rsid w:val="00D15EC9"/>
    <w:rsid w:val="00D16E20"/>
    <w:rsid w:val="00D17F09"/>
    <w:rsid w:val="00D209AA"/>
    <w:rsid w:val="00D218AE"/>
    <w:rsid w:val="00D22A6E"/>
    <w:rsid w:val="00D23327"/>
    <w:rsid w:val="00D242B7"/>
    <w:rsid w:val="00D26C16"/>
    <w:rsid w:val="00D2714C"/>
    <w:rsid w:val="00D272C2"/>
    <w:rsid w:val="00D2759A"/>
    <w:rsid w:val="00D30C48"/>
    <w:rsid w:val="00D31EDF"/>
    <w:rsid w:val="00D3348D"/>
    <w:rsid w:val="00D33A88"/>
    <w:rsid w:val="00D36C68"/>
    <w:rsid w:val="00D3782B"/>
    <w:rsid w:val="00D4058A"/>
    <w:rsid w:val="00D41D79"/>
    <w:rsid w:val="00D420B9"/>
    <w:rsid w:val="00D43B4C"/>
    <w:rsid w:val="00D45BBF"/>
    <w:rsid w:val="00D45CDC"/>
    <w:rsid w:val="00D4636B"/>
    <w:rsid w:val="00D46A12"/>
    <w:rsid w:val="00D47088"/>
    <w:rsid w:val="00D532CF"/>
    <w:rsid w:val="00D535B0"/>
    <w:rsid w:val="00D53617"/>
    <w:rsid w:val="00D57232"/>
    <w:rsid w:val="00D57614"/>
    <w:rsid w:val="00D60A00"/>
    <w:rsid w:val="00D61696"/>
    <w:rsid w:val="00D62606"/>
    <w:rsid w:val="00D62AB7"/>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28EC"/>
    <w:rsid w:val="00D934CA"/>
    <w:rsid w:val="00D93570"/>
    <w:rsid w:val="00D93D1F"/>
    <w:rsid w:val="00D9594E"/>
    <w:rsid w:val="00D96549"/>
    <w:rsid w:val="00DA30BE"/>
    <w:rsid w:val="00DA3187"/>
    <w:rsid w:val="00DA3CF1"/>
    <w:rsid w:val="00DA5188"/>
    <w:rsid w:val="00DA55E8"/>
    <w:rsid w:val="00DA6D17"/>
    <w:rsid w:val="00DB0A92"/>
    <w:rsid w:val="00DB2EDF"/>
    <w:rsid w:val="00DB58AB"/>
    <w:rsid w:val="00DB6C0C"/>
    <w:rsid w:val="00DC0E89"/>
    <w:rsid w:val="00DC2970"/>
    <w:rsid w:val="00DC5523"/>
    <w:rsid w:val="00DC615B"/>
    <w:rsid w:val="00DC7906"/>
    <w:rsid w:val="00DD07BB"/>
    <w:rsid w:val="00DD0EB7"/>
    <w:rsid w:val="00DD297F"/>
    <w:rsid w:val="00DD470D"/>
    <w:rsid w:val="00DD4A29"/>
    <w:rsid w:val="00DD4D55"/>
    <w:rsid w:val="00DD5358"/>
    <w:rsid w:val="00DD6AE4"/>
    <w:rsid w:val="00DD6F1F"/>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4E5D"/>
    <w:rsid w:val="00E162CC"/>
    <w:rsid w:val="00E164F6"/>
    <w:rsid w:val="00E16F20"/>
    <w:rsid w:val="00E2000B"/>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48F2"/>
    <w:rsid w:val="00E35059"/>
    <w:rsid w:val="00E3509D"/>
    <w:rsid w:val="00E358CB"/>
    <w:rsid w:val="00E359A5"/>
    <w:rsid w:val="00E36E09"/>
    <w:rsid w:val="00E41996"/>
    <w:rsid w:val="00E42288"/>
    <w:rsid w:val="00E452BB"/>
    <w:rsid w:val="00E50CF7"/>
    <w:rsid w:val="00E51F7A"/>
    <w:rsid w:val="00E521EB"/>
    <w:rsid w:val="00E548F1"/>
    <w:rsid w:val="00E57259"/>
    <w:rsid w:val="00E6378D"/>
    <w:rsid w:val="00E639C7"/>
    <w:rsid w:val="00E63A49"/>
    <w:rsid w:val="00E63EF5"/>
    <w:rsid w:val="00E66623"/>
    <w:rsid w:val="00E71E8D"/>
    <w:rsid w:val="00E7255D"/>
    <w:rsid w:val="00E734D0"/>
    <w:rsid w:val="00E7359B"/>
    <w:rsid w:val="00E73843"/>
    <w:rsid w:val="00E7437E"/>
    <w:rsid w:val="00E74692"/>
    <w:rsid w:val="00E75311"/>
    <w:rsid w:val="00E76A8F"/>
    <w:rsid w:val="00E76DB5"/>
    <w:rsid w:val="00E77700"/>
    <w:rsid w:val="00E801BF"/>
    <w:rsid w:val="00E83359"/>
    <w:rsid w:val="00E8510D"/>
    <w:rsid w:val="00E861FA"/>
    <w:rsid w:val="00E8689F"/>
    <w:rsid w:val="00E86986"/>
    <w:rsid w:val="00E900D4"/>
    <w:rsid w:val="00E9183F"/>
    <w:rsid w:val="00E91A11"/>
    <w:rsid w:val="00E948A6"/>
    <w:rsid w:val="00E9552A"/>
    <w:rsid w:val="00E9596E"/>
    <w:rsid w:val="00E95C83"/>
    <w:rsid w:val="00E96078"/>
    <w:rsid w:val="00E97305"/>
    <w:rsid w:val="00EA0D20"/>
    <w:rsid w:val="00EA13A4"/>
    <w:rsid w:val="00EA1B14"/>
    <w:rsid w:val="00EA246E"/>
    <w:rsid w:val="00EA7A8F"/>
    <w:rsid w:val="00EB365E"/>
    <w:rsid w:val="00EB3C7E"/>
    <w:rsid w:val="00EB3D19"/>
    <w:rsid w:val="00EB403E"/>
    <w:rsid w:val="00EB4191"/>
    <w:rsid w:val="00EB7E89"/>
    <w:rsid w:val="00EC4172"/>
    <w:rsid w:val="00EC504D"/>
    <w:rsid w:val="00EC7594"/>
    <w:rsid w:val="00ED0778"/>
    <w:rsid w:val="00ED1B3A"/>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31F3"/>
    <w:rsid w:val="00F367A0"/>
    <w:rsid w:val="00F36EA2"/>
    <w:rsid w:val="00F40F4B"/>
    <w:rsid w:val="00F41DAB"/>
    <w:rsid w:val="00F43A37"/>
    <w:rsid w:val="00F51D03"/>
    <w:rsid w:val="00F51F8B"/>
    <w:rsid w:val="00F5220B"/>
    <w:rsid w:val="00F52329"/>
    <w:rsid w:val="00F548D0"/>
    <w:rsid w:val="00F54B3E"/>
    <w:rsid w:val="00F57BC6"/>
    <w:rsid w:val="00F602FB"/>
    <w:rsid w:val="00F6117A"/>
    <w:rsid w:val="00F61822"/>
    <w:rsid w:val="00F6204D"/>
    <w:rsid w:val="00F63143"/>
    <w:rsid w:val="00F63691"/>
    <w:rsid w:val="00F641E2"/>
    <w:rsid w:val="00F6431B"/>
    <w:rsid w:val="00F653BA"/>
    <w:rsid w:val="00F6719D"/>
    <w:rsid w:val="00F70D21"/>
    <w:rsid w:val="00F71FE6"/>
    <w:rsid w:val="00F72947"/>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0AC0"/>
    <w:rsid w:val="00FB10C3"/>
    <w:rsid w:val="00FB16B3"/>
    <w:rsid w:val="00FB1E8B"/>
    <w:rsid w:val="00FB2F66"/>
    <w:rsid w:val="00FB3A38"/>
    <w:rsid w:val="00FB48A0"/>
    <w:rsid w:val="00FB6BFE"/>
    <w:rsid w:val="00FC1EC5"/>
    <w:rsid w:val="00FC245B"/>
    <w:rsid w:val="00FC325E"/>
    <w:rsid w:val="00FC5220"/>
    <w:rsid w:val="00FC6C03"/>
    <w:rsid w:val="00FC7B47"/>
    <w:rsid w:val="00FC7FD0"/>
    <w:rsid w:val="00FD0115"/>
    <w:rsid w:val="00FD0848"/>
    <w:rsid w:val="00FD46DE"/>
    <w:rsid w:val="00FD565B"/>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link w:val="NoSpacingChar"/>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E639C7"/>
    <w:rPr>
      <w:sz w:val="24"/>
      <w:szCs w:val="24"/>
      <w:lang w:eastAsia="en-US"/>
    </w:rPr>
  </w:style>
  <w:style w:type="character" w:customStyle="1" w:styleId="NoSpacingChar">
    <w:name w:val="No Spacing Char"/>
    <w:link w:val="NoSpacing"/>
    <w:uiPriority w:val="1"/>
    <w:rsid w:val="00E639C7"/>
    <w:rPr>
      <w:sz w:val="24"/>
      <w:szCs w:val="24"/>
      <w:lang w:eastAsia="en-US"/>
    </w:rPr>
  </w:style>
  <w:style w:type="character" w:styleId="UnresolvedMention">
    <w:name w:val="Unresolved Mention"/>
    <w:basedOn w:val="DefaultParagraphFont"/>
    <w:uiPriority w:val="99"/>
    <w:semiHidden/>
    <w:unhideWhenUsed/>
    <w:rsid w:val="00063018"/>
    <w:rPr>
      <w:color w:val="605E5C"/>
      <w:shd w:val="clear" w:color="auto" w:fill="E1DFDD"/>
    </w:rPr>
  </w:style>
  <w:style w:type="character" w:styleId="FollowedHyperlink">
    <w:name w:val="FollowedHyperlink"/>
    <w:basedOn w:val="DefaultParagraphFont"/>
    <w:uiPriority w:val="99"/>
    <w:semiHidden/>
    <w:unhideWhenUsed/>
    <w:rsid w:val="00EB3C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www.kutsekoda.ee/wp-content/uploads/2019/04/Digip&#228;devuste-enesehindamise-skaala.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file.me/3oeTg/h9PxROnU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ustomXml" Target="ink/ink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kutsekoda.ee/wp-content/uploads/2019/04/Keelte-oskustasemete-kirjeldused_KS-lisa_uu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1T21:32:30.449"/>
    </inkml:context>
    <inkml:brush xml:id="br0">
      <inkml:brushProperty name="width" value="0.025" units="cm"/>
      <inkml:brushProperty name="height" value="0.025" units="cm"/>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1T21:32:29.875"/>
    </inkml:context>
    <inkml:brush xml:id="br0">
      <inkml:brushProperty name="width" value="0.025" units="cm"/>
      <inkml:brushProperty name="height" value="0.025" units="cm"/>
    </inkml:brush>
  </inkml:definitions>
  <inkml:trace contextRef="#ctx0" brushRef="#br0">1 0 24575,'5'0'0,"1"0"-8191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1A20F-AEC4-4169-96D4-B697AB45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61</TotalTime>
  <Pages>12</Pages>
  <Words>3841</Words>
  <Characters>22280</Characters>
  <Application>Microsoft Office Word</Application>
  <DocSecurity>0</DocSecurity>
  <Lines>185</Lines>
  <Paragraphs>52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Mare Johandi</cp:lastModifiedBy>
  <cp:revision>27</cp:revision>
  <cp:lastPrinted>2011-06-28T11:10:00Z</cp:lastPrinted>
  <dcterms:created xsi:type="dcterms:W3CDTF">2024-11-22T06:00:00Z</dcterms:created>
  <dcterms:modified xsi:type="dcterms:W3CDTF">2024-11-22T07:48:00Z</dcterms:modified>
</cp:coreProperties>
</file>