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5CD88" w14:textId="6C3C8606" w:rsidR="00120E84" w:rsidRDefault="00120E84" w:rsidP="008C6F48"/>
    <w:tbl>
      <w:tblPr>
        <w:tblStyle w:val="TableGrid"/>
        <w:tblW w:w="21038" w:type="dxa"/>
        <w:tblInd w:w="-5" w:type="dxa"/>
        <w:tblLayout w:type="fixed"/>
        <w:tblLook w:val="04A0" w:firstRow="1" w:lastRow="0" w:firstColumn="1" w:lastColumn="0" w:noHBand="0" w:noVBand="1"/>
      </w:tblPr>
      <w:tblGrid>
        <w:gridCol w:w="2410"/>
        <w:gridCol w:w="1843"/>
        <w:gridCol w:w="2795"/>
        <w:gridCol w:w="2795"/>
        <w:gridCol w:w="2795"/>
        <w:gridCol w:w="2795"/>
        <w:gridCol w:w="2795"/>
        <w:gridCol w:w="2800"/>
        <w:gridCol w:w="10"/>
      </w:tblGrid>
      <w:tr w:rsidR="008C6F48" w:rsidRPr="00266DF5" w14:paraId="55319AE8" w14:textId="77777777" w:rsidTr="61FFE8D9">
        <w:tc>
          <w:tcPr>
            <w:tcW w:w="21038" w:type="dxa"/>
            <w:gridSpan w:val="9"/>
            <w:shd w:val="clear" w:color="auto" w:fill="E7E6E6" w:themeFill="background2"/>
          </w:tcPr>
          <w:p w14:paraId="6F0C5925" w14:textId="5AD7E2A5" w:rsidR="00812F59" w:rsidRDefault="00643406" w:rsidP="00E01AF2">
            <w:pPr>
              <w:rPr>
                <w:b/>
                <w:bCs/>
                <w:sz w:val="24"/>
                <w:szCs w:val="24"/>
              </w:rPr>
            </w:pPr>
            <w:bookmarkStart w:id="0" w:name="_Hlk152925100"/>
            <w:r>
              <w:rPr>
                <w:b/>
                <w:bCs/>
                <w:sz w:val="24"/>
                <w:szCs w:val="24"/>
              </w:rPr>
              <w:t>L</w:t>
            </w:r>
            <w:r w:rsidR="008C6F48" w:rsidRPr="00266DF5">
              <w:rPr>
                <w:b/>
                <w:bCs/>
                <w:sz w:val="24"/>
                <w:szCs w:val="24"/>
              </w:rPr>
              <w:t>isa 1</w:t>
            </w:r>
            <w:r w:rsidR="008C6F48">
              <w:rPr>
                <w:b/>
                <w:bCs/>
                <w:sz w:val="24"/>
                <w:szCs w:val="24"/>
              </w:rPr>
              <w:t xml:space="preserve"> </w:t>
            </w:r>
          </w:p>
          <w:p w14:paraId="5D8BBB3F" w14:textId="38069198" w:rsidR="008C6F48" w:rsidRDefault="008C6F48" w:rsidP="00E01AF2">
            <w:pPr>
              <w:rPr>
                <w:b/>
                <w:bCs/>
                <w:sz w:val="24"/>
                <w:szCs w:val="24"/>
              </w:rPr>
            </w:pPr>
            <w:r w:rsidRPr="00266DF5">
              <w:rPr>
                <w:b/>
                <w:bCs/>
                <w:sz w:val="24"/>
                <w:szCs w:val="24"/>
              </w:rPr>
              <w:t>Tööde keerukuse referentsvahemikud</w:t>
            </w:r>
            <w:r>
              <w:rPr>
                <w:b/>
                <w:bCs/>
                <w:sz w:val="24"/>
                <w:szCs w:val="24"/>
              </w:rPr>
              <w:t xml:space="preserve"> kutse taotlemisel</w:t>
            </w:r>
            <w:r w:rsidRPr="00266DF5">
              <w:rPr>
                <w:b/>
                <w:bCs/>
                <w:sz w:val="24"/>
                <w:szCs w:val="24"/>
              </w:rPr>
              <w:t>. Teedeinseneri pädevuspiirid</w:t>
            </w:r>
            <w:r>
              <w:rPr>
                <w:b/>
                <w:bCs/>
                <w:sz w:val="24"/>
                <w:szCs w:val="24"/>
              </w:rPr>
              <w:t xml:space="preserve"> töötamisel vastavalt kutse tasemele.</w:t>
            </w:r>
          </w:p>
          <w:p w14:paraId="549B4364" w14:textId="77777777" w:rsidR="008C6F48" w:rsidRPr="00266DF5" w:rsidRDefault="008C6F48" w:rsidP="00E01AF2">
            <w:pPr>
              <w:rPr>
                <w:b/>
                <w:bCs/>
                <w:sz w:val="40"/>
                <w:szCs w:val="40"/>
              </w:rPr>
            </w:pPr>
          </w:p>
          <w:p w14:paraId="6375358F" w14:textId="4D27E019" w:rsidR="008C6F48" w:rsidRDefault="61FFE8D9" w:rsidP="00E01AF2">
            <w:pPr>
              <w:pStyle w:val="ListParagraph"/>
              <w:numPr>
                <w:ilvl w:val="0"/>
                <w:numId w:val="9"/>
              </w:numPr>
              <w:jc w:val="both"/>
            </w:pPr>
            <w:r>
              <w:t>Teedeinseneri kutse annab õiguse tegutseda spetsialiseerumisel (</w:t>
            </w:r>
            <w:proofErr w:type="spellStart"/>
            <w:r>
              <w:t>allerialal</w:t>
            </w:r>
            <w:proofErr w:type="spellEnd"/>
            <w:r>
              <w:t xml:space="preserve">) valitud ametialal käesolevas lisas määratud kutsetaseme pädevuspiirides. Pädevust ületava töö korral täidab </w:t>
            </w:r>
            <w:proofErr w:type="spellStart"/>
            <w:r>
              <w:t>teedeinsener</w:t>
            </w:r>
            <w:proofErr w:type="spellEnd"/>
            <w:r>
              <w:t xml:space="preserve"> talle antud ülesandeid meeskonna liikmena vastava pädevusega kutsega inseneri juhendamisel ja vastutusel. </w:t>
            </w:r>
          </w:p>
          <w:p w14:paraId="22948DD0" w14:textId="02C47DD0" w:rsidR="008C6F48" w:rsidRPr="00266DF5" w:rsidRDefault="61FFE8D9" w:rsidP="00E01AF2">
            <w:pPr>
              <w:pStyle w:val="ListParagraph"/>
              <w:numPr>
                <w:ilvl w:val="0"/>
                <w:numId w:val="9"/>
              </w:numPr>
              <w:jc w:val="both"/>
            </w:pPr>
            <w:r>
              <w:t>Kui 7. ja 8. taseme ametiala kriteeriumi pädevuspiir on määratud „piiranguta“ või kui keerukuse referentsvahemik on sama nii 7. kui ka 8. kutsetasemel, eristab neid tasemeid see, et 8. taseme töö hõlmab mittetavapärase konstruktsioonilahendusega objektide või liiklussõlmede rajamise terviklahendusi, mis on Eesti mõistes mastaapsed, keerulised ja innovatiivsed.</w:t>
            </w:r>
          </w:p>
          <w:p w14:paraId="38111664" w14:textId="77777777" w:rsidR="008C6F48" w:rsidRPr="001A2FCD" w:rsidRDefault="03CDC1F9" w:rsidP="03CDC1F9">
            <w:pPr>
              <w:pStyle w:val="ListParagraph"/>
              <w:numPr>
                <w:ilvl w:val="0"/>
                <w:numId w:val="9"/>
              </w:numPr>
              <w:jc w:val="both"/>
              <w:rPr>
                <w:color w:val="FF0000"/>
              </w:rPr>
            </w:pPr>
            <w:r w:rsidRPr="03CDC1F9">
              <w:t xml:space="preserve">Kutse taotlemisel või </w:t>
            </w:r>
            <w:proofErr w:type="spellStart"/>
            <w:r w:rsidRPr="03CDC1F9">
              <w:t>taastõendamisel</w:t>
            </w:r>
            <w:proofErr w:type="spellEnd"/>
            <w:r w:rsidRPr="03CDC1F9">
              <w:t xml:space="preserve"> peab isik olema teinud taotletava kutsetaseme keerukuse referentvahemikku jäävaid töid kutsestandardi lisas 2 määratud mahus. Taotlemisel peab töö toimuma meeskonna liikmena taotletavale tasemele vastavat pädevust omava inseneri juhendamisel ja vastutusel, </w:t>
            </w:r>
            <w:proofErr w:type="spellStart"/>
            <w:r w:rsidRPr="03CDC1F9">
              <w:t>taastõendamisel</w:t>
            </w:r>
            <w:proofErr w:type="spellEnd"/>
            <w:r w:rsidRPr="03CDC1F9">
              <w:t xml:space="preserve"> aga vastutava isikuna. </w:t>
            </w:r>
          </w:p>
          <w:p w14:paraId="0294CC27" w14:textId="40881165" w:rsidR="008C6F48" w:rsidRPr="00873FC5" w:rsidRDefault="61FFE8D9" w:rsidP="00E01AF2">
            <w:pPr>
              <w:pStyle w:val="ListParagraph"/>
              <w:numPr>
                <w:ilvl w:val="0"/>
                <w:numId w:val="9"/>
              </w:numPr>
              <w:jc w:val="both"/>
            </w:pPr>
            <w:r>
              <w:t>Kui isikule on antud 8. taseme kutse spetsialiseerumisega (</w:t>
            </w:r>
            <w:proofErr w:type="spellStart"/>
            <w:r>
              <w:t>allerialal</w:t>
            </w:r>
            <w:proofErr w:type="spellEnd"/>
            <w:r>
              <w:t xml:space="preserve">) "teed" ametialadel projekti koostamine või omanikujärelevalve, on tal pädevus teha ka tee auditit ja tee projekti ekspertiisi. </w:t>
            </w:r>
          </w:p>
          <w:p w14:paraId="2168B522" w14:textId="01AB5ACB" w:rsidR="008C6F48" w:rsidRPr="00873FC5" w:rsidRDefault="61FFE8D9" w:rsidP="00E01AF2">
            <w:pPr>
              <w:pStyle w:val="ListParagraph"/>
              <w:numPr>
                <w:ilvl w:val="0"/>
                <w:numId w:val="9"/>
              </w:numPr>
              <w:jc w:val="both"/>
            </w:pPr>
            <w:r>
              <w:t>Kui isikule on antud 8. taseme kutse spetsialiseerumisel (</w:t>
            </w:r>
            <w:proofErr w:type="spellStart"/>
            <w:r>
              <w:t>allerialal</w:t>
            </w:r>
            <w:proofErr w:type="spellEnd"/>
            <w:r>
              <w:t>) „sillad“ ametialadel projekti koostamine või omanikujärelevalve, on tal pädevus teha ka silla auditit ja silla projekti ekspertiisi.</w:t>
            </w:r>
          </w:p>
          <w:p w14:paraId="48F99F56" w14:textId="77777777" w:rsidR="008C6F48" w:rsidRPr="00873FC5" w:rsidRDefault="008C6F48" w:rsidP="00E01AF2">
            <w:pPr>
              <w:pStyle w:val="ListParagraph"/>
              <w:numPr>
                <w:ilvl w:val="0"/>
                <w:numId w:val="9"/>
              </w:numPr>
              <w:jc w:val="both"/>
            </w:pPr>
            <w:r w:rsidRPr="00873FC5">
              <w:t xml:space="preserve">Käesolevas lisas kasutatud lühendid </w:t>
            </w:r>
          </w:p>
          <w:p w14:paraId="2B6289C0" w14:textId="77777777" w:rsidR="008C6F48" w:rsidRDefault="61FFE8D9" w:rsidP="00E01AF2">
            <w:pPr>
              <w:pStyle w:val="ListParagraph"/>
              <w:numPr>
                <w:ilvl w:val="1"/>
                <w:numId w:val="9"/>
              </w:numPr>
              <w:jc w:val="both"/>
            </w:pPr>
            <w:r>
              <w:t xml:space="preserve">AKÖL </w:t>
            </w:r>
            <w:r w:rsidRPr="61FFE8D9">
              <w:rPr>
                <w:rFonts w:ascii="Symbol" w:eastAsia="Symbol" w:hAnsi="Symbol" w:cs="Symbol"/>
              </w:rPr>
              <w:t>-</w:t>
            </w:r>
            <w:r>
              <w:t xml:space="preserve"> aasta jooksul vaadeldavat tee ristlõiget läbinud sõidukite arv jagatuna päevade arvuga aastas.</w:t>
            </w:r>
          </w:p>
          <w:p w14:paraId="7E4B469D" w14:textId="77777777" w:rsidR="008C6F48" w:rsidRPr="00873FC5" w:rsidRDefault="008C6F48" w:rsidP="00E01AF2">
            <w:pPr>
              <w:pStyle w:val="ListParagraph"/>
              <w:numPr>
                <w:ilvl w:val="0"/>
                <w:numId w:val="9"/>
              </w:numPr>
              <w:jc w:val="both"/>
            </w:pPr>
            <w:r>
              <w:t>Käesolevas lisas kasutatud mõisted</w:t>
            </w:r>
          </w:p>
          <w:p w14:paraId="28E0FA42" w14:textId="21616D4C" w:rsidR="008C6F48" w:rsidRPr="00873FC5" w:rsidRDefault="61FFE8D9" w:rsidP="00E01AF2">
            <w:pPr>
              <w:pStyle w:val="ListParagraph"/>
              <w:numPr>
                <w:ilvl w:val="1"/>
                <w:numId w:val="9"/>
              </w:numPr>
              <w:jc w:val="both"/>
            </w:pPr>
            <w:r>
              <w:t xml:space="preserve">Rööbastee muldkeha </w:t>
            </w:r>
            <w:r w:rsidRPr="61FFE8D9">
              <w:rPr>
                <w:rFonts w:ascii="Symbol" w:eastAsia="Symbol" w:hAnsi="Symbol" w:cs="Symbol"/>
              </w:rPr>
              <w:t>-</w:t>
            </w:r>
            <w:r>
              <w:t xml:space="preserve"> raudtee ja trammitee muldkeha koos selle juurde kuuluvate veeviimarite, truupide, nõlvade, piiretega jm elementidega. Mõiste ei hõlma rööbastee pealisehitist. </w:t>
            </w:r>
          </w:p>
          <w:p w14:paraId="59ED8E51" w14:textId="71475917" w:rsidR="008C6F48" w:rsidRDefault="61FFE8D9" w:rsidP="00E01AF2">
            <w:pPr>
              <w:pStyle w:val="ListParagraph"/>
              <w:numPr>
                <w:ilvl w:val="1"/>
                <w:numId w:val="9"/>
              </w:numPr>
              <w:jc w:val="both"/>
            </w:pPr>
            <w:r>
              <w:t xml:space="preserve">Sild – iga liiki teede (jalgteed, jalgrattateed, kergliiklusteed, asulasisesed ja -välised teed ning rööbasteed) sillad, samuti viaduktid, tunnelid, </w:t>
            </w:r>
            <w:proofErr w:type="spellStart"/>
            <w:r>
              <w:t>ökoduktid</w:t>
            </w:r>
            <w:proofErr w:type="spellEnd"/>
            <w:r>
              <w:t xml:space="preserve">, altläbipääsud, estakaadid, sh võimalikud </w:t>
            </w:r>
            <w:proofErr w:type="spellStart"/>
            <w:r>
              <w:t>pealesõidud</w:t>
            </w:r>
            <w:proofErr w:type="spellEnd"/>
            <w:r>
              <w:t xml:space="preserve"> kuni 50 m enne ja pärast silda.</w:t>
            </w:r>
          </w:p>
          <w:p w14:paraId="09799930" w14:textId="77777777" w:rsidR="008C6F48" w:rsidRDefault="03CDC1F9" w:rsidP="00E01AF2">
            <w:pPr>
              <w:pStyle w:val="ListParagraph"/>
              <w:numPr>
                <w:ilvl w:val="1"/>
                <w:numId w:val="9"/>
              </w:numPr>
              <w:jc w:val="both"/>
            </w:pPr>
            <w:r w:rsidRPr="03CDC1F9">
              <w:t xml:space="preserve">Liiklussõlm </w:t>
            </w:r>
            <w:r w:rsidRPr="03CDC1F9">
              <w:rPr>
                <w:rFonts w:ascii="Symbol" w:eastAsia="Symbol" w:hAnsi="Symbol" w:cs="Symbol"/>
              </w:rPr>
              <w:t>-</w:t>
            </w:r>
            <w:r w:rsidRPr="03CDC1F9">
              <w:t xml:space="preserve"> kahe või enama tee </w:t>
            </w:r>
            <w:proofErr w:type="spellStart"/>
            <w:r w:rsidRPr="03CDC1F9">
              <w:t>eritasandilise</w:t>
            </w:r>
            <w:proofErr w:type="spellEnd"/>
            <w:r w:rsidRPr="03CDC1F9">
              <w:t xml:space="preserve"> tee lõikumiskoht, mis võimaldab siirduda ühelt teelt teisele ning mis koosneb ühest või mitmest </w:t>
            </w:r>
            <w:proofErr w:type="spellStart"/>
            <w:r w:rsidRPr="03CDC1F9">
              <w:t>ristest</w:t>
            </w:r>
            <w:proofErr w:type="spellEnd"/>
            <w:r w:rsidRPr="03CDC1F9">
              <w:t xml:space="preserve"> ja mitmest </w:t>
            </w:r>
            <w:proofErr w:type="spellStart"/>
            <w:r w:rsidRPr="03CDC1F9">
              <w:t>samatasandilisest</w:t>
            </w:r>
            <w:proofErr w:type="spellEnd"/>
            <w:r w:rsidRPr="03CDC1F9">
              <w:t xml:space="preserve"> ristmikust.</w:t>
            </w:r>
          </w:p>
          <w:p w14:paraId="18F67F29" w14:textId="77777777" w:rsidR="008C6F48" w:rsidRDefault="008C6F48" w:rsidP="00E01AF2">
            <w:pPr>
              <w:pStyle w:val="ListParagraph"/>
              <w:numPr>
                <w:ilvl w:val="1"/>
                <w:numId w:val="9"/>
              </w:numPr>
              <w:jc w:val="both"/>
            </w:pPr>
            <w:r>
              <w:t>T</w:t>
            </w:r>
            <w:r w:rsidRPr="00A26212">
              <w:t xml:space="preserve">avapärase konstruktsioonilahendusega ehitis </w:t>
            </w:r>
            <w:r>
              <w:t>-</w:t>
            </w:r>
            <w:r w:rsidRPr="00A26212">
              <w:t xml:space="preserve"> ehitis, mis koosneb üldlevinud konstruktsioonielementidest või ehitusosadest ning nende omavaheliseks sidumiseks on kasutatud erialakirjanduses tüüpsõlmedena esitatud ühendusviise.</w:t>
            </w:r>
          </w:p>
          <w:p w14:paraId="43790EA1" w14:textId="77777777" w:rsidR="008C6F48" w:rsidRPr="00873FC5" w:rsidRDefault="008C6F48" w:rsidP="00E01AF2">
            <w:pPr>
              <w:pStyle w:val="ListParagraph"/>
              <w:numPr>
                <w:ilvl w:val="0"/>
                <w:numId w:val="9"/>
              </w:numPr>
              <w:jc w:val="both"/>
            </w:pPr>
            <w:r>
              <w:t>Märkused</w:t>
            </w:r>
          </w:p>
          <w:p w14:paraId="3CF85B5D" w14:textId="3842B248" w:rsidR="008C6F48" w:rsidRPr="00873FC5" w:rsidRDefault="61FFE8D9" w:rsidP="00E01AF2">
            <w:pPr>
              <w:pStyle w:val="ListParagraph"/>
              <w:numPr>
                <w:ilvl w:val="1"/>
                <w:numId w:val="9"/>
              </w:numPr>
              <w:jc w:val="both"/>
            </w:pPr>
            <w:r>
              <w:t xml:space="preserve">*Kriteerium rakendub töö keerukuse referentsvahemiku järgi kutsetaseme määramisel ametialal koos kriteeriumiga </w:t>
            </w:r>
            <w:r w:rsidRPr="61FFE8D9">
              <w:rPr>
                <w:i/>
                <w:iCs/>
              </w:rPr>
              <w:t>asulaväline tee AKÖL</w:t>
            </w:r>
            <w:r>
              <w:t xml:space="preserve"> või </w:t>
            </w:r>
            <w:r w:rsidRPr="61FFE8D9">
              <w:rPr>
                <w:i/>
                <w:iCs/>
              </w:rPr>
              <w:t>asulasisene tee AKÖL</w:t>
            </w:r>
            <w:r>
              <w:t xml:space="preserve">. Kui kriteeriumid </w:t>
            </w:r>
            <w:r w:rsidRPr="61FFE8D9">
              <w:rPr>
                <w:i/>
                <w:iCs/>
              </w:rPr>
              <w:t>asulaväline tee AKÖL</w:t>
            </w:r>
            <w:r>
              <w:t xml:space="preserve"> või </w:t>
            </w:r>
            <w:r w:rsidRPr="61FFE8D9">
              <w:rPr>
                <w:i/>
                <w:iCs/>
              </w:rPr>
              <w:t xml:space="preserve">asulasisene tee AKÖL </w:t>
            </w:r>
            <w:r>
              <w:t>vastavad väärtuselt madalamale kutsetasemele kui liikluskorralduse keerukus, loetakse töö liikluskorralduse keerukuse kutsetasemele vastavaks.</w:t>
            </w:r>
          </w:p>
          <w:p w14:paraId="1ED5E092" w14:textId="77777777" w:rsidR="008C6F48" w:rsidRPr="00266DF5" w:rsidRDefault="008C6F48" w:rsidP="00E01AF2">
            <w:pPr>
              <w:pStyle w:val="ListParagraph"/>
              <w:numPr>
                <w:ilvl w:val="1"/>
                <w:numId w:val="9"/>
              </w:numPr>
              <w:spacing w:after="160" w:line="259" w:lineRule="auto"/>
              <w:jc w:val="both"/>
            </w:pPr>
            <w:r>
              <w:t>**Kriteeriumi ületamisel on vajalik sillaehitaja pädevus.</w:t>
            </w:r>
          </w:p>
          <w:p w14:paraId="0E14F617" w14:textId="72200189" w:rsidR="008C6F48" w:rsidRPr="008C6F48" w:rsidRDefault="61FFE8D9" w:rsidP="00E01AF2">
            <w:pPr>
              <w:pStyle w:val="ListParagraph"/>
              <w:numPr>
                <w:ilvl w:val="1"/>
                <w:numId w:val="9"/>
              </w:numPr>
              <w:spacing w:after="160" w:line="259" w:lineRule="auto"/>
              <w:jc w:val="both"/>
            </w:pPr>
            <w:r>
              <w:t>***Tugimüüri ees võrreldes taga.</w:t>
            </w:r>
          </w:p>
        </w:tc>
      </w:tr>
      <w:tr w:rsidR="008C6F48" w:rsidRPr="00266DF5" w14:paraId="79ABB66F" w14:textId="77777777" w:rsidTr="61FFE8D9">
        <w:tc>
          <w:tcPr>
            <w:tcW w:w="21038" w:type="dxa"/>
            <w:gridSpan w:val="9"/>
            <w:shd w:val="clear" w:color="auto" w:fill="D9E2F3" w:themeFill="accent1" w:themeFillTint="33"/>
          </w:tcPr>
          <w:p w14:paraId="6B10AC37" w14:textId="77777777" w:rsidR="008C6F48" w:rsidRPr="00266DF5" w:rsidRDefault="008C6F48" w:rsidP="00E01AF2">
            <w:pPr>
              <w:rPr>
                <w:b/>
                <w:bCs/>
                <w:sz w:val="24"/>
                <w:szCs w:val="24"/>
              </w:rPr>
            </w:pPr>
            <w:r w:rsidRPr="00266DF5">
              <w:rPr>
                <w:b/>
                <w:bCs/>
                <w:sz w:val="24"/>
                <w:szCs w:val="24"/>
              </w:rPr>
              <w:t>Spetsialiseerumine</w:t>
            </w:r>
            <w:r w:rsidRPr="00266DF5">
              <w:t xml:space="preserve"> </w:t>
            </w:r>
            <w:r w:rsidRPr="00266DF5">
              <w:rPr>
                <w:b/>
                <w:bCs/>
                <w:sz w:val="24"/>
                <w:szCs w:val="24"/>
              </w:rPr>
              <w:t>TEE</w:t>
            </w:r>
            <w:r>
              <w:rPr>
                <w:b/>
                <w:bCs/>
                <w:sz w:val="24"/>
                <w:szCs w:val="24"/>
              </w:rPr>
              <w:t>D</w:t>
            </w:r>
          </w:p>
        </w:tc>
      </w:tr>
      <w:tr w:rsidR="008C6F48" w:rsidRPr="00266DF5" w14:paraId="0842F98B" w14:textId="77777777" w:rsidTr="61FFE8D9">
        <w:trPr>
          <w:gridAfter w:val="1"/>
          <w:wAfter w:w="10" w:type="dxa"/>
        </w:trPr>
        <w:tc>
          <w:tcPr>
            <w:tcW w:w="2410" w:type="dxa"/>
            <w:vMerge w:val="restart"/>
            <w:shd w:val="clear" w:color="auto" w:fill="D9E2F3" w:themeFill="accent1" w:themeFillTint="33"/>
          </w:tcPr>
          <w:p w14:paraId="4B82B549" w14:textId="77777777" w:rsidR="008C6F48" w:rsidRPr="00266DF5" w:rsidRDefault="008C6F48" w:rsidP="00E01AF2">
            <w:pPr>
              <w:rPr>
                <w:b/>
                <w:bCs/>
                <w:sz w:val="24"/>
                <w:szCs w:val="24"/>
              </w:rPr>
            </w:pPr>
            <w:bookmarkStart w:id="1" w:name="_Hlk153540333"/>
            <w:r w:rsidRPr="00266DF5">
              <w:rPr>
                <w:b/>
                <w:bCs/>
                <w:sz w:val="24"/>
                <w:szCs w:val="24"/>
              </w:rPr>
              <w:t>Ametiala</w:t>
            </w:r>
          </w:p>
        </w:tc>
        <w:tc>
          <w:tcPr>
            <w:tcW w:w="1843" w:type="dxa"/>
            <w:vMerge w:val="restart"/>
            <w:shd w:val="clear" w:color="auto" w:fill="D9E2F3" w:themeFill="accent1" w:themeFillTint="33"/>
          </w:tcPr>
          <w:p w14:paraId="7071A030" w14:textId="77777777" w:rsidR="008C6F48" w:rsidRPr="00266DF5" w:rsidRDefault="008C6F48" w:rsidP="00E01AF2">
            <w:pPr>
              <w:jc w:val="center"/>
              <w:rPr>
                <w:b/>
                <w:bCs/>
                <w:sz w:val="24"/>
                <w:szCs w:val="24"/>
              </w:rPr>
            </w:pPr>
            <w:r w:rsidRPr="00266DF5">
              <w:rPr>
                <w:b/>
                <w:bCs/>
                <w:sz w:val="24"/>
                <w:szCs w:val="24"/>
              </w:rPr>
              <w:t>Kriteerium</w:t>
            </w:r>
          </w:p>
        </w:tc>
        <w:tc>
          <w:tcPr>
            <w:tcW w:w="5590" w:type="dxa"/>
            <w:gridSpan w:val="2"/>
            <w:shd w:val="clear" w:color="auto" w:fill="D9E2F3" w:themeFill="accent1" w:themeFillTint="33"/>
          </w:tcPr>
          <w:p w14:paraId="521B3624" w14:textId="77777777" w:rsidR="008C6F48" w:rsidRPr="00266DF5" w:rsidRDefault="008C6F48" w:rsidP="00E01AF2">
            <w:pPr>
              <w:jc w:val="center"/>
              <w:rPr>
                <w:b/>
                <w:bCs/>
                <w:sz w:val="24"/>
                <w:szCs w:val="24"/>
              </w:rPr>
            </w:pPr>
            <w:r w:rsidRPr="00266DF5">
              <w:rPr>
                <w:b/>
                <w:bCs/>
                <w:sz w:val="24"/>
                <w:szCs w:val="24"/>
              </w:rPr>
              <w:t>Teedeehitaja, tase 6</w:t>
            </w:r>
          </w:p>
        </w:tc>
        <w:tc>
          <w:tcPr>
            <w:tcW w:w="5590" w:type="dxa"/>
            <w:gridSpan w:val="2"/>
            <w:shd w:val="clear" w:color="auto" w:fill="D9E2F3" w:themeFill="accent1" w:themeFillTint="33"/>
          </w:tcPr>
          <w:p w14:paraId="78F8E1B6" w14:textId="77777777" w:rsidR="008C6F48" w:rsidRPr="00266DF5" w:rsidRDefault="03CDC1F9" w:rsidP="03CDC1F9">
            <w:pPr>
              <w:jc w:val="center"/>
              <w:rPr>
                <w:b/>
                <w:bCs/>
                <w:sz w:val="24"/>
                <w:szCs w:val="24"/>
              </w:rPr>
            </w:pPr>
            <w:r w:rsidRPr="03CDC1F9">
              <w:rPr>
                <w:b/>
                <w:bCs/>
                <w:sz w:val="24"/>
                <w:szCs w:val="24"/>
              </w:rPr>
              <w:t xml:space="preserve">Diplomeeritud </w:t>
            </w:r>
            <w:proofErr w:type="spellStart"/>
            <w:r w:rsidRPr="03CDC1F9">
              <w:rPr>
                <w:b/>
                <w:bCs/>
                <w:sz w:val="24"/>
                <w:szCs w:val="24"/>
              </w:rPr>
              <w:t>teedeinsener</w:t>
            </w:r>
            <w:proofErr w:type="spellEnd"/>
            <w:r w:rsidRPr="03CDC1F9">
              <w:rPr>
                <w:b/>
                <w:bCs/>
                <w:sz w:val="24"/>
                <w:szCs w:val="24"/>
              </w:rPr>
              <w:t>, tase 7</w:t>
            </w:r>
          </w:p>
        </w:tc>
        <w:tc>
          <w:tcPr>
            <w:tcW w:w="5595" w:type="dxa"/>
            <w:gridSpan w:val="2"/>
            <w:shd w:val="clear" w:color="auto" w:fill="D9E2F3" w:themeFill="accent1" w:themeFillTint="33"/>
          </w:tcPr>
          <w:p w14:paraId="7EF7ECC3" w14:textId="77777777" w:rsidR="008C6F48" w:rsidRPr="00266DF5" w:rsidRDefault="03CDC1F9" w:rsidP="03CDC1F9">
            <w:pPr>
              <w:jc w:val="center"/>
              <w:rPr>
                <w:b/>
                <w:bCs/>
                <w:sz w:val="24"/>
                <w:szCs w:val="24"/>
              </w:rPr>
            </w:pPr>
            <w:r w:rsidRPr="03CDC1F9">
              <w:rPr>
                <w:b/>
                <w:bCs/>
                <w:sz w:val="24"/>
                <w:szCs w:val="24"/>
              </w:rPr>
              <w:t xml:space="preserve">Volitatud </w:t>
            </w:r>
            <w:proofErr w:type="spellStart"/>
            <w:r w:rsidRPr="03CDC1F9">
              <w:rPr>
                <w:b/>
                <w:bCs/>
                <w:sz w:val="24"/>
                <w:szCs w:val="24"/>
              </w:rPr>
              <w:t>teedeinsener</w:t>
            </w:r>
            <w:proofErr w:type="spellEnd"/>
            <w:r w:rsidRPr="03CDC1F9">
              <w:rPr>
                <w:b/>
                <w:bCs/>
                <w:sz w:val="24"/>
                <w:szCs w:val="24"/>
              </w:rPr>
              <w:t>, tase 8</w:t>
            </w:r>
          </w:p>
        </w:tc>
      </w:tr>
      <w:tr w:rsidR="008C6F48" w:rsidRPr="00266DF5" w14:paraId="3AE8555F" w14:textId="77777777" w:rsidTr="61FFE8D9">
        <w:trPr>
          <w:gridAfter w:val="1"/>
          <w:wAfter w:w="10" w:type="dxa"/>
        </w:trPr>
        <w:tc>
          <w:tcPr>
            <w:tcW w:w="2410" w:type="dxa"/>
            <w:vMerge/>
          </w:tcPr>
          <w:p w14:paraId="0C6BF0FD" w14:textId="77777777" w:rsidR="008C6F48" w:rsidRPr="00266DF5" w:rsidRDefault="008C6F48" w:rsidP="00E01AF2">
            <w:pPr>
              <w:rPr>
                <w:sz w:val="24"/>
                <w:szCs w:val="24"/>
              </w:rPr>
            </w:pPr>
          </w:p>
        </w:tc>
        <w:tc>
          <w:tcPr>
            <w:tcW w:w="1843" w:type="dxa"/>
            <w:vMerge/>
          </w:tcPr>
          <w:p w14:paraId="2408C2D3" w14:textId="77777777" w:rsidR="008C6F48" w:rsidRPr="00266DF5" w:rsidRDefault="008C6F48" w:rsidP="00E01AF2">
            <w:pPr>
              <w:rPr>
                <w:sz w:val="24"/>
                <w:szCs w:val="24"/>
              </w:rPr>
            </w:pPr>
          </w:p>
        </w:tc>
        <w:tc>
          <w:tcPr>
            <w:tcW w:w="2795" w:type="dxa"/>
            <w:shd w:val="clear" w:color="auto" w:fill="D9E2F3" w:themeFill="accent1" w:themeFillTint="33"/>
          </w:tcPr>
          <w:p w14:paraId="7F26D2DE" w14:textId="77777777" w:rsidR="008C6F48" w:rsidRPr="00266DF5" w:rsidRDefault="008C6F48" w:rsidP="00E01AF2">
            <w:pPr>
              <w:rPr>
                <w:sz w:val="24"/>
                <w:szCs w:val="24"/>
              </w:rPr>
            </w:pPr>
            <w:r w:rsidRPr="00266DF5">
              <w:rPr>
                <w:b/>
                <w:bCs/>
                <w:sz w:val="24"/>
                <w:szCs w:val="24"/>
              </w:rPr>
              <w:t>Pädevuspiir</w:t>
            </w:r>
          </w:p>
        </w:tc>
        <w:tc>
          <w:tcPr>
            <w:tcW w:w="2795" w:type="dxa"/>
            <w:shd w:val="clear" w:color="auto" w:fill="D9E2F3" w:themeFill="accent1" w:themeFillTint="33"/>
          </w:tcPr>
          <w:p w14:paraId="0F749406" w14:textId="77777777" w:rsidR="008C6F48" w:rsidRPr="00266DF5" w:rsidRDefault="008C6F48" w:rsidP="00E01AF2">
            <w:pPr>
              <w:rPr>
                <w:sz w:val="24"/>
                <w:szCs w:val="24"/>
              </w:rPr>
            </w:pPr>
            <w:r w:rsidRPr="00266DF5">
              <w:rPr>
                <w:b/>
                <w:bCs/>
                <w:sz w:val="24"/>
                <w:szCs w:val="24"/>
              </w:rPr>
              <w:t>Keerukuse referentsvahemik</w:t>
            </w:r>
          </w:p>
        </w:tc>
        <w:tc>
          <w:tcPr>
            <w:tcW w:w="2795" w:type="dxa"/>
            <w:shd w:val="clear" w:color="auto" w:fill="D9E2F3" w:themeFill="accent1" w:themeFillTint="33"/>
          </w:tcPr>
          <w:p w14:paraId="065F69F3" w14:textId="77777777" w:rsidR="008C6F48" w:rsidRPr="00266DF5" w:rsidRDefault="008C6F48" w:rsidP="00E01AF2">
            <w:pPr>
              <w:rPr>
                <w:sz w:val="24"/>
                <w:szCs w:val="24"/>
              </w:rPr>
            </w:pPr>
            <w:r w:rsidRPr="00266DF5">
              <w:rPr>
                <w:b/>
                <w:bCs/>
                <w:sz w:val="24"/>
                <w:szCs w:val="24"/>
              </w:rPr>
              <w:t>Pädevuspiir</w:t>
            </w:r>
          </w:p>
        </w:tc>
        <w:tc>
          <w:tcPr>
            <w:tcW w:w="2795" w:type="dxa"/>
            <w:shd w:val="clear" w:color="auto" w:fill="D9E2F3" w:themeFill="accent1" w:themeFillTint="33"/>
          </w:tcPr>
          <w:p w14:paraId="1570327F" w14:textId="77777777" w:rsidR="008C6F48" w:rsidRPr="00266DF5" w:rsidRDefault="008C6F48" w:rsidP="00E01AF2">
            <w:pPr>
              <w:rPr>
                <w:sz w:val="24"/>
                <w:szCs w:val="24"/>
              </w:rPr>
            </w:pPr>
            <w:r w:rsidRPr="00266DF5">
              <w:rPr>
                <w:b/>
                <w:bCs/>
                <w:sz w:val="24"/>
                <w:szCs w:val="24"/>
              </w:rPr>
              <w:t>Keerukuse referentsvahemik</w:t>
            </w:r>
          </w:p>
        </w:tc>
        <w:tc>
          <w:tcPr>
            <w:tcW w:w="2795" w:type="dxa"/>
            <w:shd w:val="clear" w:color="auto" w:fill="D9E2F3" w:themeFill="accent1" w:themeFillTint="33"/>
          </w:tcPr>
          <w:p w14:paraId="0C4DF3DA" w14:textId="77777777" w:rsidR="008C6F48" w:rsidRPr="00266DF5" w:rsidRDefault="008C6F48" w:rsidP="00E01AF2">
            <w:pPr>
              <w:rPr>
                <w:sz w:val="24"/>
                <w:szCs w:val="24"/>
              </w:rPr>
            </w:pPr>
            <w:r w:rsidRPr="00266DF5">
              <w:rPr>
                <w:b/>
                <w:bCs/>
                <w:sz w:val="24"/>
                <w:szCs w:val="24"/>
              </w:rPr>
              <w:t>Pädevuspiir</w:t>
            </w:r>
          </w:p>
        </w:tc>
        <w:tc>
          <w:tcPr>
            <w:tcW w:w="2800" w:type="dxa"/>
            <w:shd w:val="clear" w:color="auto" w:fill="D9E2F3" w:themeFill="accent1" w:themeFillTint="33"/>
          </w:tcPr>
          <w:p w14:paraId="2590B123" w14:textId="77777777" w:rsidR="008C6F48" w:rsidRPr="00266DF5" w:rsidRDefault="008C6F48" w:rsidP="00E01AF2">
            <w:pPr>
              <w:rPr>
                <w:sz w:val="24"/>
                <w:szCs w:val="24"/>
              </w:rPr>
            </w:pPr>
            <w:r w:rsidRPr="00266DF5">
              <w:rPr>
                <w:b/>
                <w:bCs/>
                <w:sz w:val="24"/>
                <w:szCs w:val="24"/>
              </w:rPr>
              <w:t>Keerukuse referentsvahemik</w:t>
            </w:r>
          </w:p>
        </w:tc>
      </w:tr>
      <w:bookmarkEnd w:id="0"/>
      <w:bookmarkEnd w:id="1"/>
      <w:tr w:rsidR="008C6F48" w:rsidRPr="00266DF5" w14:paraId="13D1EC77" w14:textId="77777777" w:rsidTr="61FFE8D9">
        <w:trPr>
          <w:gridAfter w:val="1"/>
          <w:wAfter w:w="10" w:type="dxa"/>
        </w:trPr>
        <w:tc>
          <w:tcPr>
            <w:tcW w:w="2410" w:type="dxa"/>
            <w:vMerge w:val="restart"/>
            <w:shd w:val="clear" w:color="auto" w:fill="E2EFD9" w:themeFill="accent6" w:themeFillTint="33"/>
          </w:tcPr>
          <w:p w14:paraId="7E1FE630" w14:textId="77777777" w:rsidR="008C6F48" w:rsidRPr="00266DF5" w:rsidRDefault="008C6F48" w:rsidP="00E01AF2">
            <w:pPr>
              <w:rPr>
                <w:b/>
                <w:bCs/>
              </w:rPr>
            </w:pPr>
            <w:r w:rsidRPr="00266DF5">
              <w:rPr>
                <w:b/>
                <w:bCs/>
              </w:rPr>
              <w:t>EHITUSTEGEVUSE JUHTIMINE</w:t>
            </w:r>
          </w:p>
          <w:p w14:paraId="28CEC6FC" w14:textId="77777777" w:rsidR="008C6F48" w:rsidRPr="00266DF5" w:rsidRDefault="008C6F48" w:rsidP="00E01AF2">
            <w:pPr>
              <w:rPr>
                <w:b/>
                <w:bCs/>
              </w:rPr>
            </w:pPr>
            <w:r w:rsidRPr="00266DF5">
              <w:rPr>
                <w:b/>
                <w:bCs/>
              </w:rPr>
              <w:t xml:space="preserve"> </w:t>
            </w:r>
          </w:p>
          <w:p w14:paraId="1FB47BA7" w14:textId="77777777" w:rsidR="008C6F48" w:rsidRPr="00266DF5" w:rsidRDefault="008C6F48" w:rsidP="00E01AF2">
            <w:pPr>
              <w:rPr>
                <w:b/>
                <w:bCs/>
              </w:rPr>
            </w:pPr>
            <w:r w:rsidRPr="00266DF5">
              <w:rPr>
                <w:b/>
                <w:bCs/>
              </w:rPr>
              <w:t xml:space="preserve">EHITUSJUHTIMINE </w:t>
            </w:r>
          </w:p>
          <w:p w14:paraId="69F881CB" w14:textId="77777777" w:rsidR="008C6F48" w:rsidRPr="00266DF5" w:rsidRDefault="008C6F48" w:rsidP="00E01AF2">
            <w:pPr>
              <w:rPr>
                <w:b/>
                <w:bCs/>
              </w:rPr>
            </w:pPr>
          </w:p>
          <w:p w14:paraId="7D983790" w14:textId="77777777" w:rsidR="008C6F48" w:rsidRPr="00266DF5" w:rsidRDefault="008C6F48" w:rsidP="00E01AF2"/>
        </w:tc>
        <w:tc>
          <w:tcPr>
            <w:tcW w:w="1843" w:type="dxa"/>
            <w:shd w:val="clear" w:color="auto" w:fill="E2EFD9" w:themeFill="accent6" w:themeFillTint="33"/>
          </w:tcPr>
          <w:p w14:paraId="539881F4" w14:textId="77777777" w:rsidR="008C6F48" w:rsidRPr="00266DF5" w:rsidRDefault="008C6F48" w:rsidP="00E01AF2">
            <w:r>
              <w:t xml:space="preserve">Asulaväline tee AKÖL </w:t>
            </w:r>
          </w:p>
        </w:tc>
        <w:tc>
          <w:tcPr>
            <w:tcW w:w="2795" w:type="dxa"/>
            <w:shd w:val="clear" w:color="auto" w:fill="E2EFD9" w:themeFill="accent6" w:themeFillTint="33"/>
          </w:tcPr>
          <w:p w14:paraId="1CBE442F" w14:textId="77777777" w:rsidR="008C6F48" w:rsidRPr="00266DF5" w:rsidRDefault="008C6F48" w:rsidP="00E01AF2">
            <w:r w:rsidRPr="00266DF5">
              <w:t>Kuni 6000 autot/ööpäevas, ristmike korral suurima sagedusega teeharul</w:t>
            </w:r>
          </w:p>
        </w:tc>
        <w:tc>
          <w:tcPr>
            <w:tcW w:w="2795" w:type="dxa"/>
            <w:shd w:val="clear" w:color="auto" w:fill="E2EFD9" w:themeFill="accent6" w:themeFillTint="33"/>
          </w:tcPr>
          <w:p w14:paraId="4A4A910C" w14:textId="77777777" w:rsidR="008C6F48" w:rsidRPr="00266DF5" w:rsidRDefault="008C6F48" w:rsidP="00E01AF2">
            <w:r w:rsidRPr="00266DF5">
              <w:t>Kuni 6000 autot/ööpäevas, ristmike korral suurima sagedusega teeharul</w:t>
            </w:r>
          </w:p>
        </w:tc>
        <w:tc>
          <w:tcPr>
            <w:tcW w:w="2795" w:type="dxa"/>
            <w:shd w:val="clear" w:color="auto" w:fill="E2EFD9" w:themeFill="accent6" w:themeFillTint="33"/>
          </w:tcPr>
          <w:p w14:paraId="29AB4843" w14:textId="77777777" w:rsidR="008C6F48" w:rsidRPr="00266DF5" w:rsidRDefault="008C6F48" w:rsidP="00E01AF2">
            <w:r w:rsidRPr="00266DF5">
              <w:t>Piiranguteta</w:t>
            </w:r>
            <w:r w:rsidRPr="00266DF5">
              <w:rPr>
                <w:rFonts w:ascii="Calibri" w:hAnsi="Calibri" w:cs="Calibri"/>
                <w:b/>
                <w:bCs/>
                <w:color w:val="FF0000"/>
              </w:rPr>
              <w:t xml:space="preserve"> </w:t>
            </w:r>
          </w:p>
        </w:tc>
        <w:tc>
          <w:tcPr>
            <w:tcW w:w="2795" w:type="dxa"/>
            <w:shd w:val="clear" w:color="auto" w:fill="E2EFD9" w:themeFill="accent6" w:themeFillTint="33"/>
          </w:tcPr>
          <w:p w14:paraId="2AFFF015" w14:textId="77777777" w:rsidR="008C6F48" w:rsidRPr="00266DF5" w:rsidRDefault="008C6F48" w:rsidP="00E01AF2">
            <w:pPr>
              <w:rPr>
                <w:highlight w:val="yellow"/>
              </w:rPr>
            </w:pPr>
            <w:r>
              <w:t>Üle 6 000 auto/ööpäevas, ristmike korral suurima sagedusega teeharul</w:t>
            </w:r>
          </w:p>
        </w:tc>
        <w:tc>
          <w:tcPr>
            <w:tcW w:w="2795" w:type="dxa"/>
            <w:shd w:val="clear" w:color="auto" w:fill="E2EFD9" w:themeFill="accent6" w:themeFillTint="33"/>
          </w:tcPr>
          <w:p w14:paraId="37AA22E1" w14:textId="77777777" w:rsidR="008C6F48" w:rsidRPr="00266DF5" w:rsidRDefault="008C6F48" w:rsidP="00E01AF2">
            <w:r w:rsidRPr="00266DF5">
              <w:t>Piiranguteta</w:t>
            </w:r>
            <w:r w:rsidRPr="00266DF5">
              <w:rPr>
                <w:rFonts w:ascii="Calibri" w:hAnsi="Calibri" w:cs="Calibri"/>
                <w:b/>
                <w:bCs/>
                <w:color w:val="FF0000"/>
              </w:rPr>
              <w:t xml:space="preserve"> </w:t>
            </w:r>
          </w:p>
        </w:tc>
        <w:tc>
          <w:tcPr>
            <w:tcW w:w="2800" w:type="dxa"/>
            <w:shd w:val="clear" w:color="auto" w:fill="E2EFD9" w:themeFill="accent6" w:themeFillTint="33"/>
          </w:tcPr>
          <w:p w14:paraId="1508F5FF" w14:textId="77777777" w:rsidR="008C6F48" w:rsidRPr="00266DF5" w:rsidRDefault="008C6F48" w:rsidP="00E01AF2">
            <w:r w:rsidRPr="00266DF5">
              <w:t>Üle 6 000 auto/ööpäevas, ristmike korral suurima sagedusega teeharul</w:t>
            </w:r>
          </w:p>
        </w:tc>
      </w:tr>
      <w:tr w:rsidR="008C6F48" w:rsidRPr="00266DF5" w14:paraId="20CD2FC4" w14:textId="77777777" w:rsidTr="61FFE8D9">
        <w:trPr>
          <w:gridAfter w:val="1"/>
          <w:wAfter w:w="10" w:type="dxa"/>
        </w:trPr>
        <w:tc>
          <w:tcPr>
            <w:tcW w:w="2410" w:type="dxa"/>
            <w:vMerge/>
          </w:tcPr>
          <w:p w14:paraId="776946E0" w14:textId="77777777" w:rsidR="008C6F48" w:rsidRPr="00266DF5" w:rsidRDefault="008C6F48" w:rsidP="00E01AF2"/>
        </w:tc>
        <w:tc>
          <w:tcPr>
            <w:tcW w:w="1843" w:type="dxa"/>
            <w:shd w:val="clear" w:color="auto" w:fill="E2EFD9" w:themeFill="accent6" w:themeFillTint="33"/>
          </w:tcPr>
          <w:p w14:paraId="1CD101AE" w14:textId="77777777" w:rsidR="008C6F48" w:rsidRPr="00266DF5" w:rsidRDefault="008C6F48" w:rsidP="00E01AF2">
            <w:r w:rsidRPr="00266DF5">
              <w:t>Asulasisene tee AKÖL</w:t>
            </w:r>
          </w:p>
          <w:p w14:paraId="193A1EE5" w14:textId="77777777" w:rsidR="008C6F48" w:rsidRPr="00266DF5" w:rsidRDefault="008C6F48" w:rsidP="00E01AF2"/>
        </w:tc>
        <w:tc>
          <w:tcPr>
            <w:tcW w:w="2795" w:type="dxa"/>
            <w:shd w:val="clear" w:color="auto" w:fill="E2EFD9" w:themeFill="accent6" w:themeFillTint="33"/>
          </w:tcPr>
          <w:p w14:paraId="65BFF0E2" w14:textId="77777777" w:rsidR="008C6F48" w:rsidRPr="00266DF5" w:rsidRDefault="008C6F48" w:rsidP="00E01AF2">
            <w:r w:rsidRPr="00266DF5">
              <w:t>Kuni 15 000 autot/ööpäevas, ristmike korral suurima sagedusega teeharul</w:t>
            </w:r>
          </w:p>
        </w:tc>
        <w:tc>
          <w:tcPr>
            <w:tcW w:w="2795" w:type="dxa"/>
            <w:shd w:val="clear" w:color="auto" w:fill="E2EFD9" w:themeFill="accent6" w:themeFillTint="33"/>
          </w:tcPr>
          <w:p w14:paraId="0F890910" w14:textId="77777777" w:rsidR="008C6F48" w:rsidRPr="00266DF5" w:rsidRDefault="008C6F48" w:rsidP="00E01AF2">
            <w:r w:rsidRPr="00266DF5">
              <w:t>Kuni 15 000 autot/ööpäevas, ristmike korral suurima sagedusega teeharul</w:t>
            </w:r>
          </w:p>
        </w:tc>
        <w:tc>
          <w:tcPr>
            <w:tcW w:w="2795" w:type="dxa"/>
            <w:shd w:val="clear" w:color="auto" w:fill="E2EFD9" w:themeFill="accent6" w:themeFillTint="33"/>
          </w:tcPr>
          <w:p w14:paraId="172D6110" w14:textId="77777777" w:rsidR="008C6F48" w:rsidRPr="00266DF5" w:rsidRDefault="008C6F48" w:rsidP="00E01AF2">
            <w:r w:rsidRPr="00266DF5">
              <w:rPr>
                <w:rFonts w:ascii="Calibri" w:hAnsi="Calibri" w:cs="Calibri"/>
              </w:rPr>
              <w:t>Piiranguteta</w:t>
            </w:r>
            <w:r w:rsidRPr="00266DF5">
              <w:rPr>
                <w:rFonts w:ascii="Calibri" w:hAnsi="Calibri" w:cs="Calibri"/>
                <w:b/>
                <w:bCs/>
                <w:color w:val="FF0000"/>
              </w:rPr>
              <w:t xml:space="preserve"> </w:t>
            </w:r>
          </w:p>
        </w:tc>
        <w:tc>
          <w:tcPr>
            <w:tcW w:w="2795" w:type="dxa"/>
            <w:shd w:val="clear" w:color="auto" w:fill="E2EFD9" w:themeFill="accent6" w:themeFillTint="33"/>
          </w:tcPr>
          <w:p w14:paraId="42F169C5" w14:textId="77777777" w:rsidR="008C6F48" w:rsidRPr="00266DF5" w:rsidRDefault="008C6F48" w:rsidP="00E01AF2">
            <w:r w:rsidRPr="00266DF5">
              <w:rPr>
                <w:rFonts w:ascii="Calibri" w:hAnsi="Calibri" w:cs="Calibri"/>
              </w:rPr>
              <w:t>Üle 15 000 autot/ööpäevas,</w:t>
            </w:r>
            <w:r w:rsidRPr="00266DF5">
              <w:t xml:space="preserve"> ristmike korral suurima sagedusega teeharul</w:t>
            </w:r>
            <w:r w:rsidRPr="00266DF5">
              <w:rPr>
                <w:rFonts w:ascii="Calibri" w:hAnsi="Calibri" w:cs="Calibri"/>
              </w:rPr>
              <w:t xml:space="preserve"> </w:t>
            </w:r>
          </w:p>
        </w:tc>
        <w:tc>
          <w:tcPr>
            <w:tcW w:w="2795" w:type="dxa"/>
            <w:shd w:val="clear" w:color="auto" w:fill="E2EFD9" w:themeFill="accent6" w:themeFillTint="33"/>
          </w:tcPr>
          <w:p w14:paraId="427384EE" w14:textId="77777777" w:rsidR="008C6F48" w:rsidRPr="00266DF5" w:rsidRDefault="008C6F48" w:rsidP="00E01AF2">
            <w:r w:rsidRPr="00266DF5">
              <w:rPr>
                <w:rFonts w:ascii="Calibri" w:hAnsi="Calibri" w:cs="Calibri"/>
              </w:rPr>
              <w:t>Piiranguteta</w:t>
            </w:r>
            <w:r w:rsidRPr="00266DF5">
              <w:rPr>
                <w:rFonts w:ascii="Calibri" w:hAnsi="Calibri" w:cs="Calibri"/>
                <w:b/>
                <w:bCs/>
                <w:color w:val="FF0000"/>
              </w:rPr>
              <w:t xml:space="preserve"> </w:t>
            </w:r>
          </w:p>
        </w:tc>
        <w:tc>
          <w:tcPr>
            <w:tcW w:w="2800" w:type="dxa"/>
            <w:shd w:val="clear" w:color="auto" w:fill="E2EFD9" w:themeFill="accent6" w:themeFillTint="33"/>
          </w:tcPr>
          <w:p w14:paraId="64BF7A8C" w14:textId="77777777" w:rsidR="008C6F48" w:rsidRPr="00266DF5" w:rsidRDefault="008C6F48" w:rsidP="00E01AF2">
            <w:r w:rsidRPr="00266DF5">
              <w:rPr>
                <w:rFonts w:ascii="Calibri" w:hAnsi="Calibri" w:cs="Calibri"/>
              </w:rPr>
              <w:t xml:space="preserve">Üle 15 000 autot/ööpäevas,  </w:t>
            </w:r>
            <w:r w:rsidRPr="00266DF5">
              <w:t>ristmike korral suurima sagedusega teeharul</w:t>
            </w:r>
            <w:r w:rsidRPr="00266DF5">
              <w:rPr>
                <w:rFonts w:ascii="Calibri" w:hAnsi="Calibri" w:cs="Calibri"/>
              </w:rPr>
              <w:t xml:space="preserve"> </w:t>
            </w:r>
            <w:r w:rsidRPr="00266DF5">
              <w:rPr>
                <w:rFonts w:ascii="Calibri" w:hAnsi="Calibri" w:cs="Calibri"/>
              </w:rPr>
              <w:br/>
            </w:r>
          </w:p>
        </w:tc>
      </w:tr>
      <w:tr w:rsidR="008C6F48" w:rsidRPr="00266DF5" w14:paraId="7542BEE9" w14:textId="77777777" w:rsidTr="61FFE8D9">
        <w:trPr>
          <w:gridAfter w:val="1"/>
          <w:wAfter w:w="10" w:type="dxa"/>
        </w:trPr>
        <w:tc>
          <w:tcPr>
            <w:tcW w:w="2410" w:type="dxa"/>
            <w:vMerge/>
          </w:tcPr>
          <w:p w14:paraId="7AAE430C" w14:textId="77777777" w:rsidR="008C6F48" w:rsidRPr="00266DF5" w:rsidRDefault="008C6F48" w:rsidP="00E01AF2"/>
        </w:tc>
        <w:tc>
          <w:tcPr>
            <w:tcW w:w="1843" w:type="dxa"/>
            <w:shd w:val="clear" w:color="auto" w:fill="E2EFD9" w:themeFill="accent6" w:themeFillTint="33"/>
          </w:tcPr>
          <w:p w14:paraId="0A4F2331" w14:textId="77777777" w:rsidR="008C6F48" w:rsidRPr="00266DF5" w:rsidRDefault="008C6F48" w:rsidP="00E01AF2">
            <w:r w:rsidRPr="00266DF5">
              <w:t xml:space="preserve">Liikluskorralduse keerukus* </w:t>
            </w:r>
          </w:p>
        </w:tc>
        <w:tc>
          <w:tcPr>
            <w:tcW w:w="2795" w:type="dxa"/>
            <w:shd w:val="clear" w:color="auto" w:fill="E2EFD9" w:themeFill="accent6" w:themeFillTint="33"/>
          </w:tcPr>
          <w:p w14:paraId="1905BDC9" w14:textId="77777777" w:rsidR="008C6F48" w:rsidRPr="00266DF5" w:rsidRDefault="008C6F48" w:rsidP="00E01AF2">
            <w:r w:rsidRPr="00266DF5">
              <w:t>Tavapärane liikluskorraldus, lihtsad ristmikud</w:t>
            </w:r>
          </w:p>
        </w:tc>
        <w:tc>
          <w:tcPr>
            <w:tcW w:w="2795" w:type="dxa"/>
            <w:shd w:val="clear" w:color="auto" w:fill="E2EFD9" w:themeFill="accent6" w:themeFillTint="33"/>
          </w:tcPr>
          <w:p w14:paraId="0C4E773A" w14:textId="77777777" w:rsidR="008C6F48" w:rsidRPr="00266DF5" w:rsidRDefault="008C6F48" w:rsidP="00E01AF2">
            <w:pPr>
              <w:rPr>
                <w:color w:val="000000" w:themeColor="text1"/>
              </w:rPr>
            </w:pPr>
            <w:r w:rsidRPr="00266DF5">
              <w:rPr>
                <w:color w:val="000000" w:themeColor="text1"/>
              </w:rPr>
              <w:t>Tavapärane liikluskorraldus, lihtsad ristmikud</w:t>
            </w:r>
          </w:p>
        </w:tc>
        <w:tc>
          <w:tcPr>
            <w:tcW w:w="2795" w:type="dxa"/>
            <w:shd w:val="clear" w:color="auto" w:fill="E2EFD9" w:themeFill="accent6" w:themeFillTint="33"/>
          </w:tcPr>
          <w:p w14:paraId="3940B02E" w14:textId="77777777" w:rsidR="008C6F48" w:rsidRPr="00266DF5" w:rsidRDefault="008C6F48" w:rsidP="00E01AF2">
            <w:pPr>
              <w:rPr>
                <w:color w:val="000000" w:themeColor="text1"/>
              </w:rPr>
            </w:pPr>
            <w:r w:rsidRPr="00266DF5">
              <w:rPr>
                <w:rFonts w:ascii="Calibri" w:hAnsi="Calibri" w:cs="Calibri"/>
                <w:color w:val="000000" w:themeColor="text1"/>
              </w:rPr>
              <w:t>Piiranguteta</w:t>
            </w:r>
          </w:p>
        </w:tc>
        <w:tc>
          <w:tcPr>
            <w:tcW w:w="2795" w:type="dxa"/>
            <w:shd w:val="clear" w:color="auto" w:fill="E2EFD9" w:themeFill="accent6" w:themeFillTint="33"/>
          </w:tcPr>
          <w:p w14:paraId="01B3B2D3" w14:textId="77777777" w:rsidR="008C6F48" w:rsidRPr="00266DF5" w:rsidRDefault="008C6F48" w:rsidP="00E01AF2">
            <w:pPr>
              <w:rPr>
                <w:color w:val="000000" w:themeColor="text1"/>
              </w:rPr>
            </w:pPr>
            <w:r w:rsidRPr="00266DF5">
              <w:rPr>
                <w:rFonts w:ascii="Calibri" w:hAnsi="Calibri" w:cs="Calibri"/>
                <w:color w:val="000000" w:themeColor="text1"/>
              </w:rPr>
              <w:t>Keerukad (kanaliseeritud) ristmikud ja liiklussõlmed. Keeruline ajutine liikluskorraldus.</w:t>
            </w:r>
          </w:p>
        </w:tc>
        <w:tc>
          <w:tcPr>
            <w:tcW w:w="2795" w:type="dxa"/>
            <w:shd w:val="clear" w:color="auto" w:fill="E2EFD9" w:themeFill="accent6" w:themeFillTint="33"/>
          </w:tcPr>
          <w:p w14:paraId="65E00185" w14:textId="77777777" w:rsidR="008C6F48" w:rsidRPr="00266DF5" w:rsidRDefault="008C6F48" w:rsidP="00E01AF2">
            <w:pPr>
              <w:rPr>
                <w:color w:val="000000" w:themeColor="text1"/>
              </w:rPr>
            </w:pPr>
            <w:r w:rsidRPr="00266DF5">
              <w:rPr>
                <w:rFonts w:ascii="Calibri" w:hAnsi="Calibri" w:cs="Calibri"/>
                <w:color w:val="000000" w:themeColor="text1"/>
              </w:rPr>
              <w:t>Piiranguteta</w:t>
            </w:r>
          </w:p>
        </w:tc>
        <w:tc>
          <w:tcPr>
            <w:tcW w:w="2800" w:type="dxa"/>
            <w:shd w:val="clear" w:color="auto" w:fill="E2EFD9" w:themeFill="accent6" w:themeFillTint="33"/>
          </w:tcPr>
          <w:p w14:paraId="5DA74659" w14:textId="77777777" w:rsidR="008C6F48" w:rsidRPr="00266DF5" w:rsidRDefault="008C6F48" w:rsidP="00E01AF2">
            <w:pPr>
              <w:rPr>
                <w:color w:val="000000" w:themeColor="text1"/>
              </w:rPr>
            </w:pPr>
            <w:r w:rsidRPr="00266DF5">
              <w:rPr>
                <w:rFonts w:ascii="Calibri" w:hAnsi="Calibri" w:cs="Calibri"/>
                <w:color w:val="000000" w:themeColor="text1"/>
              </w:rPr>
              <w:t>Keerukad (kanaliseeritud) ristmikud ja liiklussõlmed. Keeruline ajutine liikluskorraldus.</w:t>
            </w:r>
          </w:p>
        </w:tc>
      </w:tr>
      <w:tr w:rsidR="008C6F48" w:rsidRPr="00266DF5" w14:paraId="37B768D7" w14:textId="77777777" w:rsidTr="61FFE8D9">
        <w:trPr>
          <w:gridAfter w:val="1"/>
          <w:wAfter w:w="10" w:type="dxa"/>
        </w:trPr>
        <w:tc>
          <w:tcPr>
            <w:tcW w:w="2410" w:type="dxa"/>
            <w:vMerge/>
          </w:tcPr>
          <w:p w14:paraId="1CA2F725" w14:textId="77777777" w:rsidR="008C6F48" w:rsidRPr="00266DF5" w:rsidRDefault="008C6F48" w:rsidP="00E01AF2"/>
        </w:tc>
        <w:tc>
          <w:tcPr>
            <w:tcW w:w="1843" w:type="dxa"/>
            <w:shd w:val="clear" w:color="auto" w:fill="E2EFD9" w:themeFill="accent6" w:themeFillTint="33"/>
          </w:tcPr>
          <w:p w14:paraId="32EFFBB7" w14:textId="77777777" w:rsidR="008C6F48" w:rsidRPr="00266DF5" w:rsidRDefault="008C6F48" w:rsidP="00E01AF2">
            <w:r w:rsidRPr="00266DF5">
              <w:t>Nõrk pinnas</w:t>
            </w:r>
          </w:p>
        </w:tc>
        <w:tc>
          <w:tcPr>
            <w:tcW w:w="2795" w:type="dxa"/>
            <w:shd w:val="clear" w:color="auto" w:fill="E2EFD9" w:themeFill="accent6" w:themeFillTint="33"/>
          </w:tcPr>
          <w:p w14:paraId="3B987AF1" w14:textId="77777777" w:rsidR="008C6F48" w:rsidRPr="00266DF5" w:rsidRDefault="008C6F48" w:rsidP="00E01AF2">
            <w:r w:rsidRPr="00266DF5">
              <w:t>Valdava sügavusega kuni 2 m</w:t>
            </w:r>
          </w:p>
        </w:tc>
        <w:tc>
          <w:tcPr>
            <w:tcW w:w="2795" w:type="dxa"/>
            <w:shd w:val="clear" w:color="auto" w:fill="E2EFD9" w:themeFill="accent6" w:themeFillTint="33"/>
          </w:tcPr>
          <w:p w14:paraId="63B132C2" w14:textId="77777777" w:rsidR="008C6F48" w:rsidRPr="00266DF5" w:rsidRDefault="008C6F48" w:rsidP="00E01AF2">
            <w:pPr>
              <w:rPr>
                <w:color w:val="000000" w:themeColor="text1"/>
              </w:rPr>
            </w:pPr>
            <w:r w:rsidRPr="00266DF5">
              <w:t>Referentsobjektina ei arvestata</w:t>
            </w:r>
          </w:p>
        </w:tc>
        <w:tc>
          <w:tcPr>
            <w:tcW w:w="2795" w:type="dxa"/>
            <w:shd w:val="clear" w:color="auto" w:fill="E2EFD9" w:themeFill="accent6" w:themeFillTint="33"/>
          </w:tcPr>
          <w:p w14:paraId="1FF53A0F" w14:textId="77777777" w:rsidR="008C6F48" w:rsidRPr="00266DF5" w:rsidRDefault="008C6F48" w:rsidP="00E01AF2">
            <w:pPr>
              <w:rPr>
                <w:color w:val="000000" w:themeColor="text1"/>
              </w:rPr>
            </w:pPr>
            <w:r w:rsidRPr="00266DF5">
              <w:rPr>
                <w:color w:val="000000" w:themeColor="text1"/>
              </w:rPr>
              <w:t>Piiranguteta</w:t>
            </w:r>
            <w:r w:rsidRPr="00266DF5">
              <w:rPr>
                <w:rFonts w:ascii="Calibri" w:hAnsi="Calibri" w:cs="Calibri"/>
                <w:b/>
                <w:bCs/>
                <w:color w:val="000000" w:themeColor="text1"/>
              </w:rPr>
              <w:t xml:space="preserve"> </w:t>
            </w:r>
          </w:p>
        </w:tc>
        <w:tc>
          <w:tcPr>
            <w:tcW w:w="2795" w:type="dxa"/>
            <w:shd w:val="clear" w:color="auto" w:fill="E2EFD9" w:themeFill="accent6" w:themeFillTint="33"/>
          </w:tcPr>
          <w:p w14:paraId="1DC11569" w14:textId="77777777" w:rsidR="008C6F48" w:rsidRPr="00266DF5" w:rsidRDefault="008C6F48" w:rsidP="00E01AF2">
            <w:pPr>
              <w:rPr>
                <w:color w:val="000000" w:themeColor="text1"/>
              </w:rPr>
            </w:pPr>
            <w:r w:rsidRPr="00266DF5">
              <w:t>Referentsobjektina ei arvestata</w:t>
            </w:r>
          </w:p>
        </w:tc>
        <w:tc>
          <w:tcPr>
            <w:tcW w:w="2795" w:type="dxa"/>
            <w:shd w:val="clear" w:color="auto" w:fill="E2EFD9" w:themeFill="accent6" w:themeFillTint="33"/>
          </w:tcPr>
          <w:p w14:paraId="135F2D52" w14:textId="77777777" w:rsidR="008C6F48" w:rsidRPr="00266DF5" w:rsidRDefault="008C6F48" w:rsidP="00E01AF2">
            <w:pPr>
              <w:rPr>
                <w:color w:val="000000" w:themeColor="text1"/>
              </w:rPr>
            </w:pPr>
            <w:r w:rsidRPr="00266DF5">
              <w:rPr>
                <w:color w:val="000000" w:themeColor="text1"/>
              </w:rPr>
              <w:t>Piiranguteta</w:t>
            </w:r>
            <w:r w:rsidRPr="00266DF5">
              <w:rPr>
                <w:rFonts w:ascii="Calibri" w:hAnsi="Calibri" w:cs="Calibri"/>
                <w:b/>
                <w:bCs/>
                <w:color w:val="000000" w:themeColor="text1"/>
              </w:rPr>
              <w:t xml:space="preserve"> </w:t>
            </w:r>
          </w:p>
        </w:tc>
        <w:tc>
          <w:tcPr>
            <w:tcW w:w="2800" w:type="dxa"/>
            <w:shd w:val="clear" w:color="auto" w:fill="E2EFD9" w:themeFill="accent6" w:themeFillTint="33"/>
          </w:tcPr>
          <w:p w14:paraId="455A63E7" w14:textId="77777777" w:rsidR="008C6F48" w:rsidRPr="00266DF5" w:rsidRDefault="008C6F48" w:rsidP="00E01AF2">
            <w:pPr>
              <w:rPr>
                <w:color w:val="000000" w:themeColor="text1"/>
              </w:rPr>
            </w:pPr>
            <w:r w:rsidRPr="00266DF5">
              <w:t>Referentsobjektina ei arvestata</w:t>
            </w:r>
          </w:p>
        </w:tc>
      </w:tr>
      <w:tr w:rsidR="008C6F48" w:rsidRPr="00266DF5" w14:paraId="41747FD8" w14:textId="77777777" w:rsidTr="61FFE8D9">
        <w:trPr>
          <w:gridAfter w:val="1"/>
          <w:wAfter w:w="10" w:type="dxa"/>
        </w:trPr>
        <w:tc>
          <w:tcPr>
            <w:tcW w:w="2410" w:type="dxa"/>
            <w:vMerge/>
          </w:tcPr>
          <w:p w14:paraId="123DC45E" w14:textId="77777777" w:rsidR="008C6F48" w:rsidRPr="00266DF5" w:rsidRDefault="008C6F48" w:rsidP="00E01AF2"/>
        </w:tc>
        <w:tc>
          <w:tcPr>
            <w:tcW w:w="1843" w:type="dxa"/>
            <w:tcBorders>
              <w:bottom w:val="single" w:sz="4" w:space="0" w:color="auto"/>
            </w:tcBorders>
            <w:shd w:val="clear" w:color="auto" w:fill="E2EFD9" w:themeFill="accent6" w:themeFillTint="33"/>
          </w:tcPr>
          <w:p w14:paraId="66A30FD4" w14:textId="77777777" w:rsidR="008C6F48" w:rsidRPr="00266DF5" w:rsidRDefault="008C6F48" w:rsidP="00E01AF2">
            <w:r w:rsidRPr="00266DF5">
              <w:t xml:space="preserve">Muldkeha, sh rööbastee muldkeha </w:t>
            </w:r>
          </w:p>
        </w:tc>
        <w:tc>
          <w:tcPr>
            <w:tcW w:w="2795" w:type="dxa"/>
            <w:shd w:val="clear" w:color="auto" w:fill="E2EFD9" w:themeFill="accent6" w:themeFillTint="33"/>
          </w:tcPr>
          <w:p w14:paraId="18A33560" w14:textId="77777777" w:rsidR="008C6F48" w:rsidRPr="00266DF5" w:rsidRDefault="008C6F48" w:rsidP="00E01AF2">
            <w:pPr>
              <w:rPr>
                <w:rFonts w:ascii="Aptos" w:eastAsia="Aptos" w:hAnsi="Aptos" w:cs="Aptos"/>
              </w:rPr>
            </w:pPr>
            <w:r>
              <w:t>Valdav kõrgus või sügavus kuni 5 m</w:t>
            </w:r>
            <w:r w:rsidRPr="1E0AB8F2">
              <w:rPr>
                <w:rFonts w:ascii="Aptos" w:eastAsia="Aptos" w:hAnsi="Aptos" w:cs="Aptos"/>
              </w:rPr>
              <w:t xml:space="preserve"> või muldkeha ehitamise maht kuni 500 000 m</w:t>
            </w:r>
            <w:r w:rsidRPr="1E0AB8F2">
              <w:rPr>
                <w:rFonts w:ascii="Aptos" w:eastAsia="Aptos" w:hAnsi="Aptos" w:cs="Aptos"/>
                <w:vertAlign w:val="superscript"/>
              </w:rPr>
              <w:t>3</w:t>
            </w:r>
          </w:p>
        </w:tc>
        <w:tc>
          <w:tcPr>
            <w:tcW w:w="2795" w:type="dxa"/>
            <w:shd w:val="clear" w:color="auto" w:fill="E2EFD9" w:themeFill="accent6" w:themeFillTint="33"/>
          </w:tcPr>
          <w:p w14:paraId="484352EE" w14:textId="77777777" w:rsidR="008C6F48" w:rsidRPr="00266DF5" w:rsidRDefault="008C6F48" w:rsidP="00E01AF2">
            <w:pPr>
              <w:rPr>
                <w:rFonts w:ascii="Aptos" w:eastAsia="Aptos" w:hAnsi="Aptos" w:cs="Aptos"/>
              </w:rPr>
            </w:pPr>
            <w:r>
              <w:t>Valdav kõrgus või sügavus kuni 5 m</w:t>
            </w:r>
            <w:r w:rsidRPr="1E0AB8F2">
              <w:rPr>
                <w:rFonts w:ascii="Aptos" w:eastAsia="Aptos" w:hAnsi="Aptos" w:cs="Aptos"/>
              </w:rPr>
              <w:t xml:space="preserve"> või muldkeha ehitamise maht kuni 500 000 m</w:t>
            </w:r>
            <w:r w:rsidRPr="1E0AB8F2">
              <w:rPr>
                <w:rFonts w:ascii="Aptos" w:eastAsia="Aptos" w:hAnsi="Aptos" w:cs="Aptos"/>
                <w:vertAlign w:val="superscript"/>
              </w:rPr>
              <w:t>3</w:t>
            </w:r>
          </w:p>
        </w:tc>
        <w:tc>
          <w:tcPr>
            <w:tcW w:w="2795" w:type="dxa"/>
            <w:shd w:val="clear" w:color="auto" w:fill="E2EFD9" w:themeFill="accent6" w:themeFillTint="33"/>
          </w:tcPr>
          <w:p w14:paraId="59D150FF" w14:textId="77777777" w:rsidR="008C6F48" w:rsidRPr="00266DF5" w:rsidRDefault="008C6F48" w:rsidP="00E01AF2">
            <w:r w:rsidRPr="00266DF5">
              <w:t>Piiranguteta</w:t>
            </w:r>
            <w:r w:rsidRPr="00266DF5">
              <w:rPr>
                <w:rFonts w:ascii="Calibri" w:hAnsi="Calibri" w:cs="Calibri"/>
                <w:b/>
                <w:bCs/>
                <w:color w:val="FF0000"/>
              </w:rPr>
              <w:t xml:space="preserve"> </w:t>
            </w:r>
          </w:p>
        </w:tc>
        <w:tc>
          <w:tcPr>
            <w:tcW w:w="2795" w:type="dxa"/>
            <w:shd w:val="clear" w:color="auto" w:fill="E2EFD9" w:themeFill="accent6" w:themeFillTint="33"/>
          </w:tcPr>
          <w:p w14:paraId="4E1D2CFD" w14:textId="77777777" w:rsidR="008C6F48" w:rsidRPr="00266DF5" w:rsidRDefault="008C6F48" w:rsidP="00E01AF2">
            <w:pPr>
              <w:rPr>
                <w:rFonts w:ascii="Aptos" w:eastAsia="Aptos" w:hAnsi="Aptos" w:cs="Aptos"/>
              </w:rPr>
            </w:pPr>
            <w:r>
              <w:t xml:space="preserve">Valdav kõrgus või sügavus üle 5 m </w:t>
            </w:r>
            <w:r w:rsidRPr="1E0AB8F2">
              <w:rPr>
                <w:rFonts w:ascii="Aptos" w:eastAsia="Aptos" w:hAnsi="Aptos" w:cs="Aptos"/>
              </w:rPr>
              <w:t>või muldkeha ehitamise maht üle 500 000 m</w:t>
            </w:r>
            <w:r w:rsidRPr="1E0AB8F2">
              <w:rPr>
                <w:rFonts w:ascii="Aptos" w:eastAsia="Aptos" w:hAnsi="Aptos" w:cs="Aptos"/>
                <w:vertAlign w:val="superscript"/>
              </w:rPr>
              <w:t>3</w:t>
            </w:r>
          </w:p>
        </w:tc>
        <w:tc>
          <w:tcPr>
            <w:tcW w:w="2795" w:type="dxa"/>
            <w:shd w:val="clear" w:color="auto" w:fill="E2EFD9" w:themeFill="accent6" w:themeFillTint="33"/>
          </w:tcPr>
          <w:p w14:paraId="5053C465" w14:textId="77777777" w:rsidR="008C6F48" w:rsidRPr="00266DF5" w:rsidRDefault="008C6F48" w:rsidP="00E01AF2">
            <w:r w:rsidRPr="00266DF5">
              <w:t>Piiranguteta</w:t>
            </w:r>
            <w:r w:rsidRPr="00266DF5">
              <w:rPr>
                <w:rFonts w:ascii="Calibri" w:hAnsi="Calibri" w:cs="Calibri"/>
                <w:b/>
                <w:bCs/>
                <w:color w:val="FF0000"/>
              </w:rPr>
              <w:t xml:space="preserve"> </w:t>
            </w:r>
          </w:p>
        </w:tc>
        <w:tc>
          <w:tcPr>
            <w:tcW w:w="2800" w:type="dxa"/>
            <w:shd w:val="clear" w:color="auto" w:fill="E2EFD9" w:themeFill="accent6" w:themeFillTint="33"/>
          </w:tcPr>
          <w:p w14:paraId="38A23268" w14:textId="77777777" w:rsidR="008C6F48" w:rsidRPr="00266DF5" w:rsidRDefault="008C6F48" w:rsidP="00E01AF2">
            <w:pPr>
              <w:rPr>
                <w:rFonts w:ascii="Aptos" w:eastAsia="Aptos" w:hAnsi="Aptos" w:cs="Aptos"/>
              </w:rPr>
            </w:pPr>
            <w:r>
              <w:t xml:space="preserve">Valdav kõrgus või sügavus üle 5 m </w:t>
            </w:r>
            <w:r w:rsidRPr="1E0AB8F2">
              <w:rPr>
                <w:rFonts w:ascii="Aptos" w:eastAsia="Aptos" w:hAnsi="Aptos" w:cs="Aptos"/>
              </w:rPr>
              <w:t>või muldkeha ehitamise maht üle 500 000 m</w:t>
            </w:r>
            <w:r w:rsidRPr="1E0AB8F2">
              <w:rPr>
                <w:rFonts w:ascii="Aptos" w:eastAsia="Aptos" w:hAnsi="Aptos" w:cs="Aptos"/>
                <w:vertAlign w:val="superscript"/>
              </w:rPr>
              <w:t>3</w:t>
            </w:r>
          </w:p>
        </w:tc>
      </w:tr>
      <w:tr w:rsidR="008C6F48" w:rsidRPr="00266DF5" w14:paraId="6E9C5BEA" w14:textId="77777777" w:rsidTr="61FFE8D9">
        <w:trPr>
          <w:gridAfter w:val="1"/>
          <w:wAfter w:w="10" w:type="dxa"/>
        </w:trPr>
        <w:tc>
          <w:tcPr>
            <w:tcW w:w="2410" w:type="dxa"/>
            <w:vMerge/>
          </w:tcPr>
          <w:p w14:paraId="2D5966EC" w14:textId="77777777" w:rsidR="008C6F48" w:rsidRPr="00266DF5" w:rsidRDefault="008C6F48" w:rsidP="00E01AF2"/>
        </w:tc>
        <w:tc>
          <w:tcPr>
            <w:tcW w:w="1843" w:type="dxa"/>
            <w:tcBorders>
              <w:bottom w:val="single" w:sz="4" w:space="0" w:color="auto"/>
            </w:tcBorders>
            <w:shd w:val="clear" w:color="auto" w:fill="E2EFD9" w:themeFill="accent6" w:themeFillTint="33"/>
          </w:tcPr>
          <w:p w14:paraId="59CE4353" w14:textId="77777777" w:rsidR="008C6F48" w:rsidRPr="00266DF5" w:rsidRDefault="008C6F48" w:rsidP="00E01AF2">
            <w:r w:rsidRPr="00266DF5">
              <w:t>Truup</w:t>
            </w:r>
          </w:p>
        </w:tc>
        <w:tc>
          <w:tcPr>
            <w:tcW w:w="2795" w:type="dxa"/>
            <w:shd w:val="clear" w:color="auto" w:fill="E2EFD9" w:themeFill="accent6" w:themeFillTint="33"/>
          </w:tcPr>
          <w:p w14:paraId="58F9ADF4" w14:textId="77777777" w:rsidR="008C6F48" w:rsidRPr="00266DF5" w:rsidRDefault="008C6F48" w:rsidP="00E01AF2">
            <w:pPr>
              <w:rPr>
                <w:highlight w:val="cyan"/>
              </w:rPr>
            </w:pPr>
            <w:r>
              <w:t xml:space="preserve">Rajamissügavus punasest joonest ei ületa 5 m ja läbimõõt ei ületa 2 m </w:t>
            </w:r>
          </w:p>
        </w:tc>
        <w:tc>
          <w:tcPr>
            <w:tcW w:w="2795" w:type="dxa"/>
            <w:shd w:val="clear" w:color="auto" w:fill="E2EFD9" w:themeFill="accent6" w:themeFillTint="33"/>
          </w:tcPr>
          <w:p w14:paraId="7D934B92" w14:textId="77777777" w:rsidR="008C6F48" w:rsidRPr="00266DF5" w:rsidRDefault="008C6F48" w:rsidP="00E01AF2">
            <w:r w:rsidRPr="00266DF5">
              <w:t>Referentsobjektina ei arvestata</w:t>
            </w:r>
          </w:p>
        </w:tc>
        <w:tc>
          <w:tcPr>
            <w:tcW w:w="2795" w:type="dxa"/>
            <w:shd w:val="clear" w:color="auto" w:fill="E2EFD9" w:themeFill="accent6" w:themeFillTint="33"/>
          </w:tcPr>
          <w:p w14:paraId="16C70964" w14:textId="77777777" w:rsidR="008C6F48" w:rsidRPr="00266DF5" w:rsidRDefault="008C6F48" w:rsidP="00E01AF2">
            <w:r w:rsidRPr="00266DF5">
              <w:t>Piiranguteta</w:t>
            </w:r>
            <w:r w:rsidRPr="00266DF5">
              <w:rPr>
                <w:rFonts w:ascii="Calibri" w:hAnsi="Calibri" w:cs="Calibri"/>
                <w:b/>
                <w:bCs/>
                <w:color w:val="FF0000"/>
              </w:rPr>
              <w:t xml:space="preserve"> </w:t>
            </w:r>
          </w:p>
        </w:tc>
        <w:tc>
          <w:tcPr>
            <w:tcW w:w="2795" w:type="dxa"/>
            <w:shd w:val="clear" w:color="auto" w:fill="E2EFD9" w:themeFill="accent6" w:themeFillTint="33"/>
          </w:tcPr>
          <w:p w14:paraId="6CC003CA" w14:textId="77777777" w:rsidR="008C6F48" w:rsidRPr="00266DF5" w:rsidRDefault="008C6F48" w:rsidP="00E01AF2">
            <w:r w:rsidRPr="00266DF5">
              <w:t>Referentsobjektina ei arvestata</w:t>
            </w:r>
          </w:p>
        </w:tc>
        <w:tc>
          <w:tcPr>
            <w:tcW w:w="2795" w:type="dxa"/>
            <w:shd w:val="clear" w:color="auto" w:fill="E2EFD9" w:themeFill="accent6" w:themeFillTint="33"/>
          </w:tcPr>
          <w:p w14:paraId="1D5E3AA5" w14:textId="77777777" w:rsidR="008C6F48" w:rsidRPr="00266DF5" w:rsidRDefault="008C6F48" w:rsidP="00E01AF2">
            <w:r w:rsidRPr="00266DF5">
              <w:t>Piiranguteta</w:t>
            </w:r>
            <w:r w:rsidRPr="00266DF5">
              <w:rPr>
                <w:rFonts w:ascii="Calibri" w:hAnsi="Calibri" w:cs="Calibri"/>
                <w:b/>
                <w:bCs/>
                <w:color w:val="FF0000"/>
              </w:rPr>
              <w:t xml:space="preserve"> </w:t>
            </w:r>
          </w:p>
        </w:tc>
        <w:tc>
          <w:tcPr>
            <w:tcW w:w="2800" w:type="dxa"/>
            <w:shd w:val="clear" w:color="auto" w:fill="E2EFD9" w:themeFill="accent6" w:themeFillTint="33"/>
          </w:tcPr>
          <w:p w14:paraId="42FC92E6" w14:textId="77777777" w:rsidR="008C6F48" w:rsidRPr="00266DF5" w:rsidRDefault="008C6F48" w:rsidP="00E01AF2">
            <w:r w:rsidRPr="00266DF5">
              <w:t>Referentsobjektina ei arvestata</w:t>
            </w:r>
          </w:p>
        </w:tc>
      </w:tr>
      <w:tr w:rsidR="008C6F48" w:rsidRPr="00266DF5" w14:paraId="3DF8F166" w14:textId="77777777" w:rsidTr="61FFE8D9">
        <w:trPr>
          <w:gridAfter w:val="1"/>
          <w:wAfter w:w="10" w:type="dxa"/>
        </w:trPr>
        <w:tc>
          <w:tcPr>
            <w:tcW w:w="2410" w:type="dxa"/>
            <w:vMerge/>
          </w:tcPr>
          <w:p w14:paraId="7F7F2274" w14:textId="77777777" w:rsidR="008C6F48" w:rsidRPr="00266DF5" w:rsidRDefault="008C6F48" w:rsidP="00E01AF2"/>
        </w:tc>
        <w:tc>
          <w:tcPr>
            <w:tcW w:w="1843" w:type="dxa"/>
            <w:tcBorders>
              <w:top w:val="single" w:sz="4" w:space="0" w:color="auto"/>
            </w:tcBorders>
            <w:shd w:val="clear" w:color="auto" w:fill="E2EFD9" w:themeFill="accent6" w:themeFillTint="33"/>
          </w:tcPr>
          <w:p w14:paraId="4B59C57C" w14:textId="77777777" w:rsidR="008C6F48" w:rsidRPr="00266DF5" w:rsidRDefault="008C6F48" w:rsidP="00E01AF2">
            <w:r w:rsidRPr="00266DF5">
              <w:t>Lennujaam</w:t>
            </w:r>
          </w:p>
        </w:tc>
        <w:tc>
          <w:tcPr>
            <w:tcW w:w="2795" w:type="dxa"/>
            <w:shd w:val="clear" w:color="auto" w:fill="E2EFD9" w:themeFill="accent6" w:themeFillTint="33"/>
          </w:tcPr>
          <w:p w14:paraId="4DF9FDF0" w14:textId="77777777" w:rsidR="008C6F48" w:rsidRPr="00266DF5" w:rsidRDefault="008C6F48" w:rsidP="00E01AF2">
            <w:r w:rsidRPr="00266DF5">
              <w:t>Tee ehitustegevus lennujaama territooriumil, v.a</w:t>
            </w:r>
            <w:r>
              <w:t>.</w:t>
            </w:r>
            <w:r w:rsidRPr="00266DF5">
              <w:t xml:space="preserve"> lennuliiklusalal</w:t>
            </w:r>
          </w:p>
        </w:tc>
        <w:tc>
          <w:tcPr>
            <w:tcW w:w="2795" w:type="dxa"/>
            <w:shd w:val="clear" w:color="auto" w:fill="E2EFD9" w:themeFill="accent6" w:themeFillTint="33"/>
          </w:tcPr>
          <w:p w14:paraId="0A8FBC81" w14:textId="77777777" w:rsidR="008C6F48" w:rsidRPr="00266DF5" w:rsidRDefault="008C6F48" w:rsidP="00E01AF2">
            <w:r w:rsidRPr="00266DF5">
              <w:t>Tee ehitustegevus lennujaama territooriumil, v.a</w:t>
            </w:r>
            <w:r>
              <w:t>.</w:t>
            </w:r>
            <w:r w:rsidRPr="00266DF5">
              <w:t xml:space="preserve"> lennuliiklusalal</w:t>
            </w:r>
          </w:p>
        </w:tc>
        <w:tc>
          <w:tcPr>
            <w:tcW w:w="2795" w:type="dxa"/>
            <w:shd w:val="clear" w:color="auto" w:fill="E2EFD9" w:themeFill="accent6" w:themeFillTint="33"/>
          </w:tcPr>
          <w:p w14:paraId="473F4BF2" w14:textId="77777777" w:rsidR="008C6F48" w:rsidRPr="00266DF5" w:rsidRDefault="008C6F48" w:rsidP="00E01AF2">
            <w:r w:rsidRPr="00266DF5">
              <w:rPr>
                <w:rFonts w:ascii="Calibri" w:hAnsi="Calibri" w:cs="Calibri"/>
              </w:rPr>
              <w:t>Piiranguteta</w:t>
            </w:r>
          </w:p>
        </w:tc>
        <w:tc>
          <w:tcPr>
            <w:tcW w:w="2795" w:type="dxa"/>
            <w:shd w:val="clear" w:color="auto" w:fill="E2EFD9" w:themeFill="accent6" w:themeFillTint="33"/>
          </w:tcPr>
          <w:p w14:paraId="62516DC3" w14:textId="77777777" w:rsidR="008C6F48" w:rsidRPr="00266DF5" w:rsidRDefault="008C6F48" w:rsidP="00E01AF2">
            <w:r w:rsidRPr="00266DF5">
              <w:rPr>
                <w:rFonts w:ascii="Calibri" w:hAnsi="Calibri" w:cs="Calibri"/>
              </w:rPr>
              <w:t xml:space="preserve">Tee ehitustegevus lennuliiklusalal </w:t>
            </w:r>
          </w:p>
        </w:tc>
        <w:tc>
          <w:tcPr>
            <w:tcW w:w="2795" w:type="dxa"/>
            <w:shd w:val="clear" w:color="auto" w:fill="E2EFD9" w:themeFill="accent6" w:themeFillTint="33"/>
          </w:tcPr>
          <w:p w14:paraId="68ECAC6D" w14:textId="77777777" w:rsidR="008C6F48" w:rsidRPr="00266DF5" w:rsidRDefault="008C6F48" w:rsidP="00E01AF2">
            <w:r w:rsidRPr="00266DF5">
              <w:rPr>
                <w:rFonts w:ascii="Calibri" w:hAnsi="Calibri" w:cs="Calibri"/>
              </w:rPr>
              <w:t>Piiranguteta</w:t>
            </w:r>
          </w:p>
        </w:tc>
        <w:tc>
          <w:tcPr>
            <w:tcW w:w="2800" w:type="dxa"/>
            <w:shd w:val="clear" w:color="auto" w:fill="E2EFD9" w:themeFill="accent6" w:themeFillTint="33"/>
          </w:tcPr>
          <w:p w14:paraId="5A9FC297" w14:textId="77777777" w:rsidR="008C6F48" w:rsidRPr="00266DF5" w:rsidRDefault="008C6F48" w:rsidP="00E01AF2">
            <w:r w:rsidRPr="00266DF5">
              <w:rPr>
                <w:rFonts w:ascii="Calibri" w:hAnsi="Calibri" w:cs="Calibri"/>
              </w:rPr>
              <w:t xml:space="preserve">Tee ehitustegevus lennuliiklusalal </w:t>
            </w:r>
          </w:p>
        </w:tc>
      </w:tr>
      <w:tr w:rsidR="008C6F48" w:rsidRPr="00266DF5" w14:paraId="59020907" w14:textId="77777777" w:rsidTr="61FFE8D9">
        <w:trPr>
          <w:gridAfter w:val="1"/>
          <w:wAfter w:w="10" w:type="dxa"/>
        </w:trPr>
        <w:tc>
          <w:tcPr>
            <w:tcW w:w="2410" w:type="dxa"/>
            <w:vMerge/>
          </w:tcPr>
          <w:p w14:paraId="1251A808" w14:textId="77777777" w:rsidR="008C6F48" w:rsidRPr="00266DF5" w:rsidRDefault="008C6F48" w:rsidP="00E01AF2"/>
        </w:tc>
        <w:tc>
          <w:tcPr>
            <w:tcW w:w="1843" w:type="dxa"/>
            <w:shd w:val="clear" w:color="auto" w:fill="E2EFD9" w:themeFill="accent6" w:themeFillTint="33"/>
          </w:tcPr>
          <w:p w14:paraId="61A7E371" w14:textId="77777777" w:rsidR="008C6F48" w:rsidRPr="00266DF5" w:rsidRDefault="008C6F48" w:rsidP="00E01AF2">
            <w:r w:rsidRPr="00266DF5">
              <w:t>Sadam, parkla, logistikapar</w:t>
            </w:r>
            <w:r>
              <w:t>k</w:t>
            </w:r>
            <w:r w:rsidRPr="00266DF5">
              <w:t>, staadion, kergliiklustee jms</w:t>
            </w:r>
          </w:p>
        </w:tc>
        <w:tc>
          <w:tcPr>
            <w:tcW w:w="2795" w:type="dxa"/>
            <w:shd w:val="clear" w:color="auto" w:fill="E2EFD9" w:themeFill="accent6" w:themeFillTint="33"/>
          </w:tcPr>
          <w:p w14:paraId="00CD4A29" w14:textId="77777777" w:rsidR="008C6F48" w:rsidRPr="00266DF5" w:rsidRDefault="008C6F48" w:rsidP="00E01AF2">
            <w:r w:rsidRPr="00266DF5">
              <w:t>Tavaliikluse ja tavakasutusega alad</w:t>
            </w:r>
          </w:p>
        </w:tc>
        <w:tc>
          <w:tcPr>
            <w:tcW w:w="2795" w:type="dxa"/>
            <w:shd w:val="clear" w:color="auto" w:fill="E2EFD9" w:themeFill="accent6" w:themeFillTint="33"/>
          </w:tcPr>
          <w:p w14:paraId="5EA2ADC8" w14:textId="77777777" w:rsidR="008C6F48" w:rsidRPr="00266DF5" w:rsidRDefault="008C6F48" w:rsidP="00E01AF2">
            <w:r w:rsidRPr="00266DF5">
              <w:t>Tavaliikluse ja tavakasutusega alad</w:t>
            </w:r>
          </w:p>
        </w:tc>
        <w:tc>
          <w:tcPr>
            <w:tcW w:w="2795" w:type="dxa"/>
            <w:shd w:val="clear" w:color="auto" w:fill="E2EFD9" w:themeFill="accent6" w:themeFillTint="33"/>
          </w:tcPr>
          <w:p w14:paraId="21F1B5EA" w14:textId="77777777" w:rsidR="008C6F48" w:rsidRPr="00266DF5" w:rsidRDefault="008C6F48" w:rsidP="00E01AF2">
            <w:r w:rsidRPr="00266DF5">
              <w:rPr>
                <w:rFonts w:ascii="Calibri" w:hAnsi="Calibri" w:cs="Calibri"/>
              </w:rPr>
              <w:t>Piiranguteta</w:t>
            </w:r>
            <w:r w:rsidRPr="00266DF5">
              <w:rPr>
                <w:rFonts w:ascii="Calibri" w:hAnsi="Calibri" w:cs="Calibri"/>
                <w:b/>
                <w:bCs/>
                <w:color w:val="FF0000"/>
              </w:rPr>
              <w:t xml:space="preserve"> </w:t>
            </w:r>
          </w:p>
        </w:tc>
        <w:tc>
          <w:tcPr>
            <w:tcW w:w="2795" w:type="dxa"/>
            <w:shd w:val="clear" w:color="auto" w:fill="E2EFD9" w:themeFill="accent6" w:themeFillTint="33"/>
          </w:tcPr>
          <w:p w14:paraId="50DC924C" w14:textId="77777777" w:rsidR="008C6F48" w:rsidRPr="00266DF5" w:rsidRDefault="008C6F48" w:rsidP="00E01AF2">
            <w:r w:rsidRPr="00266DF5">
              <w:rPr>
                <w:rFonts w:ascii="Calibri" w:hAnsi="Calibri" w:cs="Calibri"/>
              </w:rPr>
              <w:t xml:space="preserve">Erieesmärgipärase liiklusega ja/või erikasutusega alad </w:t>
            </w:r>
          </w:p>
        </w:tc>
        <w:tc>
          <w:tcPr>
            <w:tcW w:w="2795" w:type="dxa"/>
            <w:shd w:val="clear" w:color="auto" w:fill="E2EFD9" w:themeFill="accent6" w:themeFillTint="33"/>
          </w:tcPr>
          <w:p w14:paraId="38E5419B" w14:textId="77777777" w:rsidR="008C6F48" w:rsidRPr="00266DF5" w:rsidRDefault="008C6F48" w:rsidP="00E01AF2">
            <w:r w:rsidRPr="00266DF5">
              <w:rPr>
                <w:rFonts w:ascii="Calibri" w:hAnsi="Calibri" w:cs="Calibri"/>
              </w:rPr>
              <w:t>Piiranguteta</w:t>
            </w:r>
            <w:r w:rsidRPr="00266DF5">
              <w:rPr>
                <w:rFonts w:ascii="Calibri" w:hAnsi="Calibri" w:cs="Calibri"/>
                <w:b/>
                <w:bCs/>
                <w:color w:val="FF0000"/>
              </w:rPr>
              <w:t xml:space="preserve"> </w:t>
            </w:r>
          </w:p>
        </w:tc>
        <w:tc>
          <w:tcPr>
            <w:tcW w:w="2800" w:type="dxa"/>
            <w:shd w:val="clear" w:color="auto" w:fill="E2EFD9" w:themeFill="accent6" w:themeFillTint="33"/>
          </w:tcPr>
          <w:p w14:paraId="4E12A289" w14:textId="77777777" w:rsidR="008C6F48" w:rsidRPr="00266DF5" w:rsidRDefault="008C6F48" w:rsidP="00E01AF2">
            <w:pPr>
              <w:rPr>
                <w:rFonts w:ascii="Calibri" w:hAnsi="Calibri" w:cs="Calibri"/>
              </w:rPr>
            </w:pPr>
            <w:r w:rsidRPr="00266DF5">
              <w:rPr>
                <w:rFonts w:ascii="Calibri" w:hAnsi="Calibri" w:cs="Calibri"/>
              </w:rPr>
              <w:t>Erieesmärgipärase liiklusega ja/või erikasutusega alad</w:t>
            </w:r>
          </w:p>
          <w:p w14:paraId="3BF249B2" w14:textId="77777777" w:rsidR="008C6F48" w:rsidRPr="00266DF5" w:rsidRDefault="008C6F48" w:rsidP="00E01AF2"/>
        </w:tc>
      </w:tr>
      <w:tr w:rsidR="008C6F48" w:rsidRPr="00266DF5" w14:paraId="175AA746" w14:textId="77777777" w:rsidTr="61FFE8D9">
        <w:trPr>
          <w:gridAfter w:val="1"/>
          <w:wAfter w:w="10" w:type="dxa"/>
        </w:trPr>
        <w:tc>
          <w:tcPr>
            <w:tcW w:w="2410" w:type="dxa"/>
            <w:vMerge/>
          </w:tcPr>
          <w:p w14:paraId="3E2149CE" w14:textId="77777777" w:rsidR="008C6F48" w:rsidRPr="00266DF5" w:rsidRDefault="008C6F48" w:rsidP="00E01AF2"/>
        </w:tc>
        <w:tc>
          <w:tcPr>
            <w:tcW w:w="1843" w:type="dxa"/>
            <w:shd w:val="clear" w:color="auto" w:fill="E2EFD9" w:themeFill="accent6" w:themeFillTint="33"/>
          </w:tcPr>
          <w:p w14:paraId="1E192BC5" w14:textId="77777777" w:rsidR="008C6F48" w:rsidRPr="00266DF5" w:rsidRDefault="008C6F48" w:rsidP="00E01AF2">
            <w:r w:rsidRPr="00266DF5">
              <w:t>Tugimüür</w:t>
            </w:r>
          </w:p>
        </w:tc>
        <w:tc>
          <w:tcPr>
            <w:tcW w:w="2795" w:type="dxa"/>
            <w:shd w:val="clear" w:color="auto" w:fill="E2EFD9" w:themeFill="accent6" w:themeFillTint="33"/>
          </w:tcPr>
          <w:p w14:paraId="46B0E66E" w14:textId="77777777" w:rsidR="008C6F48" w:rsidRPr="00266DF5" w:rsidRDefault="008C6F48" w:rsidP="00E01AF2">
            <w:r w:rsidRPr="00266DF5">
              <w:rPr>
                <w:rFonts w:ascii="Calibri" w:hAnsi="Calibri" w:cs="Calibri"/>
              </w:rPr>
              <w:t>Valdav nähtav kõrgus kuni 2 m</w:t>
            </w:r>
          </w:p>
        </w:tc>
        <w:tc>
          <w:tcPr>
            <w:tcW w:w="2795" w:type="dxa"/>
            <w:shd w:val="clear" w:color="auto" w:fill="E2EFD9" w:themeFill="accent6" w:themeFillTint="33"/>
          </w:tcPr>
          <w:p w14:paraId="0B84D6D7" w14:textId="77777777" w:rsidR="008C6F48" w:rsidRPr="00266DF5" w:rsidRDefault="008C6F48" w:rsidP="00E01AF2">
            <w:r w:rsidRPr="00266DF5">
              <w:t>Referentsobjektina ei arvestata</w:t>
            </w:r>
          </w:p>
        </w:tc>
        <w:tc>
          <w:tcPr>
            <w:tcW w:w="2795" w:type="dxa"/>
            <w:shd w:val="clear" w:color="auto" w:fill="E2EFD9" w:themeFill="accent6" w:themeFillTint="33"/>
          </w:tcPr>
          <w:p w14:paraId="0232B786" w14:textId="77777777" w:rsidR="008C6F48" w:rsidRPr="00266DF5" w:rsidRDefault="008C6F48" w:rsidP="00E01AF2">
            <w:r w:rsidRPr="00266DF5">
              <w:rPr>
                <w:rFonts w:ascii="Calibri" w:hAnsi="Calibri" w:cs="Calibri"/>
              </w:rPr>
              <w:t>Valdav nähtav kõrgusega kuni 5 m**</w:t>
            </w:r>
          </w:p>
        </w:tc>
        <w:tc>
          <w:tcPr>
            <w:tcW w:w="2795" w:type="dxa"/>
            <w:shd w:val="clear" w:color="auto" w:fill="E2EFD9" w:themeFill="accent6" w:themeFillTint="33"/>
          </w:tcPr>
          <w:p w14:paraId="6EB732BE" w14:textId="77777777" w:rsidR="008C6F48" w:rsidRPr="00266DF5" w:rsidRDefault="008C6F48" w:rsidP="00E01AF2">
            <w:r w:rsidRPr="00266DF5">
              <w:t xml:space="preserve">Referentsobjektina ei arvestata </w:t>
            </w:r>
          </w:p>
        </w:tc>
        <w:tc>
          <w:tcPr>
            <w:tcW w:w="2795" w:type="dxa"/>
            <w:shd w:val="clear" w:color="auto" w:fill="E2EFD9" w:themeFill="accent6" w:themeFillTint="33"/>
          </w:tcPr>
          <w:p w14:paraId="0522A388" w14:textId="77777777" w:rsidR="008C6F48" w:rsidRPr="00266DF5" w:rsidRDefault="008C6F48" w:rsidP="00E01AF2">
            <w:r w:rsidRPr="00266DF5">
              <w:rPr>
                <w:rFonts w:ascii="Calibri" w:hAnsi="Calibri" w:cs="Calibri"/>
              </w:rPr>
              <w:t>Valdav nähtav kõrgus kuni 5 m**</w:t>
            </w:r>
          </w:p>
        </w:tc>
        <w:tc>
          <w:tcPr>
            <w:tcW w:w="2800" w:type="dxa"/>
            <w:shd w:val="clear" w:color="auto" w:fill="E2EFD9" w:themeFill="accent6" w:themeFillTint="33"/>
          </w:tcPr>
          <w:p w14:paraId="1CE8503B" w14:textId="77777777" w:rsidR="008C6F48" w:rsidRPr="00266DF5" w:rsidRDefault="008C6F48" w:rsidP="00E01AF2">
            <w:r w:rsidRPr="00266DF5">
              <w:t xml:space="preserve">Referentsobjektina ei arvestata </w:t>
            </w:r>
          </w:p>
        </w:tc>
      </w:tr>
      <w:tr w:rsidR="008C6F48" w:rsidRPr="00266DF5" w14:paraId="56349B60" w14:textId="77777777" w:rsidTr="61FFE8D9">
        <w:trPr>
          <w:gridAfter w:val="1"/>
          <w:wAfter w:w="10" w:type="dxa"/>
        </w:trPr>
        <w:tc>
          <w:tcPr>
            <w:tcW w:w="2410" w:type="dxa"/>
            <w:vMerge w:val="restart"/>
            <w:shd w:val="clear" w:color="auto" w:fill="FFF2CC" w:themeFill="accent4" w:themeFillTint="33"/>
          </w:tcPr>
          <w:p w14:paraId="0BCFF8FB" w14:textId="77777777" w:rsidR="008C6F48" w:rsidRPr="00266DF5" w:rsidRDefault="008C6F48" w:rsidP="00E01AF2">
            <w:pPr>
              <w:rPr>
                <w:b/>
                <w:bCs/>
              </w:rPr>
            </w:pPr>
            <w:bookmarkStart w:id="2" w:name="_Hlk152925970"/>
            <w:bookmarkStart w:id="3" w:name="_Hlk152925948"/>
            <w:r w:rsidRPr="09E8D61D">
              <w:rPr>
                <w:b/>
                <w:bCs/>
              </w:rPr>
              <w:t xml:space="preserve">KORRASHOID </w:t>
            </w:r>
          </w:p>
          <w:p w14:paraId="448F72C6" w14:textId="77777777" w:rsidR="008C6F48" w:rsidRPr="00266DF5" w:rsidRDefault="008C6F48" w:rsidP="00E01AF2"/>
        </w:tc>
        <w:tc>
          <w:tcPr>
            <w:tcW w:w="1843" w:type="dxa"/>
            <w:shd w:val="clear" w:color="auto" w:fill="FFF2CC" w:themeFill="accent4" w:themeFillTint="33"/>
          </w:tcPr>
          <w:p w14:paraId="4E32FB9B" w14:textId="77777777" w:rsidR="008C6F48" w:rsidRPr="00266DF5" w:rsidRDefault="008C6F48" w:rsidP="00E01AF2">
            <w:r w:rsidRPr="00266DF5">
              <w:t>Asulaväline tee AKÖL</w:t>
            </w:r>
          </w:p>
          <w:p w14:paraId="14EB55CF" w14:textId="77777777" w:rsidR="008C6F48" w:rsidRPr="00266DF5" w:rsidRDefault="008C6F48" w:rsidP="00E01AF2"/>
        </w:tc>
        <w:tc>
          <w:tcPr>
            <w:tcW w:w="2795" w:type="dxa"/>
            <w:shd w:val="clear" w:color="auto" w:fill="FFF2CC" w:themeFill="accent4" w:themeFillTint="33"/>
          </w:tcPr>
          <w:p w14:paraId="23479A47" w14:textId="77777777" w:rsidR="008C6F48" w:rsidRPr="00266DF5" w:rsidRDefault="008C6F48" w:rsidP="00E01AF2">
            <w:r w:rsidRPr="00266DF5">
              <w:t>Kuni 6000 autot/ööpäevas, ristmike korral suurima sagedusega teeharul</w:t>
            </w:r>
          </w:p>
        </w:tc>
        <w:tc>
          <w:tcPr>
            <w:tcW w:w="2795" w:type="dxa"/>
            <w:shd w:val="clear" w:color="auto" w:fill="FFF2CC" w:themeFill="accent4" w:themeFillTint="33"/>
          </w:tcPr>
          <w:p w14:paraId="0CF6527D" w14:textId="77777777" w:rsidR="008C6F48" w:rsidRPr="00266DF5" w:rsidRDefault="008C6F48" w:rsidP="00E01AF2">
            <w:r w:rsidRPr="00266DF5">
              <w:t>Kuni 6000 autot/ööpäevas, ristmike korral suurima sagedusega teeharul</w:t>
            </w:r>
          </w:p>
        </w:tc>
        <w:tc>
          <w:tcPr>
            <w:tcW w:w="2795" w:type="dxa"/>
            <w:shd w:val="clear" w:color="auto" w:fill="FFF2CC" w:themeFill="accent4" w:themeFillTint="33"/>
          </w:tcPr>
          <w:p w14:paraId="60C73DD4" w14:textId="77777777" w:rsidR="008C6F48" w:rsidRPr="00266DF5" w:rsidRDefault="008C6F48" w:rsidP="00E01AF2">
            <w:r w:rsidRPr="00266DF5">
              <w:t>Piiranguteta</w:t>
            </w:r>
          </w:p>
        </w:tc>
        <w:tc>
          <w:tcPr>
            <w:tcW w:w="2795" w:type="dxa"/>
            <w:shd w:val="clear" w:color="auto" w:fill="FFF2CC" w:themeFill="accent4" w:themeFillTint="33"/>
          </w:tcPr>
          <w:p w14:paraId="569BE59A" w14:textId="77777777" w:rsidR="008C6F48" w:rsidRPr="00266DF5" w:rsidRDefault="008C6F48" w:rsidP="00E01AF2">
            <w:r w:rsidRPr="00266DF5">
              <w:t xml:space="preserve">Üle 6 000 auto/ööpäevas, ristmike korral suurima sagedusega teeharul </w:t>
            </w:r>
          </w:p>
        </w:tc>
        <w:tc>
          <w:tcPr>
            <w:tcW w:w="2795" w:type="dxa"/>
            <w:vMerge w:val="restart"/>
            <w:shd w:val="clear" w:color="auto" w:fill="FFF2CC" w:themeFill="accent4" w:themeFillTint="33"/>
          </w:tcPr>
          <w:p w14:paraId="35C41AE4" w14:textId="560A0AA5" w:rsidR="008C6F48" w:rsidRPr="00266DF5" w:rsidRDefault="008C6F48" w:rsidP="00E01AF2">
            <w:r w:rsidRPr="00266DF5">
              <w:t>Kutset ei anta. Tee korrashoid on tehniliste piiranguteta lubatud tegevus tee ehitustegevuse juhtimine ametialal tase 8 kutse olemasolul.</w:t>
            </w:r>
          </w:p>
        </w:tc>
        <w:tc>
          <w:tcPr>
            <w:tcW w:w="2800" w:type="dxa"/>
            <w:vMerge w:val="restart"/>
            <w:tcBorders>
              <w:top w:val="single" w:sz="4" w:space="0" w:color="auto"/>
            </w:tcBorders>
            <w:shd w:val="clear" w:color="auto" w:fill="FFF2CC" w:themeFill="accent4" w:themeFillTint="33"/>
          </w:tcPr>
          <w:p w14:paraId="3F485D6B" w14:textId="5A474AB0" w:rsidR="008C6F48" w:rsidRPr="00266DF5" w:rsidRDefault="008C6F48" w:rsidP="00E01AF2">
            <w:r w:rsidRPr="00266DF5">
              <w:t>Kutset ei anta. Tee korrashoid on tehniliste piiranguteta lubatud tegevus tee ehitustegevuse juhtimine ametialal tase 8 kutse olemasolul.</w:t>
            </w:r>
          </w:p>
        </w:tc>
      </w:tr>
      <w:tr w:rsidR="008C6F48" w:rsidRPr="00266DF5" w14:paraId="2A740A8E" w14:textId="77777777" w:rsidTr="61FFE8D9">
        <w:trPr>
          <w:gridAfter w:val="1"/>
          <w:wAfter w:w="10" w:type="dxa"/>
        </w:trPr>
        <w:tc>
          <w:tcPr>
            <w:tcW w:w="2410" w:type="dxa"/>
            <w:vMerge/>
          </w:tcPr>
          <w:p w14:paraId="3B3992FC" w14:textId="77777777" w:rsidR="008C6F48" w:rsidRPr="00266DF5" w:rsidRDefault="008C6F48" w:rsidP="00E01AF2"/>
        </w:tc>
        <w:tc>
          <w:tcPr>
            <w:tcW w:w="1843" w:type="dxa"/>
            <w:shd w:val="clear" w:color="auto" w:fill="FFF2CC" w:themeFill="accent4" w:themeFillTint="33"/>
          </w:tcPr>
          <w:p w14:paraId="2AC8909C" w14:textId="77777777" w:rsidR="008C6F48" w:rsidRPr="00266DF5" w:rsidRDefault="008C6F48" w:rsidP="00E01AF2">
            <w:r w:rsidRPr="00266DF5">
              <w:t>Asulasisene tee AKÖL</w:t>
            </w:r>
          </w:p>
          <w:p w14:paraId="6B6079F3" w14:textId="77777777" w:rsidR="008C6F48" w:rsidRPr="00266DF5" w:rsidRDefault="008C6F48" w:rsidP="00E01AF2"/>
        </w:tc>
        <w:tc>
          <w:tcPr>
            <w:tcW w:w="2795" w:type="dxa"/>
            <w:shd w:val="clear" w:color="auto" w:fill="FFF2CC" w:themeFill="accent4" w:themeFillTint="33"/>
          </w:tcPr>
          <w:p w14:paraId="6F3351D7" w14:textId="77777777" w:rsidR="008C6F48" w:rsidRPr="00266DF5" w:rsidRDefault="008C6F48" w:rsidP="00E01AF2">
            <w:r w:rsidRPr="00266DF5">
              <w:t>Kuni 15 000 autot/ööpäevas, ristmike korral suurima sagedusega teeharul</w:t>
            </w:r>
          </w:p>
        </w:tc>
        <w:tc>
          <w:tcPr>
            <w:tcW w:w="2795" w:type="dxa"/>
            <w:shd w:val="clear" w:color="auto" w:fill="FFF2CC" w:themeFill="accent4" w:themeFillTint="33"/>
          </w:tcPr>
          <w:p w14:paraId="1ED79AF8" w14:textId="77777777" w:rsidR="008C6F48" w:rsidRDefault="008C6F48" w:rsidP="00E01AF2">
            <w:r w:rsidRPr="00266DF5">
              <w:t>Kuni 15 000 autot/ööpäevas, ristmike korral suurima sagedusega teeharul</w:t>
            </w:r>
          </w:p>
          <w:p w14:paraId="5060EB4B" w14:textId="77777777" w:rsidR="008C6F48" w:rsidRPr="00266DF5" w:rsidRDefault="008C6F48" w:rsidP="00E01AF2"/>
        </w:tc>
        <w:tc>
          <w:tcPr>
            <w:tcW w:w="2795" w:type="dxa"/>
            <w:shd w:val="clear" w:color="auto" w:fill="FFF2CC" w:themeFill="accent4" w:themeFillTint="33"/>
          </w:tcPr>
          <w:p w14:paraId="312F75DD" w14:textId="77777777" w:rsidR="008C6F48" w:rsidRPr="00266DF5" w:rsidRDefault="008C6F48" w:rsidP="00E01AF2">
            <w:r w:rsidRPr="00266DF5">
              <w:rPr>
                <w:rFonts w:ascii="Calibri" w:hAnsi="Calibri" w:cs="Calibri"/>
              </w:rPr>
              <w:t>Piiranguteta</w:t>
            </w:r>
          </w:p>
        </w:tc>
        <w:tc>
          <w:tcPr>
            <w:tcW w:w="2795" w:type="dxa"/>
            <w:shd w:val="clear" w:color="auto" w:fill="FFF2CC" w:themeFill="accent4" w:themeFillTint="33"/>
          </w:tcPr>
          <w:p w14:paraId="04C95C0E" w14:textId="77777777" w:rsidR="008C6F48" w:rsidRPr="00266DF5" w:rsidRDefault="008C6F48" w:rsidP="00E01AF2">
            <w:r w:rsidRPr="00266DF5">
              <w:rPr>
                <w:rFonts w:ascii="Calibri" w:hAnsi="Calibri" w:cs="Calibri"/>
              </w:rPr>
              <w:t xml:space="preserve">Üle 15 000 autot/ööpäevas, </w:t>
            </w:r>
            <w:r w:rsidRPr="00266DF5">
              <w:t>ristmike korral suurima sagedusega teeharul</w:t>
            </w:r>
            <w:r w:rsidRPr="00266DF5">
              <w:rPr>
                <w:rFonts w:ascii="Calibri" w:hAnsi="Calibri" w:cs="Calibri"/>
              </w:rPr>
              <w:t xml:space="preserve"> </w:t>
            </w:r>
          </w:p>
        </w:tc>
        <w:tc>
          <w:tcPr>
            <w:tcW w:w="2795" w:type="dxa"/>
            <w:vMerge/>
          </w:tcPr>
          <w:p w14:paraId="3BDD447A" w14:textId="77777777" w:rsidR="008C6F48" w:rsidRPr="00266DF5" w:rsidRDefault="008C6F48" w:rsidP="00E01AF2"/>
        </w:tc>
        <w:tc>
          <w:tcPr>
            <w:tcW w:w="2800" w:type="dxa"/>
            <w:vMerge/>
          </w:tcPr>
          <w:p w14:paraId="3298C96C" w14:textId="77777777" w:rsidR="008C6F48" w:rsidRPr="00266DF5" w:rsidRDefault="008C6F48" w:rsidP="00E01AF2"/>
        </w:tc>
      </w:tr>
      <w:tr w:rsidR="008C6F48" w:rsidRPr="00266DF5" w14:paraId="2BDA9271" w14:textId="77777777" w:rsidTr="61FFE8D9">
        <w:trPr>
          <w:gridAfter w:val="1"/>
          <w:wAfter w:w="10" w:type="dxa"/>
        </w:trPr>
        <w:tc>
          <w:tcPr>
            <w:tcW w:w="2410" w:type="dxa"/>
            <w:vMerge/>
          </w:tcPr>
          <w:p w14:paraId="40C5A6A7" w14:textId="77777777" w:rsidR="008C6F48" w:rsidRPr="00266DF5" w:rsidRDefault="008C6F48" w:rsidP="00E01AF2"/>
        </w:tc>
        <w:tc>
          <w:tcPr>
            <w:tcW w:w="1843" w:type="dxa"/>
            <w:shd w:val="clear" w:color="auto" w:fill="FFF2CC" w:themeFill="accent4" w:themeFillTint="33"/>
          </w:tcPr>
          <w:p w14:paraId="79972FED" w14:textId="77777777" w:rsidR="008C6F48" w:rsidRPr="00266DF5" w:rsidRDefault="008C6F48" w:rsidP="00E01AF2">
            <w:r w:rsidRPr="00266DF5">
              <w:t>Lennujaam</w:t>
            </w:r>
          </w:p>
        </w:tc>
        <w:tc>
          <w:tcPr>
            <w:tcW w:w="2795" w:type="dxa"/>
            <w:shd w:val="clear" w:color="auto" w:fill="FFF2CC" w:themeFill="accent4" w:themeFillTint="33"/>
          </w:tcPr>
          <w:p w14:paraId="3816A071" w14:textId="77777777" w:rsidR="008C6F48" w:rsidRPr="00266DF5" w:rsidRDefault="008C6F48" w:rsidP="00E01AF2">
            <w:r w:rsidRPr="00266DF5">
              <w:t>Tee korrashoiutööd lennujaama territooriumil, v.a</w:t>
            </w:r>
            <w:r>
              <w:t>.</w:t>
            </w:r>
            <w:r w:rsidRPr="00266DF5">
              <w:t xml:space="preserve"> lennuliiklusalal</w:t>
            </w:r>
          </w:p>
        </w:tc>
        <w:tc>
          <w:tcPr>
            <w:tcW w:w="2795" w:type="dxa"/>
            <w:shd w:val="clear" w:color="auto" w:fill="FFF2CC" w:themeFill="accent4" w:themeFillTint="33"/>
          </w:tcPr>
          <w:p w14:paraId="5715E6F1" w14:textId="588668E8" w:rsidR="008C6F48" w:rsidRDefault="008C6F48" w:rsidP="00E01AF2">
            <w:r w:rsidRPr="00266DF5">
              <w:t>Tee korrashoiutööd lennujaama territooriumil, v.a</w:t>
            </w:r>
            <w:r w:rsidR="00611CD5">
              <w:t>.</w:t>
            </w:r>
            <w:r w:rsidRPr="00266DF5">
              <w:t xml:space="preserve"> lennuliiklusala</w:t>
            </w:r>
            <w:r>
              <w:t>l</w:t>
            </w:r>
          </w:p>
          <w:p w14:paraId="7E4987DC" w14:textId="77777777" w:rsidR="008C6F48" w:rsidRPr="00266DF5" w:rsidRDefault="008C6F48" w:rsidP="00E01AF2"/>
        </w:tc>
        <w:tc>
          <w:tcPr>
            <w:tcW w:w="2795" w:type="dxa"/>
            <w:shd w:val="clear" w:color="auto" w:fill="FFF2CC" w:themeFill="accent4" w:themeFillTint="33"/>
          </w:tcPr>
          <w:p w14:paraId="65EDFABB" w14:textId="77777777" w:rsidR="008C6F48" w:rsidRPr="00266DF5" w:rsidRDefault="008C6F48" w:rsidP="00E01AF2">
            <w:r w:rsidRPr="00266DF5">
              <w:rPr>
                <w:rFonts w:ascii="Calibri" w:hAnsi="Calibri" w:cs="Calibri"/>
              </w:rPr>
              <w:t xml:space="preserve">Piiranguteta </w:t>
            </w:r>
          </w:p>
        </w:tc>
        <w:tc>
          <w:tcPr>
            <w:tcW w:w="2795" w:type="dxa"/>
            <w:shd w:val="clear" w:color="auto" w:fill="FFF2CC" w:themeFill="accent4" w:themeFillTint="33"/>
          </w:tcPr>
          <w:p w14:paraId="75B8C2DA" w14:textId="77777777" w:rsidR="008C6F48" w:rsidRPr="00266DF5" w:rsidRDefault="008C6F48" w:rsidP="00E01AF2">
            <w:r w:rsidRPr="00266DF5">
              <w:rPr>
                <w:rFonts w:ascii="Calibri" w:hAnsi="Calibri" w:cs="Calibri"/>
              </w:rPr>
              <w:t xml:space="preserve">Tee korrashoiutööd lennujaama lennuliiklusalal </w:t>
            </w:r>
          </w:p>
        </w:tc>
        <w:tc>
          <w:tcPr>
            <w:tcW w:w="2795" w:type="dxa"/>
            <w:vMerge/>
          </w:tcPr>
          <w:p w14:paraId="4C182D1D" w14:textId="77777777" w:rsidR="008C6F48" w:rsidRPr="00266DF5" w:rsidRDefault="008C6F48" w:rsidP="00E01AF2"/>
        </w:tc>
        <w:tc>
          <w:tcPr>
            <w:tcW w:w="2800" w:type="dxa"/>
            <w:vMerge/>
          </w:tcPr>
          <w:p w14:paraId="56879E8E" w14:textId="77777777" w:rsidR="008C6F48" w:rsidRPr="00266DF5" w:rsidRDefault="008C6F48" w:rsidP="00E01AF2"/>
        </w:tc>
      </w:tr>
      <w:tr w:rsidR="008C6F48" w:rsidRPr="00266DF5" w14:paraId="1E056973" w14:textId="77777777" w:rsidTr="61FFE8D9">
        <w:trPr>
          <w:gridAfter w:val="1"/>
          <w:wAfter w:w="10" w:type="dxa"/>
        </w:trPr>
        <w:tc>
          <w:tcPr>
            <w:tcW w:w="2410" w:type="dxa"/>
            <w:vMerge/>
          </w:tcPr>
          <w:p w14:paraId="7B30BF41" w14:textId="77777777" w:rsidR="008C6F48" w:rsidRPr="00266DF5" w:rsidRDefault="008C6F48" w:rsidP="00E01AF2"/>
        </w:tc>
        <w:tc>
          <w:tcPr>
            <w:tcW w:w="1843" w:type="dxa"/>
            <w:shd w:val="clear" w:color="auto" w:fill="FFF2CC" w:themeFill="accent4" w:themeFillTint="33"/>
          </w:tcPr>
          <w:p w14:paraId="18262863" w14:textId="77777777" w:rsidR="008C6F48" w:rsidRPr="00266DF5" w:rsidRDefault="008C6F48" w:rsidP="00E01AF2">
            <w:r w:rsidRPr="00266DF5">
              <w:t>Sadam, parkla, logistikapar</w:t>
            </w:r>
            <w:r>
              <w:t>k</w:t>
            </w:r>
            <w:r w:rsidRPr="00266DF5">
              <w:t>, kergliiklustee jms</w:t>
            </w:r>
          </w:p>
        </w:tc>
        <w:tc>
          <w:tcPr>
            <w:tcW w:w="2795" w:type="dxa"/>
            <w:shd w:val="clear" w:color="auto" w:fill="FFF2CC" w:themeFill="accent4" w:themeFillTint="33"/>
          </w:tcPr>
          <w:p w14:paraId="0AE8168A" w14:textId="77777777" w:rsidR="008C6F48" w:rsidRPr="00266DF5" w:rsidRDefault="008C6F48" w:rsidP="00E01AF2">
            <w:r w:rsidRPr="00266DF5">
              <w:t>Tee korrashoiutööd sadama, parkla, logistikapargi jms territooriumil ning kergliiklusteel, v.a</w:t>
            </w:r>
            <w:r>
              <w:t>.</w:t>
            </w:r>
            <w:r w:rsidRPr="00266DF5">
              <w:t xml:space="preserve"> </w:t>
            </w:r>
            <w:r w:rsidRPr="00266DF5">
              <w:rPr>
                <w:rFonts w:ascii="Calibri" w:hAnsi="Calibri" w:cs="Calibri"/>
              </w:rPr>
              <w:t>erieesmärgipärase liiklusega ja/või erikasutusega ala</w:t>
            </w:r>
            <w:r>
              <w:rPr>
                <w:rFonts w:ascii="Calibri" w:hAnsi="Calibri" w:cs="Calibri"/>
              </w:rPr>
              <w:t>l</w:t>
            </w:r>
            <w:r w:rsidRPr="00266DF5">
              <w:t xml:space="preserve"> </w:t>
            </w:r>
          </w:p>
        </w:tc>
        <w:tc>
          <w:tcPr>
            <w:tcW w:w="2795" w:type="dxa"/>
            <w:shd w:val="clear" w:color="auto" w:fill="FFF2CC" w:themeFill="accent4" w:themeFillTint="33"/>
          </w:tcPr>
          <w:p w14:paraId="04B564EF" w14:textId="77777777" w:rsidR="008C6F48" w:rsidRDefault="008C6F48" w:rsidP="00E01AF2">
            <w:r w:rsidRPr="00266DF5">
              <w:t>Tee korrashoiutööd sadama, parkla, logistikapargi jms territooriumil ning kergliiklusteel, v.a</w:t>
            </w:r>
            <w:r>
              <w:t>.</w:t>
            </w:r>
            <w:r w:rsidRPr="00266DF5">
              <w:t xml:space="preserve"> </w:t>
            </w:r>
            <w:r w:rsidRPr="00266DF5">
              <w:rPr>
                <w:rFonts w:ascii="Calibri" w:hAnsi="Calibri" w:cs="Calibri"/>
              </w:rPr>
              <w:t>erieesmärgipärase liiklusega ja/või erikasutusega ala</w:t>
            </w:r>
            <w:r>
              <w:rPr>
                <w:rFonts w:ascii="Calibri" w:hAnsi="Calibri" w:cs="Calibri"/>
              </w:rPr>
              <w:t>l</w:t>
            </w:r>
          </w:p>
          <w:p w14:paraId="3DEDCC29" w14:textId="77777777" w:rsidR="008C6F48" w:rsidRPr="00266DF5" w:rsidRDefault="008C6F48" w:rsidP="00E01AF2"/>
        </w:tc>
        <w:tc>
          <w:tcPr>
            <w:tcW w:w="2795" w:type="dxa"/>
            <w:shd w:val="clear" w:color="auto" w:fill="FFF2CC" w:themeFill="accent4" w:themeFillTint="33"/>
          </w:tcPr>
          <w:p w14:paraId="66BE2898" w14:textId="77777777" w:rsidR="008C6F48" w:rsidRPr="00266DF5" w:rsidRDefault="008C6F48" w:rsidP="00E01AF2">
            <w:r w:rsidRPr="00266DF5">
              <w:rPr>
                <w:rFonts w:ascii="Calibri" w:hAnsi="Calibri" w:cs="Calibri"/>
              </w:rPr>
              <w:t>Piiranguteta</w:t>
            </w:r>
          </w:p>
        </w:tc>
        <w:tc>
          <w:tcPr>
            <w:tcW w:w="2795" w:type="dxa"/>
            <w:shd w:val="clear" w:color="auto" w:fill="FFF2CC" w:themeFill="accent4" w:themeFillTint="33"/>
          </w:tcPr>
          <w:p w14:paraId="2828380C" w14:textId="77777777" w:rsidR="008C6F48" w:rsidRPr="00266DF5" w:rsidRDefault="008C6F48" w:rsidP="00E01AF2">
            <w:r w:rsidRPr="00266DF5">
              <w:rPr>
                <w:rFonts w:ascii="Calibri" w:hAnsi="Calibri" w:cs="Calibri"/>
              </w:rPr>
              <w:t xml:space="preserve">Tee korrashoiutööd </w:t>
            </w:r>
            <w:r w:rsidRPr="00266DF5">
              <w:t xml:space="preserve">sadama, parkla, logistikapargi jms </w:t>
            </w:r>
            <w:r w:rsidRPr="00266DF5">
              <w:rPr>
                <w:rFonts w:ascii="Calibri" w:hAnsi="Calibri" w:cs="Calibri"/>
              </w:rPr>
              <w:t xml:space="preserve">erieesmärgipärase liiklusega ja/või erikasutusega alal </w:t>
            </w:r>
          </w:p>
        </w:tc>
        <w:tc>
          <w:tcPr>
            <w:tcW w:w="2795" w:type="dxa"/>
            <w:vMerge/>
          </w:tcPr>
          <w:p w14:paraId="29FADC42" w14:textId="77777777" w:rsidR="008C6F48" w:rsidRPr="00266DF5" w:rsidRDefault="008C6F48" w:rsidP="00E01AF2"/>
        </w:tc>
        <w:tc>
          <w:tcPr>
            <w:tcW w:w="2800" w:type="dxa"/>
            <w:vMerge/>
          </w:tcPr>
          <w:p w14:paraId="17E096C9" w14:textId="77777777" w:rsidR="008C6F48" w:rsidRPr="00266DF5" w:rsidRDefault="008C6F48" w:rsidP="00E01AF2"/>
        </w:tc>
      </w:tr>
      <w:bookmarkEnd w:id="2"/>
      <w:tr w:rsidR="008C6F48" w:rsidRPr="00266DF5" w14:paraId="2AD76AB6" w14:textId="77777777" w:rsidTr="61FFE8D9">
        <w:trPr>
          <w:gridAfter w:val="1"/>
          <w:wAfter w:w="10" w:type="dxa"/>
        </w:trPr>
        <w:tc>
          <w:tcPr>
            <w:tcW w:w="2410" w:type="dxa"/>
            <w:vMerge w:val="restart"/>
            <w:shd w:val="clear" w:color="auto" w:fill="E2EFD9" w:themeFill="accent6" w:themeFillTint="33"/>
          </w:tcPr>
          <w:p w14:paraId="50AB1EBE" w14:textId="77777777" w:rsidR="008C6F48" w:rsidRPr="00266DF5" w:rsidRDefault="008C6F48" w:rsidP="00E01AF2">
            <w:pPr>
              <w:rPr>
                <w:b/>
                <w:bCs/>
              </w:rPr>
            </w:pPr>
            <w:r w:rsidRPr="00266DF5">
              <w:rPr>
                <w:b/>
                <w:bCs/>
              </w:rPr>
              <w:t xml:space="preserve">PROJEKTI KOOSTAMINE </w:t>
            </w:r>
          </w:p>
          <w:p w14:paraId="4FC7412E" w14:textId="77777777" w:rsidR="008C6F48" w:rsidRPr="00266DF5" w:rsidRDefault="008C6F48" w:rsidP="00E01AF2"/>
        </w:tc>
        <w:tc>
          <w:tcPr>
            <w:tcW w:w="1843" w:type="dxa"/>
            <w:shd w:val="clear" w:color="auto" w:fill="E2EFD9" w:themeFill="accent6" w:themeFillTint="33"/>
          </w:tcPr>
          <w:p w14:paraId="2A1C599A" w14:textId="77777777" w:rsidR="008C6F48" w:rsidRPr="00266DF5" w:rsidRDefault="008C6F48" w:rsidP="00E01AF2">
            <w:r w:rsidRPr="00266DF5">
              <w:t>Asulaväli</w:t>
            </w:r>
            <w:r>
              <w:t>ne</w:t>
            </w:r>
            <w:r w:rsidRPr="00266DF5">
              <w:t xml:space="preserve"> tee</w:t>
            </w:r>
          </w:p>
        </w:tc>
        <w:tc>
          <w:tcPr>
            <w:tcW w:w="2795" w:type="dxa"/>
            <w:shd w:val="clear" w:color="auto" w:fill="E2EFD9" w:themeFill="accent6" w:themeFillTint="33"/>
          </w:tcPr>
          <w:p w14:paraId="1CA64542" w14:textId="77777777" w:rsidR="008C6F48" w:rsidRPr="00266DF5" w:rsidRDefault="008C6F48" w:rsidP="00E01AF2">
            <w:pPr>
              <w:pStyle w:val="ListParagraph"/>
              <w:numPr>
                <w:ilvl w:val="0"/>
                <w:numId w:val="13"/>
              </w:numPr>
              <w:ind w:left="318"/>
            </w:pPr>
            <w:r w:rsidRPr="00266DF5">
              <w:t xml:space="preserve">Kõrvalmaantee AKÖL kuni 1500 autot/ööpäevas </w:t>
            </w:r>
          </w:p>
          <w:p w14:paraId="31BBC66D" w14:textId="77777777" w:rsidR="008C6F48" w:rsidRPr="00266DF5" w:rsidRDefault="008C6F48" w:rsidP="00E01AF2">
            <w:pPr>
              <w:pStyle w:val="ListParagraph"/>
              <w:numPr>
                <w:ilvl w:val="0"/>
                <w:numId w:val="13"/>
              </w:numPr>
              <w:ind w:left="318"/>
            </w:pPr>
            <w:r w:rsidRPr="00266DF5">
              <w:t>Metsatee</w:t>
            </w:r>
          </w:p>
          <w:p w14:paraId="0BB80816" w14:textId="77777777" w:rsidR="008C6F48" w:rsidRPr="00266DF5" w:rsidRDefault="008C6F48" w:rsidP="00E01AF2">
            <w:pPr>
              <w:pStyle w:val="ListParagraph"/>
              <w:numPr>
                <w:ilvl w:val="0"/>
                <w:numId w:val="13"/>
              </w:numPr>
              <w:ind w:left="318"/>
            </w:pPr>
            <w:r>
              <w:t>Ühendustee</w:t>
            </w:r>
          </w:p>
          <w:p w14:paraId="2E1AE838" w14:textId="77777777" w:rsidR="008C6F48" w:rsidRPr="00266DF5" w:rsidRDefault="03CDC1F9" w:rsidP="00E01AF2">
            <w:pPr>
              <w:pStyle w:val="ListParagraph"/>
              <w:numPr>
                <w:ilvl w:val="0"/>
                <w:numId w:val="13"/>
              </w:numPr>
              <w:ind w:left="318"/>
            </w:pPr>
            <w:proofErr w:type="spellStart"/>
            <w:r w:rsidRPr="03CDC1F9">
              <w:t>Mahasõit</w:t>
            </w:r>
            <w:proofErr w:type="spellEnd"/>
            <w:r w:rsidRPr="03CDC1F9">
              <w:t xml:space="preserve"> ja lihtristmik</w:t>
            </w:r>
          </w:p>
          <w:p w14:paraId="594B76F9" w14:textId="77777777" w:rsidR="008C6F48" w:rsidRPr="00266DF5" w:rsidRDefault="008C6F48" w:rsidP="00E01AF2">
            <w:pPr>
              <w:pStyle w:val="ListParagraph"/>
              <w:numPr>
                <w:ilvl w:val="0"/>
                <w:numId w:val="13"/>
              </w:numPr>
              <w:ind w:left="318"/>
            </w:pPr>
            <w:r w:rsidRPr="00266DF5">
              <w:t>Katendi taastami</w:t>
            </w:r>
            <w:r>
              <w:t>ne</w:t>
            </w:r>
            <w:r w:rsidRPr="00266DF5">
              <w:t xml:space="preserve"> </w:t>
            </w:r>
          </w:p>
          <w:p w14:paraId="3F200500" w14:textId="77777777" w:rsidR="008C6F48" w:rsidRPr="00266DF5" w:rsidRDefault="008C6F48" w:rsidP="00E01AF2">
            <w:pPr>
              <w:pStyle w:val="ListParagraph"/>
              <w:numPr>
                <w:ilvl w:val="0"/>
                <w:numId w:val="13"/>
              </w:numPr>
              <w:ind w:left="318"/>
            </w:pPr>
            <w:r w:rsidRPr="00266DF5">
              <w:t>Muu asulaväli</w:t>
            </w:r>
            <w:r>
              <w:t>ne</w:t>
            </w:r>
            <w:r w:rsidRPr="00266DF5">
              <w:t xml:space="preserve"> tee (v.a riigitee) AKÖL kuni 1500 autot/ööpäevas </w:t>
            </w:r>
          </w:p>
        </w:tc>
        <w:tc>
          <w:tcPr>
            <w:tcW w:w="2795" w:type="dxa"/>
            <w:shd w:val="clear" w:color="auto" w:fill="E2EFD9" w:themeFill="accent6" w:themeFillTint="33"/>
          </w:tcPr>
          <w:p w14:paraId="4A6CA2F9" w14:textId="77777777" w:rsidR="008C6F48" w:rsidRPr="00266DF5" w:rsidRDefault="008C6F48" w:rsidP="00A2057E">
            <w:pPr>
              <w:pStyle w:val="ListParagraph"/>
              <w:numPr>
                <w:ilvl w:val="0"/>
                <w:numId w:val="13"/>
              </w:numPr>
              <w:ind w:left="318"/>
            </w:pPr>
            <w:r w:rsidRPr="00266DF5">
              <w:t xml:space="preserve">Kõrvalmaantee AKÖL kuni 1500 autot/ööpäevas </w:t>
            </w:r>
          </w:p>
          <w:p w14:paraId="44B4F95B" w14:textId="77777777" w:rsidR="008C6F48" w:rsidRPr="00266DF5" w:rsidRDefault="008C6F48" w:rsidP="00A2057E">
            <w:pPr>
              <w:pStyle w:val="ListParagraph"/>
              <w:numPr>
                <w:ilvl w:val="0"/>
                <w:numId w:val="13"/>
              </w:numPr>
              <w:ind w:left="318"/>
            </w:pPr>
            <w:r w:rsidRPr="00266DF5">
              <w:t>Metsatee</w:t>
            </w:r>
          </w:p>
          <w:p w14:paraId="6DCEFC29" w14:textId="77777777" w:rsidR="008C6F48" w:rsidRPr="00266DF5" w:rsidRDefault="008C6F48" w:rsidP="00A2057E">
            <w:pPr>
              <w:pStyle w:val="ListParagraph"/>
              <w:numPr>
                <w:ilvl w:val="0"/>
                <w:numId w:val="13"/>
              </w:numPr>
              <w:ind w:left="318"/>
            </w:pPr>
            <w:r>
              <w:t>Ühendustee</w:t>
            </w:r>
          </w:p>
          <w:p w14:paraId="38ACA482" w14:textId="77777777" w:rsidR="008C6F48" w:rsidRPr="00266DF5" w:rsidRDefault="03CDC1F9" w:rsidP="00A2057E">
            <w:pPr>
              <w:pStyle w:val="ListParagraph"/>
              <w:numPr>
                <w:ilvl w:val="0"/>
                <w:numId w:val="13"/>
              </w:numPr>
              <w:ind w:left="318"/>
            </w:pPr>
            <w:proofErr w:type="spellStart"/>
            <w:r w:rsidRPr="03CDC1F9">
              <w:t>Mahasõit</w:t>
            </w:r>
            <w:proofErr w:type="spellEnd"/>
            <w:r w:rsidRPr="03CDC1F9">
              <w:t xml:space="preserve"> ja lihtristmik</w:t>
            </w:r>
          </w:p>
          <w:p w14:paraId="522FF38E" w14:textId="77777777" w:rsidR="008C6F48" w:rsidRPr="00266DF5" w:rsidRDefault="008C6F48" w:rsidP="00A2057E">
            <w:pPr>
              <w:pStyle w:val="ListParagraph"/>
              <w:numPr>
                <w:ilvl w:val="0"/>
                <w:numId w:val="13"/>
              </w:numPr>
              <w:ind w:left="318"/>
            </w:pPr>
            <w:r w:rsidRPr="00266DF5">
              <w:t>Katendi taastami</w:t>
            </w:r>
            <w:r>
              <w:t>ne</w:t>
            </w:r>
            <w:r w:rsidRPr="00266DF5">
              <w:t xml:space="preserve"> </w:t>
            </w:r>
          </w:p>
          <w:p w14:paraId="149F70BF" w14:textId="77777777" w:rsidR="008C6F48" w:rsidRPr="00266DF5" w:rsidRDefault="008C6F48" w:rsidP="00A2057E">
            <w:pPr>
              <w:pStyle w:val="ListParagraph"/>
              <w:numPr>
                <w:ilvl w:val="0"/>
                <w:numId w:val="13"/>
              </w:numPr>
              <w:ind w:left="318"/>
            </w:pPr>
            <w:r w:rsidRPr="00266DF5">
              <w:t>Muu asulaväli</w:t>
            </w:r>
            <w:r>
              <w:t>ne</w:t>
            </w:r>
            <w:r w:rsidRPr="00266DF5">
              <w:t xml:space="preserve"> tee (v.a riigitee) AKÖL kuni 1500 autot/ööpäevas</w:t>
            </w:r>
          </w:p>
          <w:p w14:paraId="43B500EA" w14:textId="77777777" w:rsidR="008C6F48" w:rsidRPr="00266DF5" w:rsidRDefault="008C6F48" w:rsidP="00E01AF2">
            <w:pPr>
              <w:ind w:left="-7"/>
            </w:pPr>
          </w:p>
        </w:tc>
        <w:tc>
          <w:tcPr>
            <w:tcW w:w="2795" w:type="dxa"/>
            <w:shd w:val="clear" w:color="auto" w:fill="E2EFD9" w:themeFill="accent6" w:themeFillTint="33"/>
          </w:tcPr>
          <w:p w14:paraId="11F0ED53" w14:textId="77777777" w:rsidR="008C6F48" w:rsidRPr="00266DF5" w:rsidRDefault="008C6F48" w:rsidP="00E01AF2">
            <w:r w:rsidRPr="00266DF5">
              <w:t>Teedeehitaja tase 6 pädevusse kuuluvad objektid ja all loetletud objektid</w:t>
            </w:r>
          </w:p>
          <w:p w14:paraId="62CD343C" w14:textId="77777777" w:rsidR="008C6F48" w:rsidRDefault="008C6F48" w:rsidP="00E01AF2">
            <w:pPr>
              <w:pStyle w:val="ListParagraph"/>
              <w:numPr>
                <w:ilvl w:val="0"/>
                <w:numId w:val="19"/>
              </w:numPr>
              <w:spacing w:line="259" w:lineRule="auto"/>
              <w:ind w:left="256"/>
            </w:pPr>
            <w:r w:rsidRPr="00266DF5">
              <w:t xml:space="preserve">Kõrvalmaantee </w:t>
            </w:r>
          </w:p>
          <w:p w14:paraId="7559CCA4" w14:textId="77777777" w:rsidR="008C6F48" w:rsidRPr="00FE5030" w:rsidRDefault="008C6F48" w:rsidP="00E01AF2">
            <w:pPr>
              <w:pStyle w:val="ListParagraph"/>
              <w:numPr>
                <w:ilvl w:val="0"/>
                <w:numId w:val="19"/>
              </w:numPr>
              <w:spacing w:line="259" w:lineRule="auto"/>
              <w:ind w:left="256"/>
            </w:pPr>
            <w:r w:rsidRPr="00FE5030">
              <w:rPr>
                <w:rFonts w:ascii="Calibri" w:hAnsi="Calibri" w:cs="Calibri"/>
              </w:rPr>
              <w:t>Tugimaantee</w:t>
            </w:r>
          </w:p>
          <w:p w14:paraId="110CB088" w14:textId="77777777" w:rsidR="008C6F48" w:rsidRPr="00FE5030" w:rsidRDefault="008C6F48" w:rsidP="00E01AF2">
            <w:pPr>
              <w:pStyle w:val="ListParagraph"/>
              <w:numPr>
                <w:ilvl w:val="0"/>
                <w:numId w:val="19"/>
              </w:numPr>
              <w:spacing w:line="259" w:lineRule="auto"/>
              <w:ind w:left="256"/>
            </w:pPr>
            <w:r w:rsidRPr="00FE5030">
              <w:rPr>
                <w:rFonts w:ascii="Calibri" w:hAnsi="Calibri" w:cs="Calibri"/>
              </w:rPr>
              <w:t>Põhimaantee ristlõigetega 1+1 ja kogujatee</w:t>
            </w:r>
          </w:p>
          <w:p w14:paraId="2EDD1C1C" w14:textId="77777777" w:rsidR="008C6F48" w:rsidRPr="00266DF5" w:rsidRDefault="008C6F48" w:rsidP="00E01AF2">
            <w:pPr>
              <w:pStyle w:val="ListParagraph"/>
              <w:numPr>
                <w:ilvl w:val="0"/>
                <w:numId w:val="19"/>
              </w:numPr>
              <w:ind w:left="256"/>
              <w:outlineLvl w:val="0"/>
              <w:rPr>
                <w:rFonts w:ascii="Calibri" w:hAnsi="Calibri" w:cs="Calibri"/>
              </w:rPr>
            </w:pPr>
            <w:r w:rsidRPr="00266DF5">
              <w:rPr>
                <w:rFonts w:ascii="Calibri" w:hAnsi="Calibri" w:cs="Calibri"/>
              </w:rPr>
              <w:t xml:space="preserve">Muu </w:t>
            </w:r>
            <w:r w:rsidRPr="00266DF5">
              <w:t>asulaväli</w:t>
            </w:r>
            <w:r>
              <w:t>ne</w:t>
            </w:r>
            <w:r w:rsidRPr="00266DF5">
              <w:t xml:space="preserve"> avalikult kasutatav tee (välja arvatud kõik teed ristlõikega vähemalt 2+1, 2+2) AKÖL kuni </w:t>
            </w:r>
            <w:r w:rsidRPr="00266DF5">
              <w:rPr>
                <w:rFonts w:ascii="Calibri" w:hAnsi="Calibri" w:cs="Calibri"/>
              </w:rPr>
              <w:t>10 000 autot/ööpäevas</w:t>
            </w:r>
          </w:p>
          <w:p w14:paraId="738C3BAE" w14:textId="77777777" w:rsidR="008C6F48" w:rsidRPr="00266DF5" w:rsidRDefault="03CDC1F9" w:rsidP="00E01AF2">
            <w:pPr>
              <w:pStyle w:val="ListParagraph"/>
              <w:numPr>
                <w:ilvl w:val="0"/>
                <w:numId w:val="19"/>
              </w:numPr>
              <w:ind w:left="256"/>
            </w:pPr>
            <w:proofErr w:type="spellStart"/>
            <w:r w:rsidRPr="03CDC1F9">
              <w:t>Eritasandiline</w:t>
            </w:r>
            <w:proofErr w:type="spellEnd"/>
            <w:r w:rsidRPr="03CDC1F9">
              <w:t xml:space="preserve"> riste</w:t>
            </w:r>
          </w:p>
          <w:p w14:paraId="65DA766C" w14:textId="77777777" w:rsidR="008C6F48" w:rsidRPr="00266DF5" w:rsidRDefault="008C6F48" w:rsidP="00E01AF2">
            <w:pPr>
              <w:pStyle w:val="ListParagraph"/>
              <w:numPr>
                <w:ilvl w:val="0"/>
                <w:numId w:val="19"/>
              </w:numPr>
              <w:ind w:left="256"/>
            </w:pPr>
            <w:r w:rsidRPr="00266DF5">
              <w:rPr>
                <w:rFonts w:ascii="Calibri" w:hAnsi="Calibri" w:cs="Calibri"/>
              </w:rPr>
              <w:t>Kanaliseeritud ja suundristmik</w:t>
            </w:r>
          </w:p>
          <w:p w14:paraId="08FE02F3" w14:textId="77777777" w:rsidR="008C6F48" w:rsidRPr="00266DF5" w:rsidRDefault="008C6F48" w:rsidP="00E01AF2"/>
        </w:tc>
        <w:tc>
          <w:tcPr>
            <w:tcW w:w="2795" w:type="dxa"/>
            <w:shd w:val="clear" w:color="auto" w:fill="E2EFD9" w:themeFill="accent6" w:themeFillTint="33"/>
          </w:tcPr>
          <w:p w14:paraId="13C3E578" w14:textId="77777777" w:rsidR="008C6F48" w:rsidRPr="00266DF5" w:rsidRDefault="008C6F48" w:rsidP="00E01AF2">
            <w:pPr>
              <w:pStyle w:val="ListParagraph"/>
              <w:numPr>
                <w:ilvl w:val="0"/>
                <w:numId w:val="12"/>
              </w:numPr>
              <w:ind w:left="256"/>
            </w:pPr>
            <w:r w:rsidRPr="00266DF5">
              <w:t>Kõrvalmaantee AKÖL üle 1500 autot/ööpäevas</w:t>
            </w:r>
          </w:p>
          <w:p w14:paraId="5D46E11E" w14:textId="77777777" w:rsidR="008C6F48" w:rsidRPr="00266DF5" w:rsidRDefault="008C6F48" w:rsidP="00E01AF2">
            <w:pPr>
              <w:pStyle w:val="ListParagraph"/>
              <w:numPr>
                <w:ilvl w:val="0"/>
                <w:numId w:val="19"/>
              </w:numPr>
              <w:ind w:left="256"/>
              <w:outlineLvl w:val="0"/>
              <w:rPr>
                <w:rFonts w:ascii="Calibri" w:hAnsi="Calibri" w:cs="Calibri"/>
              </w:rPr>
            </w:pPr>
            <w:r w:rsidRPr="00266DF5">
              <w:rPr>
                <w:rFonts w:ascii="Calibri" w:hAnsi="Calibri" w:cs="Calibri"/>
              </w:rPr>
              <w:t>Tugimaantee</w:t>
            </w:r>
          </w:p>
          <w:p w14:paraId="03372268" w14:textId="77777777" w:rsidR="008C6F48" w:rsidRPr="00266DF5" w:rsidRDefault="008C6F48" w:rsidP="00E01AF2">
            <w:pPr>
              <w:pStyle w:val="ListParagraph"/>
              <w:numPr>
                <w:ilvl w:val="0"/>
                <w:numId w:val="19"/>
              </w:numPr>
              <w:ind w:left="256"/>
              <w:outlineLvl w:val="0"/>
              <w:rPr>
                <w:rFonts w:ascii="Calibri" w:hAnsi="Calibri" w:cs="Calibri"/>
              </w:rPr>
            </w:pPr>
            <w:r w:rsidRPr="00266DF5">
              <w:rPr>
                <w:rFonts w:ascii="Calibri" w:hAnsi="Calibri" w:cs="Calibri"/>
              </w:rPr>
              <w:t>Põhimaantee ristlõigetega 1+1 ja kogujatee</w:t>
            </w:r>
          </w:p>
          <w:p w14:paraId="752F8F79" w14:textId="5A069DD2" w:rsidR="008C6F48" w:rsidRPr="00266DF5" w:rsidRDefault="008C6F48" w:rsidP="00E01AF2">
            <w:pPr>
              <w:pStyle w:val="ListParagraph"/>
              <w:numPr>
                <w:ilvl w:val="0"/>
                <w:numId w:val="19"/>
              </w:numPr>
              <w:ind w:left="256"/>
              <w:outlineLvl w:val="0"/>
              <w:rPr>
                <w:rFonts w:ascii="Calibri" w:hAnsi="Calibri" w:cs="Calibri"/>
              </w:rPr>
            </w:pPr>
            <w:r w:rsidRPr="00266DF5">
              <w:rPr>
                <w:rFonts w:ascii="Calibri" w:hAnsi="Calibri" w:cs="Calibri"/>
              </w:rPr>
              <w:t xml:space="preserve">Muu </w:t>
            </w:r>
            <w:r w:rsidRPr="00266DF5">
              <w:t>asulaväli</w:t>
            </w:r>
            <w:r>
              <w:t>ne</w:t>
            </w:r>
            <w:r w:rsidRPr="00266DF5">
              <w:t xml:space="preserve"> avalikult kasutatava tee (välja arvatud kõik teed ristlõikega vähemalt 2+1, 2+2) AKÖL </w:t>
            </w:r>
            <w:r w:rsidRPr="00D47B33">
              <w:t>üle 1</w:t>
            </w:r>
            <w:r w:rsidRPr="00266DF5">
              <w:t>500-</w:t>
            </w:r>
            <w:r w:rsidRPr="00266DF5">
              <w:rPr>
                <w:rFonts w:ascii="Calibri" w:hAnsi="Calibri" w:cs="Calibri"/>
              </w:rPr>
              <w:t>10 000 autot/ööpäeva</w:t>
            </w:r>
            <w:r>
              <w:rPr>
                <w:rFonts w:ascii="Calibri" w:hAnsi="Calibri" w:cs="Calibri"/>
              </w:rPr>
              <w:t>s</w:t>
            </w:r>
          </w:p>
          <w:p w14:paraId="3CA00ECB" w14:textId="77777777" w:rsidR="008C6F48" w:rsidRPr="00266DF5" w:rsidRDefault="03CDC1F9" w:rsidP="00E01AF2">
            <w:pPr>
              <w:pStyle w:val="ListParagraph"/>
              <w:numPr>
                <w:ilvl w:val="0"/>
                <w:numId w:val="19"/>
              </w:numPr>
              <w:ind w:left="256"/>
            </w:pPr>
            <w:proofErr w:type="spellStart"/>
            <w:r w:rsidRPr="03CDC1F9">
              <w:t>Eritasandiline</w:t>
            </w:r>
            <w:proofErr w:type="spellEnd"/>
            <w:r w:rsidRPr="03CDC1F9">
              <w:t xml:space="preserve"> riste</w:t>
            </w:r>
          </w:p>
          <w:p w14:paraId="636459A3" w14:textId="77777777" w:rsidR="008C6F48" w:rsidRPr="00266DF5" w:rsidRDefault="008C6F48" w:rsidP="00E01AF2">
            <w:pPr>
              <w:pStyle w:val="ListParagraph"/>
              <w:numPr>
                <w:ilvl w:val="0"/>
                <w:numId w:val="19"/>
              </w:numPr>
              <w:ind w:left="256"/>
            </w:pPr>
            <w:r w:rsidRPr="00266DF5">
              <w:rPr>
                <w:rFonts w:ascii="Calibri" w:hAnsi="Calibri" w:cs="Calibri"/>
              </w:rPr>
              <w:t>Kanaliseeritud ja suundristmik</w:t>
            </w:r>
          </w:p>
          <w:p w14:paraId="1BCF9E87" w14:textId="77777777" w:rsidR="008C6F48" w:rsidRPr="00266DF5" w:rsidRDefault="008C6F48" w:rsidP="00E01AF2"/>
        </w:tc>
        <w:tc>
          <w:tcPr>
            <w:tcW w:w="2795" w:type="dxa"/>
            <w:shd w:val="clear" w:color="auto" w:fill="E2EFD9" w:themeFill="accent6" w:themeFillTint="33"/>
          </w:tcPr>
          <w:p w14:paraId="0701727E" w14:textId="77777777" w:rsidR="008C6F48" w:rsidRPr="00266DF5" w:rsidRDefault="008C6F48" w:rsidP="00E01AF2">
            <w:pPr>
              <w:pStyle w:val="ListParagraph"/>
              <w:ind w:left="336"/>
            </w:pPr>
            <w:r w:rsidRPr="00266DF5">
              <w:t>Piiranguteta</w:t>
            </w:r>
          </w:p>
        </w:tc>
        <w:tc>
          <w:tcPr>
            <w:tcW w:w="2800" w:type="dxa"/>
            <w:shd w:val="clear" w:color="auto" w:fill="E2EFD9" w:themeFill="accent6" w:themeFillTint="33"/>
          </w:tcPr>
          <w:p w14:paraId="5D921042" w14:textId="77777777" w:rsidR="008C6F48" w:rsidRPr="00266DF5" w:rsidRDefault="008C6F48" w:rsidP="00E01AF2">
            <w:pPr>
              <w:pStyle w:val="ListParagraph"/>
              <w:numPr>
                <w:ilvl w:val="0"/>
                <w:numId w:val="26"/>
              </w:numPr>
              <w:ind w:left="371"/>
            </w:pPr>
            <w:r w:rsidRPr="00266DF5">
              <w:t xml:space="preserve">Kõik teed ristlõikega vähemalt 2+1 või 2+2 </w:t>
            </w:r>
          </w:p>
          <w:p w14:paraId="47868E91" w14:textId="77777777" w:rsidR="008C6F48" w:rsidRPr="00266DF5" w:rsidRDefault="008C6F48" w:rsidP="00E01AF2">
            <w:pPr>
              <w:pStyle w:val="ListParagraph"/>
              <w:numPr>
                <w:ilvl w:val="0"/>
                <w:numId w:val="26"/>
              </w:numPr>
              <w:ind w:left="371"/>
            </w:pPr>
            <w:r w:rsidRPr="00266DF5">
              <w:t>Muu asulaväli</w:t>
            </w:r>
            <w:r>
              <w:t>ne</w:t>
            </w:r>
            <w:r w:rsidRPr="00266DF5">
              <w:t xml:space="preserve"> avalikult kasutatav tee AKÖL üle 10 000 auto/ööpäevas</w:t>
            </w:r>
          </w:p>
          <w:p w14:paraId="10181B4F" w14:textId="77777777" w:rsidR="008C6F48" w:rsidRPr="00266DF5" w:rsidRDefault="008C6F48" w:rsidP="00E01AF2">
            <w:pPr>
              <w:pStyle w:val="ListParagraph"/>
              <w:numPr>
                <w:ilvl w:val="0"/>
                <w:numId w:val="26"/>
              </w:numPr>
              <w:ind w:left="371"/>
            </w:pPr>
            <w:r>
              <w:t>L</w:t>
            </w:r>
            <w:r w:rsidRPr="00266DF5">
              <w:t>iiklussõlm</w:t>
            </w:r>
          </w:p>
          <w:p w14:paraId="07DC55E2" w14:textId="77777777" w:rsidR="008C6F48" w:rsidRPr="00266DF5" w:rsidRDefault="008C6F48" w:rsidP="00E01AF2">
            <w:pPr>
              <w:pStyle w:val="ListParagraph"/>
              <w:numPr>
                <w:ilvl w:val="0"/>
                <w:numId w:val="26"/>
              </w:numPr>
              <w:ind w:left="371"/>
            </w:pPr>
            <w:r w:rsidRPr="00266DF5">
              <w:rPr>
                <w:rFonts w:ascii="Calibri" w:hAnsi="Calibri" w:cs="Calibri"/>
              </w:rPr>
              <w:t>Komplekselt seotud ristmik</w:t>
            </w:r>
          </w:p>
        </w:tc>
      </w:tr>
      <w:tr w:rsidR="008C6F48" w:rsidRPr="00266DF5" w14:paraId="5C4F0C32" w14:textId="77777777" w:rsidTr="61FFE8D9">
        <w:trPr>
          <w:gridAfter w:val="1"/>
          <w:wAfter w:w="10" w:type="dxa"/>
        </w:trPr>
        <w:tc>
          <w:tcPr>
            <w:tcW w:w="2410" w:type="dxa"/>
            <w:vMerge/>
          </w:tcPr>
          <w:p w14:paraId="25259705" w14:textId="77777777" w:rsidR="008C6F48" w:rsidRPr="00266DF5" w:rsidRDefault="008C6F48" w:rsidP="00E01AF2"/>
        </w:tc>
        <w:tc>
          <w:tcPr>
            <w:tcW w:w="1843" w:type="dxa"/>
            <w:shd w:val="clear" w:color="auto" w:fill="E2EFD9" w:themeFill="accent6" w:themeFillTint="33"/>
          </w:tcPr>
          <w:p w14:paraId="2E1F588F" w14:textId="77777777" w:rsidR="008C6F48" w:rsidRPr="00266DF5" w:rsidRDefault="008C6F48" w:rsidP="00E01AF2">
            <w:r w:rsidRPr="00266DF5">
              <w:t>Asulasise</w:t>
            </w:r>
            <w:r>
              <w:t>ne</w:t>
            </w:r>
            <w:r w:rsidRPr="00266DF5">
              <w:t xml:space="preserve"> tee </w:t>
            </w:r>
          </w:p>
        </w:tc>
        <w:tc>
          <w:tcPr>
            <w:tcW w:w="2795" w:type="dxa"/>
            <w:shd w:val="clear" w:color="auto" w:fill="E2EFD9" w:themeFill="accent6" w:themeFillTint="33"/>
          </w:tcPr>
          <w:p w14:paraId="03953334" w14:textId="77777777" w:rsidR="008C6F48" w:rsidRPr="00266DF5" w:rsidRDefault="008C6F48" w:rsidP="00E01AF2">
            <w:pPr>
              <w:pStyle w:val="ListParagraph"/>
              <w:numPr>
                <w:ilvl w:val="0"/>
                <w:numId w:val="16"/>
              </w:numPr>
              <w:ind w:left="318"/>
              <w:rPr>
                <w:rFonts w:ascii="Calibri" w:hAnsi="Calibri" w:cs="Calibri"/>
                <w:strike/>
              </w:rPr>
            </w:pPr>
            <w:r w:rsidRPr="00266DF5">
              <w:rPr>
                <w:rFonts w:ascii="Calibri" w:hAnsi="Calibri" w:cs="Calibri"/>
              </w:rPr>
              <w:t>AKÖL kuni 3000 autot/ööpäevas</w:t>
            </w:r>
          </w:p>
          <w:p w14:paraId="0DDA0FC9" w14:textId="77777777" w:rsidR="008C6F48" w:rsidRPr="00266DF5" w:rsidRDefault="03CDC1F9" w:rsidP="00E01AF2">
            <w:pPr>
              <w:pStyle w:val="ListParagraph"/>
              <w:numPr>
                <w:ilvl w:val="0"/>
                <w:numId w:val="16"/>
              </w:numPr>
              <w:ind w:left="318"/>
            </w:pPr>
            <w:proofErr w:type="spellStart"/>
            <w:r w:rsidRPr="03CDC1F9">
              <w:t>Mahasõit</w:t>
            </w:r>
            <w:proofErr w:type="spellEnd"/>
            <w:r w:rsidRPr="03CDC1F9">
              <w:t xml:space="preserve"> ja lihtristmik</w:t>
            </w:r>
          </w:p>
          <w:p w14:paraId="019C46D9" w14:textId="77777777" w:rsidR="008C6F48" w:rsidRPr="00266DF5" w:rsidRDefault="008C6F48" w:rsidP="00E01AF2">
            <w:pPr>
              <w:pStyle w:val="ListParagraph"/>
              <w:numPr>
                <w:ilvl w:val="0"/>
                <w:numId w:val="16"/>
              </w:numPr>
              <w:ind w:left="318"/>
            </w:pPr>
            <w:r w:rsidRPr="00266DF5">
              <w:t>Katendi taastami</w:t>
            </w:r>
            <w:r>
              <w:t>ne</w:t>
            </w:r>
          </w:p>
        </w:tc>
        <w:tc>
          <w:tcPr>
            <w:tcW w:w="2795" w:type="dxa"/>
            <w:shd w:val="clear" w:color="auto" w:fill="E2EFD9" w:themeFill="accent6" w:themeFillTint="33"/>
          </w:tcPr>
          <w:p w14:paraId="6356A87B" w14:textId="77777777" w:rsidR="008C6F48" w:rsidRPr="00266DF5" w:rsidRDefault="008C6F48" w:rsidP="00E01AF2">
            <w:pPr>
              <w:pStyle w:val="ListParagraph"/>
              <w:numPr>
                <w:ilvl w:val="0"/>
                <w:numId w:val="16"/>
              </w:numPr>
              <w:ind w:left="318"/>
              <w:rPr>
                <w:rFonts w:ascii="Calibri" w:hAnsi="Calibri" w:cs="Calibri"/>
                <w:strike/>
              </w:rPr>
            </w:pPr>
            <w:r w:rsidRPr="00266DF5">
              <w:rPr>
                <w:rFonts w:ascii="Calibri" w:hAnsi="Calibri" w:cs="Calibri"/>
              </w:rPr>
              <w:t>AKÖL kuni 3000 autot/ööpäevas</w:t>
            </w:r>
          </w:p>
          <w:p w14:paraId="0E8A52A0" w14:textId="77777777" w:rsidR="008C6F48" w:rsidRDefault="03CDC1F9" w:rsidP="00E01AF2">
            <w:pPr>
              <w:pStyle w:val="ListParagraph"/>
              <w:numPr>
                <w:ilvl w:val="0"/>
                <w:numId w:val="16"/>
              </w:numPr>
              <w:ind w:left="318"/>
            </w:pPr>
            <w:proofErr w:type="spellStart"/>
            <w:r w:rsidRPr="03CDC1F9">
              <w:t>Mahasõit</w:t>
            </w:r>
            <w:proofErr w:type="spellEnd"/>
            <w:r w:rsidRPr="03CDC1F9">
              <w:t xml:space="preserve"> ja lihtristmik</w:t>
            </w:r>
          </w:p>
          <w:p w14:paraId="6B907E31" w14:textId="77777777" w:rsidR="008C6F48" w:rsidRPr="00266DF5" w:rsidRDefault="008C6F48" w:rsidP="00E01AF2">
            <w:pPr>
              <w:pStyle w:val="ListParagraph"/>
              <w:numPr>
                <w:ilvl w:val="0"/>
                <w:numId w:val="16"/>
              </w:numPr>
              <w:ind w:left="318"/>
            </w:pPr>
            <w:r w:rsidRPr="00266DF5">
              <w:t>Katendi taastami</w:t>
            </w:r>
            <w:r>
              <w:t>ne</w:t>
            </w:r>
          </w:p>
        </w:tc>
        <w:tc>
          <w:tcPr>
            <w:tcW w:w="2795" w:type="dxa"/>
            <w:shd w:val="clear" w:color="auto" w:fill="E2EFD9" w:themeFill="accent6" w:themeFillTint="33"/>
          </w:tcPr>
          <w:p w14:paraId="2146153D" w14:textId="77777777" w:rsidR="008C6F48" w:rsidRPr="00266DF5" w:rsidRDefault="008C6F48" w:rsidP="00E01AF2">
            <w:r w:rsidRPr="00266DF5">
              <w:t>Teedeehitaja tase 6 pädevusse kuuluvad objektid ja all</w:t>
            </w:r>
            <w:r>
              <w:t xml:space="preserve"> </w:t>
            </w:r>
            <w:r w:rsidRPr="00266DF5">
              <w:t>loetletud objektid</w:t>
            </w:r>
          </w:p>
          <w:p w14:paraId="18A98D52" w14:textId="77777777" w:rsidR="008C6F48" w:rsidRPr="00266DF5" w:rsidRDefault="008C6F48" w:rsidP="00E01AF2">
            <w:pPr>
              <w:pStyle w:val="ListParagraph"/>
              <w:numPr>
                <w:ilvl w:val="0"/>
                <w:numId w:val="20"/>
              </w:numPr>
              <w:ind w:left="256"/>
              <w:outlineLvl w:val="0"/>
              <w:rPr>
                <w:rFonts w:ascii="Calibri" w:hAnsi="Calibri" w:cs="Calibri"/>
              </w:rPr>
            </w:pPr>
            <w:r w:rsidRPr="00266DF5">
              <w:rPr>
                <w:rFonts w:ascii="Calibri" w:hAnsi="Calibri" w:cs="Calibri"/>
              </w:rPr>
              <w:t>Põhimagistraal keskuse klass II, III ja IV, EVS 843:2016 tabel 4.1</w:t>
            </w:r>
          </w:p>
          <w:p w14:paraId="3B9F3331" w14:textId="77777777" w:rsidR="008C6F48" w:rsidRPr="00266DF5" w:rsidRDefault="008C6F48" w:rsidP="00E01AF2">
            <w:pPr>
              <w:pStyle w:val="ListParagraph"/>
              <w:numPr>
                <w:ilvl w:val="0"/>
                <w:numId w:val="20"/>
              </w:numPr>
              <w:ind w:left="256"/>
              <w:outlineLvl w:val="0"/>
              <w:rPr>
                <w:rFonts w:ascii="Calibri" w:hAnsi="Calibri" w:cs="Calibri"/>
              </w:rPr>
            </w:pPr>
            <w:r w:rsidRPr="00266DF5">
              <w:rPr>
                <w:rFonts w:ascii="Calibri" w:hAnsi="Calibri" w:cs="Calibri"/>
              </w:rPr>
              <w:t>Jaotusmagistraal</w:t>
            </w:r>
          </w:p>
          <w:p w14:paraId="657BC5AD" w14:textId="77777777" w:rsidR="008C6F48" w:rsidRPr="00266DF5" w:rsidRDefault="008C6F48" w:rsidP="00E01AF2">
            <w:pPr>
              <w:pStyle w:val="ListParagraph"/>
              <w:numPr>
                <w:ilvl w:val="0"/>
                <w:numId w:val="20"/>
              </w:numPr>
              <w:ind w:left="256"/>
              <w:outlineLvl w:val="0"/>
              <w:rPr>
                <w:rFonts w:ascii="Calibri" w:hAnsi="Calibri" w:cs="Calibri"/>
              </w:rPr>
            </w:pPr>
            <w:r w:rsidRPr="00266DF5">
              <w:rPr>
                <w:rFonts w:ascii="Calibri" w:hAnsi="Calibri" w:cs="Calibri"/>
              </w:rPr>
              <w:t>Muu asulasise</w:t>
            </w:r>
            <w:r>
              <w:rPr>
                <w:rFonts w:ascii="Calibri" w:hAnsi="Calibri" w:cs="Calibri"/>
              </w:rPr>
              <w:t>ne</w:t>
            </w:r>
            <w:r w:rsidRPr="00266DF5">
              <w:rPr>
                <w:rFonts w:ascii="Calibri" w:hAnsi="Calibri" w:cs="Calibri"/>
              </w:rPr>
              <w:t xml:space="preserve"> tee AKÖL kuni 40000 autot/ööpäevas</w:t>
            </w:r>
          </w:p>
          <w:p w14:paraId="585B66BF" w14:textId="77777777" w:rsidR="008C6F48" w:rsidRPr="003261E6" w:rsidRDefault="008C6F48" w:rsidP="00E01AF2">
            <w:pPr>
              <w:pStyle w:val="ListParagraph"/>
              <w:numPr>
                <w:ilvl w:val="0"/>
                <w:numId w:val="20"/>
              </w:numPr>
              <w:ind w:left="256"/>
            </w:pPr>
            <w:r w:rsidRPr="00266DF5">
              <w:rPr>
                <w:rFonts w:ascii="Calibri" w:hAnsi="Calibri" w:cs="Calibri"/>
              </w:rPr>
              <w:t>Kanaliseeritud ja suundristmik</w:t>
            </w:r>
          </w:p>
          <w:p w14:paraId="4581929D" w14:textId="77777777" w:rsidR="008C6F48" w:rsidRPr="00266DF5" w:rsidRDefault="008C6F48" w:rsidP="00E01AF2">
            <w:pPr>
              <w:pStyle w:val="ListParagraph"/>
              <w:ind w:left="256"/>
            </w:pPr>
          </w:p>
        </w:tc>
        <w:tc>
          <w:tcPr>
            <w:tcW w:w="2795" w:type="dxa"/>
            <w:shd w:val="clear" w:color="auto" w:fill="E2EFD9" w:themeFill="accent6" w:themeFillTint="33"/>
          </w:tcPr>
          <w:p w14:paraId="16E27A16" w14:textId="77777777" w:rsidR="008C6F48" w:rsidRPr="00266DF5" w:rsidRDefault="008C6F48" w:rsidP="00E01AF2">
            <w:pPr>
              <w:pStyle w:val="ListParagraph"/>
              <w:numPr>
                <w:ilvl w:val="0"/>
                <w:numId w:val="20"/>
              </w:numPr>
              <w:ind w:left="256"/>
              <w:outlineLvl w:val="0"/>
              <w:rPr>
                <w:rFonts w:ascii="Calibri" w:hAnsi="Calibri" w:cs="Calibri"/>
              </w:rPr>
            </w:pPr>
            <w:r w:rsidRPr="00266DF5">
              <w:rPr>
                <w:rFonts w:ascii="Calibri" w:hAnsi="Calibri" w:cs="Calibri"/>
              </w:rPr>
              <w:t>Põhimagistraal keskuse klass III ja IV, EVS 843:2016 tabel 4.1</w:t>
            </w:r>
          </w:p>
          <w:p w14:paraId="09726ACC" w14:textId="77777777" w:rsidR="008C6F48" w:rsidRPr="00266DF5" w:rsidRDefault="008C6F48" w:rsidP="00E01AF2">
            <w:pPr>
              <w:pStyle w:val="ListParagraph"/>
              <w:numPr>
                <w:ilvl w:val="0"/>
                <w:numId w:val="20"/>
              </w:numPr>
              <w:ind w:left="256"/>
              <w:outlineLvl w:val="0"/>
              <w:rPr>
                <w:rFonts w:ascii="Calibri" w:hAnsi="Calibri" w:cs="Calibri"/>
              </w:rPr>
            </w:pPr>
            <w:r w:rsidRPr="00266DF5">
              <w:rPr>
                <w:rFonts w:ascii="Calibri" w:hAnsi="Calibri" w:cs="Calibri"/>
              </w:rPr>
              <w:t>Jaotusmagistraal</w:t>
            </w:r>
          </w:p>
          <w:p w14:paraId="0577CE8F" w14:textId="77777777" w:rsidR="008C6F48" w:rsidRPr="00266DF5" w:rsidRDefault="008C6F48" w:rsidP="00E01AF2">
            <w:pPr>
              <w:pStyle w:val="ListParagraph"/>
              <w:numPr>
                <w:ilvl w:val="0"/>
                <w:numId w:val="20"/>
              </w:numPr>
              <w:ind w:left="256"/>
              <w:outlineLvl w:val="0"/>
              <w:rPr>
                <w:rFonts w:ascii="Calibri" w:hAnsi="Calibri" w:cs="Calibri"/>
              </w:rPr>
            </w:pPr>
            <w:r w:rsidRPr="00266DF5">
              <w:rPr>
                <w:rFonts w:ascii="Calibri" w:hAnsi="Calibri" w:cs="Calibri"/>
              </w:rPr>
              <w:t>Muu asulasise</w:t>
            </w:r>
            <w:r>
              <w:rPr>
                <w:rFonts w:ascii="Calibri" w:hAnsi="Calibri" w:cs="Calibri"/>
              </w:rPr>
              <w:t>ne</w:t>
            </w:r>
            <w:r w:rsidRPr="00266DF5">
              <w:rPr>
                <w:rFonts w:ascii="Calibri" w:hAnsi="Calibri" w:cs="Calibri"/>
              </w:rPr>
              <w:t xml:space="preserve"> tee </w:t>
            </w:r>
            <w:r w:rsidRPr="00D47B33">
              <w:rPr>
                <w:rFonts w:ascii="Calibri" w:hAnsi="Calibri" w:cs="Calibri"/>
              </w:rPr>
              <w:t xml:space="preserve">AKÖL üle </w:t>
            </w:r>
            <w:r w:rsidRPr="00266DF5">
              <w:rPr>
                <w:rFonts w:ascii="Calibri" w:hAnsi="Calibri" w:cs="Calibri"/>
              </w:rPr>
              <w:t>3000-40000 autot/ööpäevas</w:t>
            </w:r>
          </w:p>
          <w:p w14:paraId="603BEB23" w14:textId="77777777" w:rsidR="008C6F48" w:rsidRPr="00266DF5" w:rsidRDefault="008C6F48" w:rsidP="00E01AF2">
            <w:pPr>
              <w:pStyle w:val="ListParagraph"/>
              <w:numPr>
                <w:ilvl w:val="0"/>
                <w:numId w:val="20"/>
              </w:numPr>
              <w:ind w:left="256"/>
            </w:pPr>
            <w:r w:rsidRPr="00266DF5">
              <w:rPr>
                <w:rFonts w:ascii="Calibri" w:hAnsi="Calibri" w:cs="Calibri"/>
              </w:rPr>
              <w:t>Kanaliseeritud ja suundristmik</w:t>
            </w:r>
          </w:p>
          <w:p w14:paraId="75B8777A" w14:textId="77777777" w:rsidR="008C6F48" w:rsidRPr="00266DF5" w:rsidRDefault="008C6F48" w:rsidP="00E01AF2"/>
        </w:tc>
        <w:tc>
          <w:tcPr>
            <w:tcW w:w="2795" w:type="dxa"/>
            <w:shd w:val="clear" w:color="auto" w:fill="E2EFD9" w:themeFill="accent6" w:themeFillTint="33"/>
          </w:tcPr>
          <w:p w14:paraId="40CC7463" w14:textId="77777777" w:rsidR="008C6F48" w:rsidRPr="00266DF5" w:rsidRDefault="008C6F48" w:rsidP="00E01AF2">
            <w:r w:rsidRPr="00266DF5">
              <w:t>Piiranguteta</w:t>
            </w:r>
          </w:p>
        </w:tc>
        <w:tc>
          <w:tcPr>
            <w:tcW w:w="2800" w:type="dxa"/>
            <w:shd w:val="clear" w:color="auto" w:fill="E2EFD9" w:themeFill="accent6" w:themeFillTint="33"/>
          </w:tcPr>
          <w:p w14:paraId="7E99D78C" w14:textId="77777777" w:rsidR="008C6F48" w:rsidRPr="00266DF5" w:rsidRDefault="008C6F48" w:rsidP="00E01AF2">
            <w:pPr>
              <w:pStyle w:val="ListParagraph"/>
              <w:numPr>
                <w:ilvl w:val="0"/>
                <w:numId w:val="25"/>
              </w:numPr>
              <w:ind w:left="371"/>
            </w:pPr>
            <w:r w:rsidRPr="00266DF5">
              <w:t>Põhimagistraal keskuse klass I, II EVS 843:2016 tabel 4.1</w:t>
            </w:r>
          </w:p>
          <w:p w14:paraId="6EEF110A" w14:textId="77777777" w:rsidR="008C6F48" w:rsidRPr="00266DF5" w:rsidRDefault="008C6F48" w:rsidP="00E01AF2">
            <w:pPr>
              <w:pStyle w:val="ListParagraph"/>
              <w:numPr>
                <w:ilvl w:val="0"/>
                <w:numId w:val="25"/>
              </w:numPr>
              <w:ind w:left="371"/>
            </w:pPr>
            <w:r w:rsidRPr="00266DF5">
              <w:t>Muu asulasise</w:t>
            </w:r>
            <w:r>
              <w:t>ne</w:t>
            </w:r>
            <w:r w:rsidRPr="00266DF5">
              <w:t xml:space="preserve"> </w:t>
            </w:r>
            <w:r>
              <w:t>tee</w:t>
            </w:r>
            <w:r w:rsidRPr="00266DF5">
              <w:t xml:space="preserve"> liiklusega AKÖL üle 40 000 autot/ööpäevas</w:t>
            </w:r>
            <w:r w:rsidRPr="00266DF5">
              <w:rPr>
                <w:rFonts w:ascii="Calibri" w:hAnsi="Calibri" w:cs="Calibri"/>
                <w:highlight w:val="yellow"/>
              </w:rPr>
              <w:t xml:space="preserve"> </w:t>
            </w:r>
          </w:p>
          <w:p w14:paraId="646D9E26" w14:textId="77777777" w:rsidR="008C6F48" w:rsidRPr="00266DF5" w:rsidRDefault="03CDC1F9" w:rsidP="00E01AF2">
            <w:pPr>
              <w:pStyle w:val="ListParagraph"/>
              <w:numPr>
                <w:ilvl w:val="0"/>
                <w:numId w:val="25"/>
              </w:numPr>
              <w:ind w:left="371"/>
            </w:pPr>
            <w:proofErr w:type="spellStart"/>
            <w:r w:rsidRPr="03CDC1F9">
              <w:t>Eritasandiline</w:t>
            </w:r>
            <w:proofErr w:type="spellEnd"/>
            <w:r w:rsidRPr="03CDC1F9">
              <w:t xml:space="preserve"> riste ja liiklussõlm</w:t>
            </w:r>
          </w:p>
          <w:p w14:paraId="5C58F8D6" w14:textId="77777777" w:rsidR="008C6F48" w:rsidRPr="00266DF5" w:rsidRDefault="008C6F48" w:rsidP="00E01AF2">
            <w:pPr>
              <w:pStyle w:val="ListParagraph"/>
              <w:numPr>
                <w:ilvl w:val="0"/>
                <w:numId w:val="25"/>
              </w:numPr>
              <w:ind w:left="371"/>
            </w:pPr>
            <w:r w:rsidRPr="00266DF5">
              <w:rPr>
                <w:rFonts w:ascii="Calibri" w:hAnsi="Calibri" w:cs="Calibri"/>
              </w:rPr>
              <w:t>Komplekselt seotud ristmik</w:t>
            </w:r>
          </w:p>
        </w:tc>
      </w:tr>
      <w:tr w:rsidR="008C6F48" w:rsidRPr="00266DF5" w14:paraId="7F9C0506" w14:textId="77777777" w:rsidTr="61FFE8D9">
        <w:trPr>
          <w:gridAfter w:val="1"/>
          <w:wAfter w:w="10" w:type="dxa"/>
        </w:trPr>
        <w:tc>
          <w:tcPr>
            <w:tcW w:w="2410" w:type="dxa"/>
            <w:vMerge/>
          </w:tcPr>
          <w:p w14:paraId="5F93CDED" w14:textId="77777777" w:rsidR="008C6F48" w:rsidRPr="00266DF5" w:rsidRDefault="008C6F48" w:rsidP="00E01AF2"/>
        </w:tc>
        <w:tc>
          <w:tcPr>
            <w:tcW w:w="1843" w:type="dxa"/>
            <w:shd w:val="clear" w:color="auto" w:fill="E2EFD9" w:themeFill="accent6" w:themeFillTint="33"/>
          </w:tcPr>
          <w:p w14:paraId="444FEF4A" w14:textId="77777777" w:rsidR="008C6F48" w:rsidRPr="00266DF5" w:rsidRDefault="008C6F48" w:rsidP="00E01AF2">
            <w:r w:rsidRPr="00266DF5">
              <w:t xml:space="preserve">Kergliiklustee </w:t>
            </w:r>
          </w:p>
        </w:tc>
        <w:tc>
          <w:tcPr>
            <w:tcW w:w="2795" w:type="dxa"/>
            <w:shd w:val="clear" w:color="auto" w:fill="E2EFD9" w:themeFill="accent6" w:themeFillTint="33"/>
          </w:tcPr>
          <w:p w14:paraId="499BBCD4" w14:textId="77777777" w:rsidR="008C6F48" w:rsidRPr="00266DF5" w:rsidRDefault="008C6F48" w:rsidP="00E01AF2">
            <w:r w:rsidRPr="00266DF5">
              <w:rPr>
                <w:rFonts w:ascii="Calibri" w:hAnsi="Calibri" w:cs="Calibri"/>
              </w:rPr>
              <w:t>Tavapärane kergliiklustee (mh sõiduteest eraldi oleval muldel, pargitee jms)</w:t>
            </w:r>
          </w:p>
        </w:tc>
        <w:tc>
          <w:tcPr>
            <w:tcW w:w="2795" w:type="dxa"/>
            <w:shd w:val="clear" w:color="auto" w:fill="E2EFD9" w:themeFill="accent6" w:themeFillTint="33"/>
          </w:tcPr>
          <w:p w14:paraId="76A7EDC6" w14:textId="77777777" w:rsidR="008C6F48" w:rsidRPr="00266DF5" w:rsidRDefault="008C6F48" w:rsidP="00E01AF2">
            <w:r w:rsidRPr="00266DF5">
              <w:rPr>
                <w:rFonts w:ascii="Calibri" w:hAnsi="Calibri" w:cs="Calibri"/>
              </w:rPr>
              <w:t>Tavapärane kergliiklustee (mh sõiduteest eraldi oleval muldel, pargitee jms)</w:t>
            </w:r>
          </w:p>
        </w:tc>
        <w:tc>
          <w:tcPr>
            <w:tcW w:w="2795" w:type="dxa"/>
            <w:shd w:val="clear" w:color="auto" w:fill="E2EFD9" w:themeFill="accent6" w:themeFillTint="33"/>
          </w:tcPr>
          <w:p w14:paraId="2359C030" w14:textId="77777777" w:rsidR="008C6F48" w:rsidRPr="00266DF5" w:rsidRDefault="008C6F48" w:rsidP="00E01AF2">
            <w:r w:rsidRPr="00266DF5">
              <w:rPr>
                <w:rFonts w:ascii="Calibri" w:hAnsi="Calibri" w:cs="Calibri"/>
              </w:rPr>
              <w:t>Teedeehitaja tase 6 pädevusse kuuluvad objektid ja keeruka</w:t>
            </w:r>
            <w:r>
              <w:rPr>
                <w:rFonts w:ascii="Calibri" w:hAnsi="Calibri" w:cs="Calibri"/>
              </w:rPr>
              <w:t>s</w:t>
            </w:r>
            <w:r w:rsidRPr="00266DF5">
              <w:rPr>
                <w:rFonts w:ascii="Calibri" w:hAnsi="Calibri" w:cs="Calibri"/>
              </w:rPr>
              <w:t xml:space="preserve"> kergliiklustee (mh vahetult sõiduteega seotud, kitsad tingimused jms) v.a liiklussõlmedes olev kergliiklustee</w:t>
            </w:r>
            <w:r w:rsidRPr="00266DF5">
              <w:rPr>
                <w:rFonts w:ascii="Calibri" w:hAnsi="Calibri" w:cs="Calibri"/>
              </w:rPr>
              <w:br/>
            </w:r>
          </w:p>
        </w:tc>
        <w:tc>
          <w:tcPr>
            <w:tcW w:w="2795" w:type="dxa"/>
            <w:shd w:val="clear" w:color="auto" w:fill="E2EFD9" w:themeFill="accent6" w:themeFillTint="33"/>
          </w:tcPr>
          <w:p w14:paraId="452EC3A2" w14:textId="77777777" w:rsidR="008C6F48" w:rsidRPr="00266DF5" w:rsidRDefault="008C6F48" w:rsidP="00E01AF2">
            <w:r w:rsidRPr="00266DF5">
              <w:rPr>
                <w:rFonts w:ascii="Calibri" w:hAnsi="Calibri" w:cs="Calibri"/>
              </w:rPr>
              <w:t>Keeruka</w:t>
            </w:r>
            <w:r>
              <w:rPr>
                <w:rFonts w:ascii="Calibri" w:hAnsi="Calibri" w:cs="Calibri"/>
              </w:rPr>
              <w:t>s</w:t>
            </w:r>
            <w:r w:rsidRPr="00266DF5">
              <w:rPr>
                <w:rFonts w:ascii="Calibri" w:hAnsi="Calibri" w:cs="Calibri"/>
              </w:rPr>
              <w:t xml:space="preserve"> kergliiklustee (mh vahetult sõiduteega seotud, kitsad tingimused jms) v.a liiklussõlmedes oleva kergliiklustee</w:t>
            </w:r>
          </w:p>
        </w:tc>
        <w:tc>
          <w:tcPr>
            <w:tcW w:w="2795" w:type="dxa"/>
            <w:shd w:val="clear" w:color="auto" w:fill="E2EFD9" w:themeFill="accent6" w:themeFillTint="33"/>
          </w:tcPr>
          <w:p w14:paraId="2E1401A8" w14:textId="77777777" w:rsidR="008C6F48" w:rsidRPr="00266DF5" w:rsidRDefault="008C6F48" w:rsidP="00E01AF2">
            <w:r w:rsidRPr="00266DF5">
              <w:t>Piiranguteta</w:t>
            </w:r>
          </w:p>
          <w:p w14:paraId="509061C6" w14:textId="77777777" w:rsidR="008C6F48" w:rsidRPr="00266DF5" w:rsidRDefault="008C6F48" w:rsidP="00E01AF2">
            <w:r w:rsidRPr="00266DF5">
              <w:rPr>
                <w:rFonts w:ascii="Calibri" w:hAnsi="Calibri" w:cs="Calibri"/>
              </w:rPr>
              <w:br/>
            </w:r>
          </w:p>
        </w:tc>
        <w:tc>
          <w:tcPr>
            <w:tcW w:w="2800" w:type="dxa"/>
            <w:shd w:val="clear" w:color="auto" w:fill="E2EFD9" w:themeFill="accent6" w:themeFillTint="33"/>
          </w:tcPr>
          <w:p w14:paraId="4E03B74E" w14:textId="77777777" w:rsidR="008C6F48" w:rsidRPr="00266DF5" w:rsidRDefault="008C6F48" w:rsidP="00E01AF2">
            <w:r w:rsidRPr="00266DF5">
              <w:t>Referentsobjektina ei arvestata</w:t>
            </w:r>
          </w:p>
        </w:tc>
      </w:tr>
      <w:tr w:rsidR="008C6F48" w:rsidRPr="00266DF5" w14:paraId="66A04475" w14:textId="77777777" w:rsidTr="61FFE8D9">
        <w:trPr>
          <w:gridAfter w:val="1"/>
          <w:wAfter w:w="10" w:type="dxa"/>
        </w:trPr>
        <w:tc>
          <w:tcPr>
            <w:tcW w:w="2410" w:type="dxa"/>
            <w:vMerge/>
          </w:tcPr>
          <w:p w14:paraId="1F79A148" w14:textId="77777777" w:rsidR="008C6F48" w:rsidRPr="00266DF5" w:rsidRDefault="008C6F48" w:rsidP="00E01AF2"/>
        </w:tc>
        <w:tc>
          <w:tcPr>
            <w:tcW w:w="1843" w:type="dxa"/>
            <w:shd w:val="clear" w:color="auto" w:fill="E2EFD9" w:themeFill="accent6" w:themeFillTint="33"/>
          </w:tcPr>
          <w:p w14:paraId="182D026D" w14:textId="77777777" w:rsidR="008C6F48" w:rsidRPr="00266DF5" w:rsidRDefault="008C6F48" w:rsidP="00E01AF2">
            <w:r w:rsidRPr="00266DF5">
              <w:t xml:space="preserve">Truup </w:t>
            </w:r>
          </w:p>
        </w:tc>
        <w:tc>
          <w:tcPr>
            <w:tcW w:w="2795" w:type="dxa"/>
            <w:shd w:val="clear" w:color="auto" w:fill="E2EFD9" w:themeFill="accent6" w:themeFillTint="33"/>
          </w:tcPr>
          <w:p w14:paraId="11C2DD14" w14:textId="77777777" w:rsidR="008C6F48" w:rsidRPr="00266DF5" w:rsidRDefault="008C6F48" w:rsidP="00E01AF2">
            <w:r w:rsidRPr="64CAD89B">
              <w:rPr>
                <w:rFonts w:ascii="Calibri" w:hAnsi="Calibri" w:cs="Calibri"/>
              </w:rPr>
              <w:t>Läbimõõduga kuni 3 m</w:t>
            </w:r>
          </w:p>
        </w:tc>
        <w:tc>
          <w:tcPr>
            <w:tcW w:w="2795" w:type="dxa"/>
            <w:shd w:val="clear" w:color="auto" w:fill="E2EFD9" w:themeFill="accent6" w:themeFillTint="33"/>
          </w:tcPr>
          <w:p w14:paraId="7BA7F4B2" w14:textId="77777777" w:rsidR="008C6F48" w:rsidRPr="00266DF5" w:rsidRDefault="008C6F48" w:rsidP="00E01AF2">
            <w:r w:rsidRPr="00266DF5">
              <w:t>Referentsobjektina ei arvestata</w:t>
            </w:r>
          </w:p>
        </w:tc>
        <w:tc>
          <w:tcPr>
            <w:tcW w:w="2795" w:type="dxa"/>
            <w:shd w:val="clear" w:color="auto" w:fill="E2EFD9" w:themeFill="accent6" w:themeFillTint="33"/>
          </w:tcPr>
          <w:p w14:paraId="756345D9" w14:textId="77777777" w:rsidR="008C6F48" w:rsidRPr="00266DF5" w:rsidRDefault="008C6F48" w:rsidP="00E01AF2">
            <w:r w:rsidRPr="00266DF5">
              <w:rPr>
                <w:rFonts w:ascii="Calibri" w:hAnsi="Calibri" w:cs="Calibri"/>
              </w:rPr>
              <w:t>Läbimõõduga kuni 3 m</w:t>
            </w:r>
          </w:p>
        </w:tc>
        <w:tc>
          <w:tcPr>
            <w:tcW w:w="2795" w:type="dxa"/>
            <w:shd w:val="clear" w:color="auto" w:fill="E2EFD9" w:themeFill="accent6" w:themeFillTint="33"/>
          </w:tcPr>
          <w:p w14:paraId="7C7B9954" w14:textId="77777777" w:rsidR="008C6F48" w:rsidRPr="00266DF5" w:rsidRDefault="008C6F48" w:rsidP="00E01AF2">
            <w:r w:rsidRPr="00266DF5">
              <w:t>Referentsobjektina ei arvestata</w:t>
            </w:r>
          </w:p>
        </w:tc>
        <w:tc>
          <w:tcPr>
            <w:tcW w:w="2795" w:type="dxa"/>
            <w:shd w:val="clear" w:color="auto" w:fill="E2EFD9" w:themeFill="accent6" w:themeFillTint="33"/>
          </w:tcPr>
          <w:p w14:paraId="2CB62354" w14:textId="77777777" w:rsidR="008C6F48" w:rsidRPr="00266DF5" w:rsidRDefault="008C6F48" w:rsidP="00E01AF2">
            <w:r w:rsidRPr="00266DF5">
              <w:rPr>
                <w:rFonts w:ascii="Calibri" w:hAnsi="Calibri" w:cs="Calibri"/>
              </w:rPr>
              <w:t>Läbimõõduga kuni 3 m</w:t>
            </w:r>
          </w:p>
        </w:tc>
        <w:tc>
          <w:tcPr>
            <w:tcW w:w="2800" w:type="dxa"/>
            <w:shd w:val="clear" w:color="auto" w:fill="E2EFD9" w:themeFill="accent6" w:themeFillTint="33"/>
          </w:tcPr>
          <w:p w14:paraId="62761213" w14:textId="77777777" w:rsidR="008C6F48" w:rsidRPr="00266DF5" w:rsidRDefault="008C6F48" w:rsidP="00E01AF2">
            <w:r w:rsidRPr="00266DF5">
              <w:t>Referentsobjektina ei arvestata</w:t>
            </w:r>
          </w:p>
        </w:tc>
      </w:tr>
      <w:tr w:rsidR="008C6F48" w:rsidRPr="00266DF5" w14:paraId="11E32E3A" w14:textId="77777777" w:rsidTr="61FFE8D9">
        <w:trPr>
          <w:gridAfter w:val="1"/>
          <w:wAfter w:w="10" w:type="dxa"/>
        </w:trPr>
        <w:tc>
          <w:tcPr>
            <w:tcW w:w="2410" w:type="dxa"/>
            <w:vMerge/>
          </w:tcPr>
          <w:p w14:paraId="2D6F2960" w14:textId="77777777" w:rsidR="008C6F48" w:rsidRPr="00266DF5" w:rsidRDefault="008C6F48" w:rsidP="00E01AF2"/>
        </w:tc>
        <w:tc>
          <w:tcPr>
            <w:tcW w:w="1843" w:type="dxa"/>
            <w:shd w:val="clear" w:color="auto" w:fill="E2EFD9" w:themeFill="accent6" w:themeFillTint="33"/>
          </w:tcPr>
          <w:p w14:paraId="1C931ECB" w14:textId="77777777" w:rsidR="008C6F48" w:rsidRPr="00266DF5" w:rsidRDefault="008C6F48" w:rsidP="00E01AF2">
            <w:r w:rsidRPr="00266DF5">
              <w:t>Muu liiklusala</w:t>
            </w:r>
          </w:p>
        </w:tc>
        <w:tc>
          <w:tcPr>
            <w:tcW w:w="2795" w:type="dxa"/>
            <w:shd w:val="clear" w:color="auto" w:fill="E2EFD9" w:themeFill="accent6" w:themeFillTint="33"/>
          </w:tcPr>
          <w:p w14:paraId="53112032" w14:textId="77777777" w:rsidR="008C6F48" w:rsidRPr="00266DF5" w:rsidRDefault="008C6F48" w:rsidP="00E01AF2">
            <w:pPr>
              <w:rPr>
                <w:rFonts w:ascii="Calibri" w:hAnsi="Calibri" w:cs="Calibri"/>
              </w:rPr>
            </w:pPr>
            <w:r w:rsidRPr="00266DF5">
              <w:rPr>
                <w:rFonts w:ascii="Calibri" w:hAnsi="Calibri" w:cs="Calibri"/>
              </w:rPr>
              <w:t>Tavaliikluse ja tavakasutusega ala</w:t>
            </w:r>
            <w:r w:rsidRPr="00266DF5">
              <w:t xml:space="preserve"> sh</w:t>
            </w:r>
          </w:p>
          <w:p w14:paraId="530CFED2" w14:textId="77777777" w:rsidR="008C6F48" w:rsidRPr="00266DF5" w:rsidRDefault="008C6F48" w:rsidP="00E01AF2">
            <w:pPr>
              <w:pStyle w:val="ListParagraph"/>
              <w:numPr>
                <w:ilvl w:val="0"/>
                <w:numId w:val="18"/>
              </w:numPr>
              <w:ind w:left="318"/>
            </w:pPr>
            <w:r w:rsidRPr="00266DF5">
              <w:t>mänguväljak</w:t>
            </w:r>
          </w:p>
          <w:p w14:paraId="3498A444" w14:textId="77777777" w:rsidR="008C6F48" w:rsidRPr="00266DF5" w:rsidRDefault="008C6F48" w:rsidP="00E01AF2">
            <w:pPr>
              <w:pStyle w:val="ListParagraph"/>
              <w:numPr>
                <w:ilvl w:val="0"/>
                <w:numId w:val="18"/>
              </w:numPr>
              <w:ind w:left="318"/>
            </w:pPr>
            <w:r w:rsidRPr="00266DF5">
              <w:t>parkla</w:t>
            </w:r>
          </w:p>
          <w:p w14:paraId="5EE2A6B5" w14:textId="77777777" w:rsidR="008C6F48" w:rsidRPr="00266DF5" w:rsidRDefault="008C6F48" w:rsidP="00E01AF2">
            <w:pPr>
              <w:pStyle w:val="ListParagraph"/>
              <w:numPr>
                <w:ilvl w:val="0"/>
                <w:numId w:val="18"/>
              </w:numPr>
              <w:ind w:left="318"/>
            </w:pPr>
            <w:r>
              <w:t>staadion, väljak</w:t>
            </w:r>
          </w:p>
        </w:tc>
        <w:tc>
          <w:tcPr>
            <w:tcW w:w="2795" w:type="dxa"/>
            <w:shd w:val="clear" w:color="auto" w:fill="E2EFD9" w:themeFill="accent6" w:themeFillTint="33"/>
          </w:tcPr>
          <w:p w14:paraId="38225E12" w14:textId="77777777" w:rsidR="008C6F48" w:rsidRPr="00266DF5" w:rsidRDefault="008C6F48" w:rsidP="00E01AF2">
            <w:pPr>
              <w:rPr>
                <w:rFonts w:ascii="Calibri" w:hAnsi="Calibri" w:cs="Calibri"/>
              </w:rPr>
            </w:pPr>
            <w:r w:rsidRPr="00266DF5">
              <w:rPr>
                <w:rFonts w:ascii="Calibri" w:hAnsi="Calibri" w:cs="Calibri"/>
              </w:rPr>
              <w:t>Tavaliikluse ja tavakasutusega ala</w:t>
            </w:r>
            <w:r w:rsidRPr="00266DF5">
              <w:t xml:space="preserve"> sh</w:t>
            </w:r>
          </w:p>
          <w:p w14:paraId="197FBD18" w14:textId="77777777" w:rsidR="008C6F48" w:rsidRPr="00266DF5" w:rsidRDefault="008C6F48" w:rsidP="00E01AF2">
            <w:pPr>
              <w:pStyle w:val="ListParagraph"/>
              <w:numPr>
                <w:ilvl w:val="0"/>
                <w:numId w:val="27"/>
              </w:numPr>
              <w:ind w:left="353"/>
            </w:pPr>
            <w:r w:rsidRPr="00266DF5">
              <w:t>mänguväljak</w:t>
            </w:r>
          </w:p>
          <w:p w14:paraId="5486126A" w14:textId="77777777" w:rsidR="008C6F48" w:rsidRPr="00266DF5" w:rsidRDefault="008C6F48" w:rsidP="00E01AF2">
            <w:pPr>
              <w:pStyle w:val="ListParagraph"/>
              <w:numPr>
                <w:ilvl w:val="0"/>
                <w:numId w:val="27"/>
              </w:numPr>
              <w:ind w:left="353"/>
            </w:pPr>
            <w:r w:rsidRPr="00266DF5">
              <w:t>parkla</w:t>
            </w:r>
          </w:p>
          <w:p w14:paraId="367D5E66" w14:textId="77777777" w:rsidR="008C6F48" w:rsidRPr="00266DF5" w:rsidRDefault="008C6F48" w:rsidP="00E01AF2">
            <w:pPr>
              <w:pStyle w:val="ListParagraph"/>
              <w:numPr>
                <w:ilvl w:val="0"/>
                <w:numId w:val="27"/>
              </w:numPr>
              <w:ind w:left="353"/>
            </w:pPr>
            <w:r w:rsidRPr="00266DF5">
              <w:t>staadion, väljak</w:t>
            </w:r>
          </w:p>
        </w:tc>
        <w:tc>
          <w:tcPr>
            <w:tcW w:w="2795" w:type="dxa"/>
            <w:shd w:val="clear" w:color="auto" w:fill="E2EFD9" w:themeFill="accent6" w:themeFillTint="33"/>
          </w:tcPr>
          <w:p w14:paraId="029B4C7F" w14:textId="77777777" w:rsidR="008C6F48" w:rsidRPr="00266DF5" w:rsidRDefault="008C6F48" w:rsidP="00E01AF2">
            <w:pPr>
              <w:outlineLvl w:val="0"/>
            </w:pPr>
            <w:r w:rsidRPr="00266DF5">
              <w:rPr>
                <w:rFonts w:ascii="Calibri" w:hAnsi="Calibri" w:cs="Calibri"/>
              </w:rPr>
              <w:t>Teedeehitaja tase 6 pädevusse kuuluvad objektid ja tavalahendusega, erieesmärgipärase liiklusega ja/või erikasutusega ala sh</w:t>
            </w:r>
          </w:p>
          <w:p w14:paraId="1AD244A8" w14:textId="77777777" w:rsidR="008C6F48" w:rsidRPr="00266DF5" w:rsidRDefault="008C6F48" w:rsidP="00E01AF2">
            <w:pPr>
              <w:pStyle w:val="ListParagraph"/>
              <w:numPr>
                <w:ilvl w:val="0"/>
                <w:numId w:val="22"/>
              </w:numPr>
              <w:ind w:left="398"/>
              <w:outlineLvl w:val="0"/>
            </w:pPr>
            <w:r w:rsidRPr="00266DF5">
              <w:t>sadama välia</w:t>
            </w:r>
            <w:r>
              <w:t>la</w:t>
            </w:r>
          </w:p>
          <w:p w14:paraId="0FA0B46F" w14:textId="77777777" w:rsidR="008C6F48" w:rsidRPr="00266DF5" w:rsidRDefault="008C6F48" w:rsidP="00E01AF2">
            <w:pPr>
              <w:pStyle w:val="ListParagraph"/>
              <w:numPr>
                <w:ilvl w:val="0"/>
                <w:numId w:val="22"/>
              </w:numPr>
              <w:ind w:left="398"/>
              <w:outlineLvl w:val="0"/>
            </w:pPr>
            <w:r w:rsidRPr="00266DF5">
              <w:t>logistikapar</w:t>
            </w:r>
            <w:r>
              <w:t>k</w:t>
            </w:r>
          </w:p>
          <w:p w14:paraId="2336B0D0" w14:textId="0E2D6B1A" w:rsidR="008C6F48" w:rsidRDefault="008C6F48" w:rsidP="00E01AF2">
            <w:pPr>
              <w:pStyle w:val="ListParagraph"/>
              <w:numPr>
                <w:ilvl w:val="0"/>
                <w:numId w:val="22"/>
              </w:numPr>
              <w:ind w:left="398"/>
            </w:pPr>
            <w:r w:rsidRPr="00266DF5">
              <w:t>lennuliiklus</w:t>
            </w:r>
            <w:r w:rsidR="00A2057E">
              <w:t>ala</w:t>
            </w:r>
          </w:p>
          <w:p w14:paraId="0429CEAB" w14:textId="77777777" w:rsidR="008C6F48" w:rsidRDefault="008C6F48" w:rsidP="00E01AF2">
            <w:pPr>
              <w:pStyle w:val="ListParagraph"/>
              <w:numPr>
                <w:ilvl w:val="0"/>
                <w:numId w:val="22"/>
              </w:numPr>
              <w:ind w:left="398"/>
            </w:pPr>
            <w:r>
              <w:t>rööbastee muldkeha</w:t>
            </w:r>
          </w:p>
          <w:p w14:paraId="52EA24F3" w14:textId="77777777" w:rsidR="008C6F48" w:rsidRPr="00266DF5" w:rsidRDefault="008C6F48" w:rsidP="00E01AF2">
            <w:pPr>
              <w:pStyle w:val="ListParagraph"/>
              <w:ind w:left="398"/>
            </w:pPr>
          </w:p>
        </w:tc>
        <w:tc>
          <w:tcPr>
            <w:tcW w:w="2795" w:type="dxa"/>
            <w:shd w:val="clear" w:color="auto" w:fill="E2EFD9" w:themeFill="accent6" w:themeFillTint="33"/>
          </w:tcPr>
          <w:p w14:paraId="7B986C45" w14:textId="77777777" w:rsidR="008C6F48" w:rsidRPr="00266DF5" w:rsidRDefault="008C6F48" w:rsidP="00E01AF2">
            <w:pPr>
              <w:outlineLvl w:val="0"/>
            </w:pPr>
            <w:r w:rsidRPr="00266DF5">
              <w:rPr>
                <w:rFonts w:ascii="Calibri" w:hAnsi="Calibri" w:cs="Calibri"/>
              </w:rPr>
              <w:t>Tavalahendusega, erieesmärgipärase liiklusega ja/või erikasutusega ala sh</w:t>
            </w:r>
          </w:p>
          <w:p w14:paraId="217E85C9" w14:textId="77777777" w:rsidR="008C6F48" w:rsidRPr="00266DF5" w:rsidRDefault="008C6F48" w:rsidP="00E01AF2">
            <w:pPr>
              <w:pStyle w:val="ListParagraph"/>
              <w:numPr>
                <w:ilvl w:val="0"/>
                <w:numId w:val="28"/>
              </w:numPr>
              <w:ind w:left="291"/>
              <w:outlineLvl w:val="0"/>
            </w:pPr>
            <w:r w:rsidRPr="00266DF5">
              <w:t>sadama välia</w:t>
            </w:r>
            <w:r>
              <w:t>la</w:t>
            </w:r>
          </w:p>
          <w:p w14:paraId="0DDF2718" w14:textId="77777777" w:rsidR="008C6F48" w:rsidRPr="00266DF5" w:rsidRDefault="008C6F48" w:rsidP="00E01AF2">
            <w:pPr>
              <w:pStyle w:val="ListParagraph"/>
              <w:numPr>
                <w:ilvl w:val="0"/>
                <w:numId w:val="28"/>
              </w:numPr>
              <w:ind w:left="291"/>
              <w:outlineLvl w:val="0"/>
            </w:pPr>
            <w:r w:rsidRPr="00266DF5">
              <w:t>logistikapar</w:t>
            </w:r>
            <w:r>
              <w:t>k</w:t>
            </w:r>
          </w:p>
          <w:p w14:paraId="44EB8A9A" w14:textId="602E1750" w:rsidR="008C6F48" w:rsidRDefault="008C6F48" w:rsidP="00E01AF2">
            <w:pPr>
              <w:pStyle w:val="ListParagraph"/>
              <w:numPr>
                <w:ilvl w:val="0"/>
                <w:numId w:val="28"/>
              </w:numPr>
              <w:ind w:left="291"/>
            </w:pPr>
            <w:r w:rsidRPr="00266DF5">
              <w:t>lennuliiklus</w:t>
            </w:r>
            <w:r w:rsidR="00A2057E">
              <w:t>ala</w:t>
            </w:r>
          </w:p>
          <w:p w14:paraId="1B310958" w14:textId="77777777" w:rsidR="008C6F48" w:rsidRPr="00266DF5" w:rsidRDefault="008C6F48" w:rsidP="00E01AF2">
            <w:pPr>
              <w:pStyle w:val="ListParagraph"/>
              <w:numPr>
                <w:ilvl w:val="0"/>
                <w:numId w:val="28"/>
              </w:numPr>
              <w:ind w:left="291"/>
            </w:pPr>
            <w:r>
              <w:t>rööbastee muldkeha</w:t>
            </w:r>
          </w:p>
        </w:tc>
        <w:tc>
          <w:tcPr>
            <w:tcW w:w="2795" w:type="dxa"/>
            <w:shd w:val="clear" w:color="auto" w:fill="E2EFD9" w:themeFill="accent6" w:themeFillTint="33"/>
          </w:tcPr>
          <w:p w14:paraId="43402ED0" w14:textId="77777777" w:rsidR="008C6F48" w:rsidRPr="00266DF5" w:rsidRDefault="008C6F48" w:rsidP="00E01AF2">
            <w:pPr>
              <w:rPr>
                <w:rFonts w:ascii="Calibri" w:hAnsi="Calibri" w:cs="Calibri"/>
              </w:rPr>
            </w:pPr>
            <w:r w:rsidRPr="00266DF5">
              <w:rPr>
                <w:rFonts w:ascii="Calibri" w:hAnsi="Calibri" w:cs="Calibri"/>
              </w:rPr>
              <w:t>Piiranguteta</w:t>
            </w:r>
          </w:p>
          <w:p w14:paraId="1050C419" w14:textId="77777777" w:rsidR="008C6F48" w:rsidRPr="00266DF5" w:rsidRDefault="008C6F48" w:rsidP="00E01AF2">
            <w:pPr>
              <w:ind w:left="360"/>
            </w:pPr>
          </w:p>
        </w:tc>
        <w:tc>
          <w:tcPr>
            <w:tcW w:w="2800" w:type="dxa"/>
            <w:shd w:val="clear" w:color="auto" w:fill="E2EFD9" w:themeFill="accent6" w:themeFillTint="33"/>
          </w:tcPr>
          <w:p w14:paraId="057FA118" w14:textId="77777777" w:rsidR="008C6F48" w:rsidRPr="00266DF5" w:rsidRDefault="008C6F48" w:rsidP="00E01AF2">
            <w:pPr>
              <w:outlineLvl w:val="0"/>
            </w:pPr>
            <w:r w:rsidRPr="00266DF5">
              <w:rPr>
                <w:rFonts w:ascii="Calibri" w:hAnsi="Calibri" w:cs="Calibri"/>
              </w:rPr>
              <w:t>Keeruka</w:t>
            </w:r>
            <w:r>
              <w:rPr>
                <w:rFonts w:ascii="Calibri" w:hAnsi="Calibri" w:cs="Calibri"/>
              </w:rPr>
              <w:t>s</w:t>
            </w:r>
            <w:r w:rsidRPr="00266DF5">
              <w:rPr>
                <w:rFonts w:ascii="Calibri" w:hAnsi="Calibri" w:cs="Calibri"/>
              </w:rPr>
              <w:t>, erieesmärgipärase liiklusega ja/või erikasutusega ala sh</w:t>
            </w:r>
          </w:p>
          <w:p w14:paraId="0C53B711" w14:textId="77777777" w:rsidR="008C6F48" w:rsidRPr="00266DF5" w:rsidRDefault="008C6F48" w:rsidP="00E01AF2">
            <w:pPr>
              <w:pStyle w:val="ListParagraph"/>
              <w:numPr>
                <w:ilvl w:val="0"/>
                <w:numId w:val="23"/>
              </w:numPr>
              <w:ind w:left="371"/>
              <w:outlineLvl w:val="0"/>
            </w:pPr>
            <w:r w:rsidRPr="00266DF5">
              <w:t>sadama väliala</w:t>
            </w:r>
          </w:p>
          <w:p w14:paraId="02A2B423" w14:textId="7C091E3F" w:rsidR="008C6F48" w:rsidRPr="00266DF5" w:rsidRDefault="008C6F48" w:rsidP="00E01AF2">
            <w:pPr>
              <w:pStyle w:val="ListParagraph"/>
              <w:numPr>
                <w:ilvl w:val="0"/>
                <w:numId w:val="23"/>
              </w:numPr>
              <w:ind w:left="371"/>
              <w:outlineLvl w:val="0"/>
            </w:pPr>
            <w:r w:rsidRPr="00266DF5">
              <w:t>logistikapar</w:t>
            </w:r>
            <w:r>
              <w:t>k</w:t>
            </w:r>
            <w:r w:rsidRPr="00266DF5">
              <w:t xml:space="preserve"> </w:t>
            </w:r>
          </w:p>
          <w:p w14:paraId="36E55598" w14:textId="2C53DD35" w:rsidR="008C6F48" w:rsidRDefault="008C6F48" w:rsidP="00E01AF2">
            <w:pPr>
              <w:pStyle w:val="ListParagraph"/>
              <w:numPr>
                <w:ilvl w:val="0"/>
                <w:numId w:val="23"/>
              </w:numPr>
              <w:ind w:left="371"/>
            </w:pPr>
            <w:r w:rsidRPr="00266DF5">
              <w:t>lennuliiklus</w:t>
            </w:r>
            <w:r w:rsidR="00A2057E">
              <w:t>ala</w:t>
            </w:r>
          </w:p>
          <w:p w14:paraId="17116883" w14:textId="77777777" w:rsidR="008C6F48" w:rsidRPr="00266DF5" w:rsidRDefault="008C6F48" w:rsidP="00E01AF2">
            <w:pPr>
              <w:pStyle w:val="ListParagraph"/>
              <w:numPr>
                <w:ilvl w:val="0"/>
                <w:numId w:val="23"/>
              </w:numPr>
              <w:ind w:left="371"/>
            </w:pPr>
            <w:r>
              <w:t>rööbastee muldkeha</w:t>
            </w:r>
          </w:p>
        </w:tc>
      </w:tr>
      <w:tr w:rsidR="008C6F48" w:rsidRPr="00266DF5" w14:paraId="4167F837" w14:textId="77777777" w:rsidTr="61FFE8D9">
        <w:trPr>
          <w:gridAfter w:val="1"/>
          <w:wAfter w:w="10" w:type="dxa"/>
        </w:trPr>
        <w:tc>
          <w:tcPr>
            <w:tcW w:w="2410" w:type="dxa"/>
            <w:vMerge/>
          </w:tcPr>
          <w:p w14:paraId="5371293B" w14:textId="77777777" w:rsidR="008C6F48" w:rsidRPr="00266DF5" w:rsidRDefault="008C6F48" w:rsidP="00E01AF2"/>
        </w:tc>
        <w:tc>
          <w:tcPr>
            <w:tcW w:w="1843" w:type="dxa"/>
            <w:shd w:val="clear" w:color="auto" w:fill="E2EFD9" w:themeFill="accent6" w:themeFillTint="33"/>
          </w:tcPr>
          <w:p w14:paraId="3747A52F" w14:textId="77777777" w:rsidR="008C6F48" w:rsidRPr="00266DF5" w:rsidRDefault="008C6F48" w:rsidP="00E01AF2">
            <w:r w:rsidRPr="00266DF5">
              <w:t>Rajatistega kokku viimi</w:t>
            </w:r>
            <w:r>
              <w:t>ne</w:t>
            </w:r>
          </w:p>
        </w:tc>
        <w:tc>
          <w:tcPr>
            <w:tcW w:w="2795" w:type="dxa"/>
            <w:shd w:val="clear" w:color="auto" w:fill="E2EFD9" w:themeFill="accent6" w:themeFillTint="33"/>
          </w:tcPr>
          <w:p w14:paraId="5298D35D" w14:textId="77777777" w:rsidR="008C6F48" w:rsidRPr="00266DF5" w:rsidRDefault="008C6F48" w:rsidP="00E01AF2">
            <w:r w:rsidRPr="00266DF5">
              <w:t>Ei ole lubatud</w:t>
            </w:r>
          </w:p>
        </w:tc>
        <w:tc>
          <w:tcPr>
            <w:tcW w:w="2795" w:type="dxa"/>
            <w:shd w:val="clear" w:color="auto" w:fill="E2EFD9" w:themeFill="accent6" w:themeFillTint="33"/>
          </w:tcPr>
          <w:p w14:paraId="4BF18814" w14:textId="77777777" w:rsidR="008C6F48" w:rsidRPr="00266DF5" w:rsidRDefault="008C6F48" w:rsidP="00E01AF2">
            <w:r w:rsidRPr="00266DF5">
              <w:t>Ei ole lubatud</w:t>
            </w:r>
          </w:p>
        </w:tc>
        <w:tc>
          <w:tcPr>
            <w:tcW w:w="2795" w:type="dxa"/>
            <w:shd w:val="clear" w:color="auto" w:fill="E2EFD9" w:themeFill="accent6" w:themeFillTint="33"/>
          </w:tcPr>
          <w:p w14:paraId="0BFE3352" w14:textId="77777777" w:rsidR="008C6F48" w:rsidRPr="00266DF5" w:rsidRDefault="03CDC1F9" w:rsidP="00E01AF2">
            <w:r w:rsidRPr="03CDC1F9">
              <w:rPr>
                <w:rFonts w:ascii="Calibri" w:hAnsi="Calibri" w:cs="Calibri"/>
              </w:rPr>
              <w:t xml:space="preserve">Silla/viadukti </w:t>
            </w:r>
            <w:proofErr w:type="spellStart"/>
            <w:r w:rsidRPr="03CDC1F9">
              <w:rPr>
                <w:rFonts w:ascii="Calibri" w:hAnsi="Calibri" w:cs="Calibri"/>
              </w:rPr>
              <w:t>pealesõit</w:t>
            </w:r>
            <w:proofErr w:type="spellEnd"/>
            <w:r w:rsidRPr="03CDC1F9">
              <w:rPr>
                <w:rFonts w:ascii="Calibri" w:hAnsi="Calibri" w:cs="Calibri"/>
              </w:rPr>
              <w:t xml:space="preserve"> kooskõlas sillaehitus ja korrashoid, tase 7 projekti koostamine ametiala pädevuspiiriga </w:t>
            </w:r>
          </w:p>
        </w:tc>
        <w:tc>
          <w:tcPr>
            <w:tcW w:w="2795" w:type="dxa"/>
            <w:shd w:val="clear" w:color="auto" w:fill="E2EFD9" w:themeFill="accent6" w:themeFillTint="33"/>
          </w:tcPr>
          <w:p w14:paraId="32039247" w14:textId="77777777" w:rsidR="008C6F48" w:rsidRPr="00266DF5" w:rsidRDefault="03CDC1F9" w:rsidP="00E01AF2">
            <w:r w:rsidRPr="03CDC1F9">
              <w:rPr>
                <w:rFonts w:ascii="Calibri" w:hAnsi="Calibri" w:cs="Calibri"/>
              </w:rPr>
              <w:t xml:space="preserve">Silla/viadukti </w:t>
            </w:r>
            <w:proofErr w:type="spellStart"/>
            <w:r w:rsidRPr="03CDC1F9">
              <w:rPr>
                <w:rFonts w:ascii="Calibri" w:hAnsi="Calibri" w:cs="Calibri"/>
              </w:rPr>
              <w:t>pealesõit</w:t>
            </w:r>
            <w:proofErr w:type="spellEnd"/>
            <w:r w:rsidRPr="03CDC1F9">
              <w:rPr>
                <w:rFonts w:ascii="Calibri" w:hAnsi="Calibri" w:cs="Calibri"/>
              </w:rPr>
              <w:t xml:space="preserve"> kooskõlas sillaehitus ja korrashoid, tase 7 projekti koostamine ametiala pädevuspiiridega</w:t>
            </w:r>
          </w:p>
        </w:tc>
        <w:tc>
          <w:tcPr>
            <w:tcW w:w="2795" w:type="dxa"/>
            <w:shd w:val="clear" w:color="auto" w:fill="E2EFD9" w:themeFill="accent6" w:themeFillTint="33"/>
          </w:tcPr>
          <w:p w14:paraId="4E0F7E31" w14:textId="77777777" w:rsidR="008C6F48" w:rsidRPr="00266DF5" w:rsidRDefault="008C6F48" w:rsidP="00E01AF2">
            <w:r w:rsidRPr="00266DF5">
              <w:rPr>
                <w:rFonts w:ascii="Calibri" w:hAnsi="Calibri" w:cs="Calibri"/>
              </w:rPr>
              <w:t>Piiranguteta</w:t>
            </w:r>
          </w:p>
        </w:tc>
        <w:tc>
          <w:tcPr>
            <w:tcW w:w="2800" w:type="dxa"/>
            <w:shd w:val="clear" w:color="auto" w:fill="E2EFD9" w:themeFill="accent6" w:themeFillTint="33"/>
          </w:tcPr>
          <w:p w14:paraId="4368F3D2" w14:textId="77777777" w:rsidR="008C6F48" w:rsidRDefault="03CDC1F9" w:rsidP="03CDC1F9">
            <w:pPr>
              <w:rPr>
                <w:rFonts w:ascii="Calibri" w:hAnsi="Calibri" w:cs="Calibri"/>
              </w:rPr>
            </w:pPr>
            <w:r w:rsidRPr="03CDC1F9">
              <w:rPr>
                <w:rFonts w:ascii="Calibri" w:hAnsi="Calibri" w:cs="Calibri"/>
              </w:rPr>
              <w:t xml:space="preserve">Silla/viadukti </w:t>
            </w:r>
            <w:proofErr w:type="spellStart"/>
            <w:r w:rsidRPr="03CDC1F9">
              <w:rPr>
                <w:rFonts w:ascii="Calibri" w:hAnsi="Calibri" w:cs="Calibri"/>
              </w:rPr>
              <w:t>pealesõit</w:t>
            </w:r>
            <w:proofErr w:type="spellEnd"/>
            <w:r w:rsidRPr="03CDC1F9">
              <w:rPr>
                <w:rFonts w:ascii="Calibri" w:hAnsi="Calibri" w:cs="Calibri"/>
              </w:rPr>
              <w:t xml:space="preserve"> kooskõlas sillaehitus ja korrashoid, tase 8 projekti koostamine ametiala pädevuspiiridega.</w:t>
            </w:r>
          </w:p>
          <w:p w14:paraId="2C5E86D9" w14:textId="77777777" w:rsidR="008C6F48" w:rsidRPr="00266DF5" w:rsidRDefault="008C6F48" w:rsidP="00E01AF2"/>
        </w:tc>
      </w:tr>
      <w:tr w:rsidR="008C6F48" w:rsidRPr="00266DF5" w14:paraId="064FBF58" w14:textId="77777777" w:rsidTr="61FFE8D9">
        <w:trPr>
          <w:gridAfter w:val="1"/>
          <w:wAfter w:w="10" w:type="dxa"/>
        </w:trPr>
        <w:tc>
          <w:tcPr>
            <w:tcW w:w="2410" w:type="dxa"/>
            <w:vMerge w:val="restart"/>
            <w:shd w:val="clear" w:color="auto" w:fill="FFF2CC" w:themeFill="accent4" w:themeFillTint="33"/>
          </w:tcPr>
          <w:p w14:paraId="4CAA3776" w14:textId="77777777" w:rsidR="008C6F48" w:rsidRPr="00266DF5" w:rsidRDefault="008C6F48" w:rsidP="00E01AF2">
            <w:pPr>
              <w:rPr>
                <w:rFonts w:ascii="Calibri" w:hAnsi="Calibri" w:cs="Calibri"/>
                <w:b/>
                <w:bCs/>
              </w:rPr>
            </w:pPr>
            <w:r w:rsidRPr="00266DF5">
              <w:rPr>
                <w:rFonts w:ascii="Calibri" w:hAnsi="Calibri" w:cs="Calibri"/>
                <w:b/>
                <w:bCs/>
              </w:rPr>
              <w:t>PROJEKTEERIMISE JUHTIMINE</w:t>
            </w:r>
          </w:p>
          <w:p w14:paraId="391E8FC5" w14:textId="77777777" w:rsidR="008C6F48" w:rsidRPr="00266DF5" w:rsidRDefault="008C6F48" w:rsidP="00E01AF2">
            <w:pPr>
              <w:rPr>
                <w:rFonts w:ascii="Calibri" w:hAnsi="Calibri" w:cs="Calibri"/>
                <w:b/>
                <w:bCs/>
              </w:rPr>
            </w:pPr>
            <w:r w:rsidRPr="00266DF5">
              <w:rPr>
                <w:rFonts w:ascii="Calibri" w:hAnsi="Calibri" w:cs="Calibri"/>
                <w:b/>
                <w:bCs/>
              </w:rPr>
              <w:t xml:space="preserve"> </w:t>
            </w:r>
          </w:p>
          <w:p w14:paraId="647E539A" w14:textId="77777777" w:rsidR="008C6F48" w:rsidRDefault="008C6F48" w:rsidP="00E01AF2">
            <w:pPr>
              <w:rPr>
                <w:rFonts w:ascii="Calibri" w:hAnsi="Calibri" w:cs="Calibri"/>
                <w:b/>
                <w:bCs/>
              </w:rPr>
            </w:pPr>
            <w:r w:rsidRPr="00266DF5">
              <w:rPr>
                <w:rFonts w:ascii="Calibri" w:hAnsi="Calibri" w:cs="Calibri"/>
                <w:b/>
                <w:bCs/>
              </w:rPr>
              <w:t>PROJEKTI EKSPERTIISI</w:t>
            </w:r>
          </w:p>
          <w:p w14:paraId="5D5A2F62" w14:textId="77777777" w:rsidR="008C6F48" w:rsidRDefault="008C6F48" w:rsidP="00E01AF2">
            <w:pPr>
              <w:rPr>
                <w:rFonts w:ascii="Calibri" w:hAnsi="Calibri" w:cs="Calibri"/>
                <w:b/>
                <w:bCs/>
              </w:rPr>
            </w:pPr>
            <w:r w:rsidRPr="00266DF5">
              <w:rPr>
                <w:rFonts w:ascii="Calibri" w:hAnsi="Calibri" w:cs="Calibri"/>
                <w:b/>
                <w:bCs/>
              </w:rPr>
              <w:t>TEGEMINE</w:t>
            </w:r>
          </w:p>
          <w:p w14:paraId="67D8A6C7" w14:textId="77777777" w:rsidR="008C6F48" w:rsidRDefault="008C6F48" w:rsidP="00E01AF2">
            <w:pPr>
              <w:rPr>
                <w:rFonts w:ascii="Calibri" w:hAnsi="Calibri" w:cs="Calibri"/>
                <w:b/>
                <w:bCs/>
              </w:rPr>
            </w:pPr>
          </w:p>
          <w:p w14:paraId="7D831ADF" w14:textId="77777777" w:rsidR="008C6F48" w:rsidRPr="00873FC5" w:rsidRDefault="008C6F48" w:rsidP="00E01AF2">
            <w:pPr>
              <w:rPr>
                <w:rFonts w:ascii="Calibri" w:hAnsi="Calibri" w:cs="Calibri"/>
                <w:b/>
                <w:bCs/>
              </w:rPr>
            </w:pPr>
            <w:r w:rsidRPr="00873FC5">
              <w:rPr>
                <w:rFonts w:ascii="Calibri" w:hAnsi="Calibri" w:cs="Calibri"/>
                <w:b/>
                <w:bCs/>
              </w:rPr>
              <w:t>AUDITI TEGEMINE</w:t>
            </w:r>
          </w:p>
          <w:p w14:paraId="29AAE382" w14:textId="77777777" w:rsidR="008C6F48" w:rsidRPr="00266DF5" w:rsidRDefault="008C6F48" w:rsidP="00E01AF2">
            <w:pPr>
              <w:rPr>
                <w:rFonts w:ascii="Calibri" w:hAnsi="Calibri" w:cs="Calibri"/>
                <w:b/>
                <w:bCs/>
              </w:rPr>
            </w:pPr>
          </w:p>
          <w:p w14:paraId="1BE6CDDE" w14:textId="77777777" w:rsidR="008C6F48" w:rsidRPr="00266DF5" w:rsidRDefault="008C6F48" w:rsidP="00E01AF2"/>
        </w:tc>
        <w:tc>
          <w:tcPr>
            <w:tcW w:w="1843" w:type="dxa"/>
            <w:shd w:val="clear" w:color="auto" w:fill="FFF2CC" w:themeFill="accent4" w:themeFillTint="33"/>
          </w:tcPr>
          <w:p w14:paraId="007476BF" w14:textId="77777777" w:rsidR="008C6F48" w:rsidRPr="00266DF5" w:rsidRDefault="008C6F48" w:rsidP="00E01AF2">
            <w:r w:rsidRPr="00266DF5">
              <w:t>Asulaväli</w:t>
            </w:r>
            <w:r>
              <w:t>ne</w:t>
            </w:r>
            <w:r w:rsidRPr="00266DF5">
              <w:t xml:space="preserve"> tee </w:t>
            </w:r>
          </w:p>
          <w:p w14:paraId="0EFC409A" w14:textId="77777777" w:rsidR="008C6F48" w:rsidRPr="00266DF5" w:rsidRDefault="008C6F48" w:rsidP="00E01AF2"/>
        </w:tc>
        <w:tc>
          <w:tcPr>
            <w:tcW w:w="2795" w:type="dxa"/>
            <w:vMerge w:val="restart"/>
            <w:shd w:val="clear" w:color="auto" w:fill="FFF2CC" w:themeFill="accent4" w:themeFillTint="33"/>
          </w:tcPr>
          <w:p w14:paraId="7E4704CC" w14:textId="77777777" w:rsidR="008C6F48" w:rsidRPr="00266DF5" w:rsidRDefault="008C6F48" w:rsidP="00E01AF2">
            <w:r w:rsidRPr="00266DF5">
              <w:t>Kutset ei anta</w:t>
            </w:r>
          </w:p>
          <w:p w14:paraId="058FFBF0" w14:textId="77777777" w:rsidR="008C6F48" w:rsidRPr="00266DF5" w:rsidRDefault="008C6F48" w:rsidP="00E01AF2"/>
        </w:tc>
        <w:tc>
          <w:tcPr>
            <w:tcW w:w="2795" w:type="dxa"/>
            <w:vMerge w:val="restart"/>
            <w:shd w:val="clear" w:color="auto" w:fill="FFF2CC" w:themeFill="accent4" w:themeFillTint="33"/>
          </w:tcPr>
          <w:p w14:paraId="7FC0DEC1" w14:textId="77777777" w:rsidR="008C6F48" w:rsidRPr="00266DF5" w:rsidRDefault="008C6F48" w:rsidP="00E01AF2">
            <w:r w:rsidRPr="00266DF5">
              <w:t>Kutset ei anta</w:t>
            </w:r>
          </w:p>
          <w:p w14:paraId="252E97A3" w14:textId="77777777" w:rsidR="008C6F48" w:rsidRPr="00266DF5" w:rsidRDefault="008C6F48" w:rsidP="00E01AF2"/>
        </w:tc>
        <w:tc>
          <w:tcPr>
            <w:tcW w:w="2795" w:type="dxa"/>
            <w:shd w:val="clear" w:color="auto" w:fill="FFF2CC" w:themeFill="accent4" w:themeFillTint="33"/>
          </w:tcPr>
          <w:p w14:paraId="077C1612" w14:textId="77777777" w:rsidR="008C6F48" w:rsidRPr="00266DF5" w:rsidRDefault="008C6F48" w:rsidP="00E01AF2">
            <w:pPr>
              <w:pStyle w:val="ListParagraph"/>
              <w:numPr>
                <w:ilvl w:val="0"/>
                <w:numId w:val="34"/>
              </w:numPr>
              <w:ind w:left="256"/>
            </w:pPr>
            <w:r w:rsidRPr="00266DF5">
              <w:t>Kõrvalmaantee</w:t>
            </w:r>
          </w:p>
          <w:p w14:paraId="3E675973" w14:textId="77777777" w:rsidR="008C6F48" w:rsidRPr="00266DF5" w:rsidRDefault="008C6F48" w:rsidP="00E01AF2">
            <w:pPr>
              <w:pStyle w:val="ListParagraph"/>
              <w:numPr>
                <w:ilvl w:val="0"/>
                <w:numId w:val="34"/>
              </w:numPr>
              <w:ind w:left="256"/>
              <w:outlineLvl w:val="0"/>
              <w:rPr>
                <w:rFonts w:ascii="Calibri" w:hAnsi="Calibri" w:cs="Calibri"/>
              </w:rPr>
            </w:pPr>
            <w:r w:rsidRPr="00266DF5">
              <w:rPr>
                <w:rFonts w:ascii="Calibri" w:hAnsi="Calibri" w:cs="Calibri"/>
              </w:rPr>
              <w:t>Tugimaantee</w:t>
            </w:r>
          </w:p>
          <w:p w14:paraId="1DDF715D" w14:textId="77777777" w:rsidR="008C6F48" w:rsidRPr="00266DF5" w:rsidRDefault="008C6F48" w:rsidP="00E01AF2">
            <w:pPr>
              <w:pStyle w:val="ListParagraph"/>
              <w:numPr>
                <w:ilvl w:val="0"/>
                <w:numId w:val="34"/>
              </w:numPr>
              <w:ind w:left="256"/>
              <w:outlineLvl w:val="0"/>
              <w:rPr>
                <w:rFonts w:ascii="Calibri" w:hAnsi="Calibri" w:cs="Calibri"/>
              </w:rPr>
            </w:pPr>
            <w:r w:rsidRPr="00266DF5">
              <w:rPr>
                <w:rFonts w:ascii="Calibri" w:hAnsi="Calibri" w:cs="Calibri"/>
              </w:rPr>
              <w:t>Põhimaantee ristlõigetega 1+1 ja kogujatee</w:t>
            </w:r>
          </w:p>
          <w:p w14:paraId="200CB56F" w14:textId="77777777" w:rsidR="008C6F48" w:rsidRPr="00266DF5" w:rsidRDefault="008C6F48" w:rsidP="00E01AF2">
            <w:pPr>
              <w:pStyle w:val="ListParagraph"/>
              <w:numPr>
                <w:ilvl w:val="0"/>
                <w:numId w:val="34"/>
              </w:numPr>
              <w:ind w:left="256"/>
              <w:outlineLvl w:val="0"/>
              <w:rPr>
                <w:rFonts w:ascii="Calibri" w:hAnsi="Calibri" w:cs="Calibri"/>
              </w:rPr>
            </w:pPr>
            <w:r w:rsidRPr="00266DF5">
              <w:rPr>
                <w:rFonts w:ascii="Calibri" w:hAnsi="Calibri" w:cs="Calibri"/>
              </w:rPr>
              <w:t xml:space="preserve">Muu </w:t>
            </w:r>
            <w:r w:rsidRPr="00266DF5">
              <w:t>asulaväli</w:t>
            </w:r>
            <w:r>
              <w:t>ne</w:t>
            </w:r>
            <w:r w:rsidRPr="00266DF5">
              <w:t xml:space="preserve">, sh avalikult kasutatav tee (välja arvatud kõik teed ristlõikega vähemalt 2+1, </w:t>
            </w:r>
            <w:r w:rsidRPr="00266DF5">
              <w:lastRenderedPageBreak/>
              <w:t xml:space="preserve">2+2) AKÖL kuni </w:t>
            </w:r>
            <w:r w:rsidRPr="00266DF5">
              <w:rPr>
                <w:rFonts w:ascii="Calibri" w:hAnsi="Calibri" w:cs="Calibri"/>
              </w:rPr>
              <w:t>10 000 autot/ööpäevas</w:t>
            </w:r>
          </w:p>
          <w:p w14:paraId="22992317" w14:textId="77777777" w:rsidR="008C6F48" w:rsidRPr="00266DF5" w:rsidRDefault="03CDC1F9" w:rsidP="00E01AF2">
            <w:pPr>
              <w:pStyle w:val="ListParagraph"/>
              <w:numPr>
                <w:ilvl w:val="0"/>
                <w:numId w:val="34"/>
              </w:numPr>
              <w:ind w:left="256"/>
            </w:pPr>
            <w:proofErr w:type="spellStart"/>
            <w:r w:rsidRPr="03CDC1F9">
              <w:t>Eritasandiline</w:t>
            </w:r>
            <w:proofErr w:type="spellEnd"/>
            <w:r w:rsidRPr="03CDC1F9">
              <w:t xml:space="preserve"> riste</w:t>
            </w:r>
          </w:p>
          <w:p w14:paraId="67E3F2EF" w14:textId="77777777" w:rsidR="008C6F48" w:rsidRPr="00266DF5" w:rsidRDefault="008C6F48" w:rsidP="00E01AF2">
            <w:pPr>
              <w:pStyle w:val="ListParagraph"/>
              <w:numPr>
                <w:ilvl w:val="0"/>
                <w:numId w:val="34"/>
              </w:numPr>
              <w:ind w:left="256"/>
            </w:pPr>
            <w:r w:rsidRPr="00266DF5">
              <w:rPr>
                <w:rFonts w:ascii="Calibri" w:hAnsi="Calibri" w:cs="Calibri"/>
              </w:rPr>
              <w:t>Kanaliseeritud ja suundristmik</w:t>
            </w:r>
          </w:p>
          <w:p w14:paraId="2EEBA2E7" w14:textId="77777777" w:rsidR="008C6F48" w:rsidRPr="00266DF5" w:rsidRDefault="008C6F48" w:rsidP="00E01AF2">
            <w:pPr>
              <w:pStyle w:val="ListParagraph"/>
              <w:numPr>
                <w:ilvl w:val="0"/>
                <w:numId w:val="34"/>
              </w:numPr>
              <w:ind w:left="256"/>
            </w:pPr>
            <w:r w:rsidRPr="00266DF5">
              <w:t>Metsatee</w:t>
            </w:r>
          </w:p>
          <w:p w14:paraId="20D536DC" w14:textId="77777777" w:rsidR="008C6F48" w:rsidRPr="00266DF5" w:rsidRDefault="008C6F48" w:rsidP="00E01AF2">
            <w:pPr>
              <w:pStyle w:val="ListParagraph"/>
              <w:numPr>
                <w:ilvl w:val="0"/>
                <w:numId w:val="34"/>
              </w:numPr>
              <w:ind w:left="256"/>
            </w:pPr>
            <w:r>
              <w:t>Ühendustee</w:t>
            </w:r>
          </w:p>
          <w:p w14:paraId="2EA65F94" w14:textId="77777777" w:rsidR="008C6F48" w:rsidRPr="00266DF5" w:rsidRDefault="03CDC1F9" w:rsidP="00E01AF2">
            <w:pPr>
              <w:pStyle w:val="ListParagraph"/>
              <w:numPr>
                <w:ilvl w:val="0"/>
                <w:numId w:val="34"/>
              </w:numPr>
              <w:ind w:left="256"/>
            </w:pPr>
            <w:proofErr w:type="spellStart"/>
            <w:r w:rsidRPr="03CDC1F9">
              <w:t>Mahasõit</w:t>
            </w:r>
            <w:proofErr w:type="spellEnd"/>
            <w:r w:rsidRPr="03CDC1F9">
              <w:t xml:space="preserve"> ja lihtristmik</w:t>
            </w:r>
          </w:p>
          <w:p w14:paraId="3FAD7972" w14:textId="77777777" w:rsidR="008C6F48" w:rsidRPr="00266DF5" w:rsidRDefault="008C6F48" w:rsidP="00E01AF2">
            <w:pPr>
              <w:pStyle w:val="ListParagraph"/>
              <w:numPr>
                <w:ilvl w:val="0"/>
                <w:numId w:val="34"/>
              </w:numPr>
              <w:ind w:left="256"/>
            </w:pPr>
            <w:r w:rsidRPr="00266DF5">
              <w:t>Katendi taastami</w:t>
            </w:r>
            <w:r>
              <w:t>ne</w:t>
            </w:r>
            <w:r w:rsidRPr="00266DF5">
              <w:t xml:space="preserve"> </w:t>
            </w:r>
          </w:p>
          <w:p w14:paraId="7D18EB98" w14:textId="77777777" w:rsidR="008C6F48" w:rsidRPr="00266DF5" w:rsidRDefault="008C6F48" w:rsidP="00E01AF2"/>
        </w:tc>
        <w:tc>
          <w:tcPr>
            <w:tcW w:w="2795" w:type="dxa"/>
            <w:shd w:val="clear" w:color="auto" w:fill="FFF2CC" w:themeFill="accent4" w:themeFillTint="33"/>
          </w:tcPr>
          <w:p w14:paraId="4013169D" w14:textId="77777777" w:rsidR="008C6F48" w:rsidRPr="00266DF5" w:rsidRDefault="008C6F48" w:rsidP="00E01AF2">
            <w:pPr>
              <w:pStyle w:val="ListParagraph"/>
              <w:numPr>
                <w:ilvl w:val="0"/>
                <w:numId w:val="34"/>
              </w:numPr>
              <w:ind w:left="256"/>
            </w:pPr>
            <w:r w:rsidRPr="00266DF5">
              <w:lastRenderedPageBreak/>
              <w:t>Kõrvalmaantee</w:t>
            </w:r>
          </w:p>
          <w:p w14:paraId="37574A32" w14:textId="77777777" w:rsidR="008C6F48" w:rsidRPr="00266DF5" w:rsidRDefault="008C6F48" w:rsidP="00E01AF2">
            <w:pPr>
              <w:pStyle w:val="ListParagraph"/>
              <w:numPr>
                <w:ilvl w:val="0"/>
                <w:numId w:val="34"/>
              </w:numPr>
              <w:ind w:left="256"/>
              <w:outlineLvl w:val="0"/>
              <w:rPr>
                <w:rFonts w:ascii="Calibri" w:hAnsi="Calibri" w:cs="Calibri"/>
              </w:rPr>
            </w:pPr>
            <w:r w:rsidRPr="00266DF5">
              <w:rPr>
                <w:rFonts w:ascii="Calibri" w:hAnsi="Calibri" w:cs="Calibri"/>
              </w:rPr>
              <w:t>Tugimaantee</w:t>
            </w:r>
          </w:p>
          <w:p w14:paraId="2AC62CBE" w14:textId="77777777" w:rsidR="008C6F48" w:rsidRPr="00266DF5" w:rsidRDefault="008C6F48" w:rsidP="00E01AF2">
            <w:pPr>
              <w:pStyle w:val="ListParagraph"/>
              <w:numPr>
                <w:ilvl w:val="0"/>
                <w:numId w:val="34"/>
              </w:numPr>
              <w:ind w:left="256"/>
              <w:outlineLvl w:val="0"/>
              <w:rPr>
                <w:rFonts w:ascii="Calibri" w:hAnsi="Calibri" w:cs="Calibri"/>
              </w:rPr>
            </w:pPr>
            <w:r w:rsidRPr="00266DF5">
              <w:rPr>
                <w:rFonts w:ascii="Calibri" w:hAnsi="Calibri" w:cs="Calibri"/>
              </w:rPr>
              <w:t>Põhimaantee ristlõigetega 1+1 ja kogujateed</w:t>
            </w:r>
          </w:p>
          <w:p w14:paraId="0FAF40EE" w14:textId="77777777" w:rsidR="008C6F48" w:rsidRPr="00266DF5" w:rsidRDefault="008C6F48" w:rsidP="00E01AF2">
            <w:pPr>
              <w:pStyle w:val="ListParagraph"/>
              <w:numPr>
                <w:ilvl w:val="0"/>
                <w:numId w:val="34"/>
              </w:numPr>
              <w:ind w:left="256"/>
              <w:outlineLvl w:val="0"/>
              <w:rPr>
                <w:rFonts w:ascii="Calibri" w:hAnsi="Calibri" w:cs="Calibri"/>
              </w:rPr>
            </w:pPr>
            <w:r w:rsidRPr="00266DF5">
              <w:rPr>
                <w:rFonts w:ascii="Calibri" w:hAnsi="Calibri" w:cs="Calibri"/>
              </w:rPr>
              <w:t xml:space="preserve">Muu </w:t>
            </w:r>
            <w:r w:rsidRPr="00266DF5">
              <w:t>asulaväli</w:t>
            </w:r>
            <w:r>
              <w:t>ne</w:t>
            </w:r>
            <w:r w:rsidRPr="00266DF5">
              <w:t xml:space="preserve">, sh avalikult kasutatav tee (välja arvatud kõik teed ristlõikega vähemalt 2+1, </w:t>
            </w:r>
            <w:r w:rsidRPr="00266DF5">
              <w:lastRenderedPageBreak/>
              <w:t xml:space="preserve">2+2) AKÖL kuni </w:t>
            </w:r>
            <w:r w:rsidRPr="00266DF5">
              <w:rPr>
                <w:rFonts w:ascii="Calibri" w:hAnsi="Calibri" w:cs="Calibri"/>
              </w:rPr>
              <w:t>10 000 autot/ööpäevas</w:t>
            </w:r>
          </w:p>
          <w:p w14:paraId="515A9E03" w14:textId="77777777" w:rsidR="008C6F48" w:rsidRPr="00266DF5" w:rsidRDefault="03CDC1F9" w:rsidP="00E01AF2">
            <w:pPr>
              <w:pStyle w:val="ListParagraph"/>
              <w:numPr>
                <w:ilvl w:val="0"/>
                <w:numId w:val="34"/>
              </w:numPr>
              <w:ind w:left="256"/>
            </w:pPr>
            <w:proofErr w:type="spellStart"/>
            <w:r w:rsidRPr="03CDC1F9">
              <w:t>Eritasandiline</w:t>
            </w:r>
            <w:proofErr w:type="spellEnd"/>
            <w:r w:rsidRPr="03CDC1F9">
              <w:t xml:space="preserve"> riste</w:t>
            </w:r>
          </w:p>
          <w:p w14:paraId="1C6CB1BC" w14:textId="77777777" w:rsidR="008C6F48" w:rsidRPr="00266DF5" w:rsidRDefault="008C6F48" w:rsidP="00E01AF2">
            <w:pPr>
              <w:pStyle w:val="ListParagraph"/>
              <w:numPr>
                <w:ilvl w:val="0"/>
                <w:numId w:val="34"/>
              </w:numPr>
              <w:ind w:left="256"/>
            </w:pPr>
            <w:r w:rsidRPr="00266DF5">
              <w:rPr>
                <w:rFonts w:ascii="Calibri" w:hAnsi="Calibri" w:cs="Calibri"/>
              </w:rPr>
              <w:t>Kanaliseeritud ja suundristmik</w:t>
            </w:r>
          </w:p>
          <w:p w14:paraId="10EB2835" w14:textId="77777777" w:rsidR="008C6F48" w:rsidRPr="00266DF5" w:rsidRDefault="008C6F48" w:rsidP="00E01AF2">
            <w:pPr>
              <w:pStyle w:val="ListParagraph"/>
              <w:ind w:left="256"/>
            </w:pPr>
            <w:r w:rsidRPr="00266DF5">
              <w:t xml:space="preserve"> </w:t>
            </w:r>
          </w:p>
          <w:p w14:paraId="2872217E" w14:textId="77777777" w:rsidR="008C6F48" w:rsidRPr="00266DF5" w:rsidRDefault="008C6F48" w:rsidP="00E01AF2"/>
        </w:tc>
        <w:tc>
          <w:tcPr>
            <w:tcW w:w="2795" w:type="dxa"/>
            <w:shd w:val="clear" w:color="auto" w:fill="FFF2CC" w:themeFill="accent4" w:themeFillTint="33"/>
          </w:tcPr>
          <w:p w14:paraId="3D7BA701" w14:textId="77777777" w:rsidR="008C6F48" w:rsidRPr="00266DF5" w:rsidRDefault="008C6F48" w:rsidP="00E01AF2">
            <w:r w:rsidRPr="00266DF5">
              <w:rPr>
                <w:rFonts w:ascii="Calibri" w:hAnsi="Calibri" w:cs="Calibri"/>
              </w:rPr>
              <w:lastRenderedPageBreak/>
              <w:t>Piiranguteta</w:t>
            </w:r>
          </w:p>
        </w:tc>
        <w:tc>
          <w:tcPr>
            <w:tcW w:w="2800" w:type="dxa"/>
            <w:shd w:val="clear" w:color="auto" w:fill="FFF2CC" w:themeFill="accent4" w:themeFillTint="33"/>
          </w:tcPr>
          <w:p w14:paraId="4BC2AF19" w14:textId="77777777" w:rsidR="008C6F48" w:rsidRPr="00266DF5" w:rsidRDefault="008C6F48" w:rsidP="00E01AF2">
            <w:pPr>
              <w:pStyle w:val="ListParagraph"/>
              <w:numPr>
                <w:ilvl w:val="0"/>
                <w:numId w:val="33"/>
              </w:numPr>
              <w:ind w:left="381"/>
            </w:pPr>
            <w:r>
              <w:t>K</w:t>
            </w:r>
            <w:r w:rsidRPr="00266DF5">
              <w:t xml:space="preserve">õik teed ristlõikega vähemalt 2+1 või 2+2 </w:t>
            </w:r>
          </w:p>
          <w:p w14:paraId="06C434D7" w14:textId="77777777" w:rsidR="008C6F48" w:rsidRPr="00266DF5" w:rsidRDefault="008C6F48" w:rsidP="00E01AF2">
            <w:pPr>
              <w:pStyle w:val="ListParagraph"/>
              <w:numPr>
                <w:ilvl w:val="0"/>
                <w:numId w:val="33"/>
              </w:numPr>
              <w:ind w:left="381"/>
            </w:pPr>
            <w:r>
              <w:t>M</w:t>
            </w:r>
            <w:r w:rsidRPr="00266DF5">
              <w:t>uu asulaväli</w:t>
            </w:r>
            <w:r>
              <w:t>ne</w:t>
            </w:r>
            <w:r w:rsidRPr="00266DF5">
              <w:t xml:space="preserve"> avalikult kasutatav tee AKÖL üle 10 000 auto/ööpäevas</w:t>
            </w:r>
          </w:p>
          <w:p w14:paraId="302BDF05" w14:textId="77777777" w:rsidR="008C6F48" w:rsidRPr="00266DF5" w:rsidRDefault="008C6F48" w:rsidP="00E01AF2">
            <w:pPr>
              <w:pStyle w:val="ListParagraph"/>
              <w:numPr>
                <w:ilvl w:val="0"/>
                <w:numId w:val="33"/>
              </w:numPr>
              <w:ind w:left="381"/>
            </w:pPr>
            <w:r>
              <w:t>L</w:t>
            </w:r>
            <w:r w:rsidRPr="00266DF5">
              <w:t>iiklussõlm</w:t>
            </w:r>
          </w:p>
          <w:p w14:paraId="1E177E29" w14:textId="77777777" w:rsidR="008C6F48" w:rsidRPr="00266DF5" w:rsidRDefault="008C6F48" w:rsidP="00E01AF2">
            <w:pPr>
              <w:pStyle w:val="ListParagraph"/>
              <w:numPr>
                <w:ilvl w:val="0"/>
                <w:numId w:val="33"/>
              </w:numPr>
              <w:ind w:left="381"/>
            </w:pPr>
            <w:r>
              <w:rPr>
                <w:rFonts w:ascii="Calibri" w:hAnsi="Calibri" w:cs="Calibri"/>
              </w:rPr>
              <w:t>K</w:t>
            </w:r>
            <w:r w:rsidRPr="00266DF5">
              <w:rPr>
                <w:rFonts w:ascii="Calibri" w:hAnsi="Calibri" w:cs="Calibri"/>
              </w:rPr>
              <w:t>omplekselt seotud ristmik</w:t>
            </w:r>
          </w:p>
        </w:tc>
      </w:tr>
      <w:tr w:rsidR="008C6F48" w:rsidRPr="00266DF5" w14:paraId="1C57EF7C" w14:textId="77777777" w:rsidTr="61FFE8D9">
        <w:trPr>
          <w:gridAfter w:val="1"/>
          <w:wAfter w:w="10" w:type="dxa"/>
        </w:trPr>
        <w:tc>
          <w:tcPr>
            <w:tcW w:w="2410" w:type="dxa"/>
            <w:vMerge/>
          </w:tcPr>
          <w:p w14:paraId="3C6C3B48" w14:textId="77777777" w:rsidR="008C6F48" w:rsidRPr="00266DF5" w:rsidRDefault="008C6F48" w:rsidP="00E01AF2"/>
        </w:tc>
        <w:tc>
          <w:tcPr>
            <w:tcW w:w="1843" w:type="dxa"/>
            <w:shd w:val="clear" w:color="auto" w:fill="FFF2CC" w:themeFill="accent4" w:themeFillTint="33"/>
          </w:tcPr>
          <w:p w14:paraId="1F2B085C" w14:textId="77777777" w:rsidR="008C6F48" w:rsidRPr="00266DF5" w:rsidRDefault="008C6F48" w:rsidP="00E01AF2">
            <w:r w:rsidRPr="00266DF5">
              <w:t>Asulasise</w:t>
            </w:r>
            <w:r>
              <w:t>ne</w:t>
            </w:r>
            <w:r w:rsidRPr="00266DF5">
              <w:t xml:space="preserve"> tee </w:t>
            </w:r>
          </w:p>
          <w:p w14:paraId="50EC64AC" w14:textId="77777777" w:rsidR="008C6F48" w:rsidRPr="00266DF5" w:rsidRDefault="008C6F48" w:rsidP="00E01AF2"/>
        </w:tc>
        <w:tc>
          <w:tcPr>
            <w:tcW w:w="2795" w:type="dxa"/>
            <w:vMerge/>
          </w:tcPr>
          <w:p w14:paraId="17DEFD9E" w14:textId="77777777" w:rsidR="008C6F48" w:rsidRPr="00266DF5" w:rsidRDefault="008C6F48" w:rsidP="00E01AF2"/>
        </w:tc>
        <w:tc>
          <w:tcPr>
            <w:tcW w:w="2795" w:type="dxa"/>
            <w:vMerge/>
          </w:tcPr>
          <w:p w14:paraId="60B455C9" w14:textId="77777777" w:rsidR="008C6F48" w:rsidRPr="00266DF5" w:rsidRDefault="008C6F48" w:rsidP="00E01AF2"/>
        </w:tc>
        <w:tc>
          <w:tcPr>
            <w:tcW w:w="2795" w:type="dxa"/>
            <w:shd w:val="clear" w:color="auto" w:fill="FFF2CC" w:themeFill="accent4" w:themeFillTint="33"/>
          </w:tcPr>
          <w:p w14:paraId="014BF37D" w14:textId="77777777" w:rsidR="008C6F48" w:rsidRPr="00266DF5" w:rsidRDefault="008C6F48" w:rsidP="00E01AF2">
            <w:pPr>
              <w:pStyle w:val="ListParagraph"/>
              <w:numPr>
                <w:ilvl w:val="0"/>
                <w:numId w:val="35"/>
              </w:numPr>
              <w:ind w:left="256"/>
              <w:outlineLvl w:val="0"/>
              <w:rPr>
                <w:rFonts w:ascii="Calibri" w:hAnsi="Calibri" w:cs="Calibri"/>
              </w:rPr>
            </w:pPr>
            <w:r w:rsidRPr="00266DF5">
              <w:rPr>
                <w:rFonts w:ascii="Calibri" w:hAnsi="Calibri" w:cs="Calibri"/>
              </w:rPr>
              <w:t>Põhimagistraal keskuse klass II, III ja IV, EVS 843:2016 tabel 4.1</w:t>
            </w:r>
          </w:p>
          <w:p w14:paraId="59C8B25D" w14:textId="77777777" w:rsidR="008C6F48" w:rsidRPr="00266DF5" w:rsidRDefault="008C6F48" w:rsidP="00E01AF2">
            <w:pPr>
              <w:pStyle w:val="ListParagraph"/>
              <w:numPr>
                <w:ilvl w:val="0"/>
                <w:numId w:val="35"/>
              </w:numPr>
              <w:ind w:left="256"/>
              <w:outlineLvl w:val="0"/>
              <w:rPr>
                <w:rFonts w:ascii="Calibri" w:hAnsi="Calibri" w:cs="Calibri"/>
              </w:rPr>
            </w:pPr>
            <w:r w:rsidRPr="00266DF5">
              <w:rPr>
                <w:rFonts w:ascii="Calibri" w:hAnsi="Calibri" w:cs="Calibri"/>
              </w:rPr>
              <w:t>Jaotusmagistraal</w:t>
            </w:r>
          </w:p>
          <w:p w14:paraId="036F7D38" w14:textId="77777777" w:rsidR="008C6F48" w:rsidRPr="00266DF5" w:rsidRDefault="008C6F48" w:rsidP="00E01AF2">
            <w:pPr>
              <w:pStyle w:val="ListParagraph"/>
              <w:numPr>
                <w:ilvl w:val="0"/>
                <w:numId w:val="35"/>
              </w:numPr>
              <w:ind w:left="256"/>
              <w:outlineLvl w:val="0"/>
              <w:rPr>
                <w:rFonts w:ascii="Calibri" w:hAnsi="Calibri" w:cs="Calibri"/>
              </w:rPr>
            </w:pPr>
            <w:r w:rsidRPr="00266DF5">
              <w:rPr>
                <w:rFonts w:ascii="Calibri" w:hAnsi="Calibri" w:cs="Calibri"/>
              </w:rPr>
              <w:t>Muu asulasise</w:t>
            </w:r>
            <w:r>
              <w:rPr>
                <w:rFonts w:ascii="Calibri" w:hAnsi="Calibri" w:cs="Calibri"/>
              </w:rPr>
              <w:t>ne</w:t>
            </w:r>
            <w:r w:rsidRPr="00266DF5">
              <w:rPr>
                <w:rFonts w:ascii="Calibri" w:hAnsi="Calibri" w:cs="Calibri"/>
              </w:rPr>
              <w:t xml:space="preserve"> tee AKÖL  kuni 40000 autot/ööpäevas</w:t>
            </w:r>
          </w:p>
          <w:p w14:paraId="67238DB5" w14:textId="77777777" w:rsidR="008C6F48" w:rsidRPr="00266DF5" w:rsidRDefault="008C6F48" w:rsidP="00E01AF2">
            <w:pPr>
              <w:pStyle w:val="ListParagraph"/>
              <w:numPr>
                <w:ilvl w:val="0"/>
                <w:numId w:val="35"/>
              </w:numPr>
              <w:ind w:left="256"/>
              <w:outlineLvl w:val="0"/>
              <w:rPr>
                <w:rFonts w:ascii="Calibri" w:hAnsi="Calibri" w:cs="Calibri"/>
              </w:rPr>
            </w:pPr>
            <w:r w:rsidRPr="00266DF5">
              <w:rPr>
                <w:rFonts w:ascii="Calibri" w:hAnsi="Calibri" w:cs="Calibri"/>
              </w:rPr>
              <w:t>Kanaliseeritud ja suundristmik</w:t>
            </w:r>
          </w:p>
          <w:p w14:paraId="5A0033B7" w14:textId="77777777" w:rsidR="008C6F48" w:rsidRPr="00266DF5" w:rsidRDefault="03CDC1F9" w:rsidP="00E01AF2">
            <w:pPr>
              <w:pStyle w:val="ListParagraph"/>
              <w:numPr>
                <w:ilvl w:val="0"/>
                <w:numId w:val="35"/>
              </w:numPr>
              <w:ind w:left="256"/>
            </w:pPr>
            <w:proofErr w:type="spellStart"/>
            <w:r w:rsidRPr="03CDC1F9">
              <w:t>Mahasõit</w:t>
            </w:r>
            <w:proofErr w:type="spellEnd"/>
            <w:r w:rsidRPr="03CDC1F9">
              <w:t xml:space="preserve"> ja lihtristmik</w:t>
            </w:r>
          </w:p>
          <w:p w14:paraId="54CCE0F3" w14:textId="77777777" w:rsidR="008C6F48" w:rsidRPr="00266DF5" w:rsidRDefault="008C6F48" w:rsidP="00E01AF2">
            <w:pPr>
              <w:pStyle w:val="ListParagraph"/>
              <w:numPr>
                <w:ilvl w:val="0"/>
                <w:numId w:val="35"/>
              </w:numPr>
              <w:ind w:left="256"/>
              <w:outlineLvl w:val="0"/>
            </w:pPr>
            <w:r w:rsidRPr="00266DF5">
              <w:t>Katendi taastami</w:t>
            </w:r>
            <w:r>
              <w:t>ne</w:t>
            </w:r>
          </w:p>
        </w:tc>
        <w:tc>
          <w:tcPr>
            <w:tcW w:w="2795" w:type="dxa"/>
            <w:shd w:val="clear" w:color="auto" w:fill="FFF2CC" w:themeFill="accent4" w:themeFillTint="33"/>
          </w:tcPr>
          <w:p w14:paraId="52DEB294" w14:textId="77777777" w:rsidR="008C6F48" w:rsidRPr="00266DF5" w:rsidRDefault="008C6F48" w:rsidP="00E01AF2">
            <w:pPr>
              <w:pStyle w:val="ListParagraph"/>
              <w:numPr>
                <w:ilvl w:val="0"/>
                <w:numId w:val="30"/>
              </w:numPr>
              <w:ind w:left="256"/>
              <w:outlineLvl w:val="0"/>
              <w:rPr>
                <w:rFonts w:ascii="Calibri" w:hAnsi="Calibri" w:cs="Calibri"/>
              </w:rPr>
            </w:pPr>
            <w:r w:rsidRPr="00266DF5">
              <w:rPr>
                <w:rFonts w:ascii="Calibri" w:hAnsi="Calibri" w:cs="Calibri"/>
              </w:rPr>
              <w:t>Põhimagistraal keskuse klass II, III ja IV, EVS 843:2016 tabel 4.1</w:t>
            </w:r>
          </w:p>
          <w:p w14:paraId="4475AB9C" w14:textId="77777777" w:rsidR="008C6F48" w:rsidRPr="00266DF5" w:rsidRDefault="008C6F48" w:rsidP="00E01AF2">
            <w:pPr>
              <w:pStyle w:val="ListParagraph"/>
              <w:numPr>
                <w:ilvl w:val="0"/>
                <w:numId w:val="30"/>
              </w:numPr>
              <w:ind w:left="256"/>
              <w:outlineLvl w:val="0"/>
              <w:rPr>
                <w:rFonts w:ascii="Calibri" w:hAnsi="Calibri" w:cs="Calibri"/>
              </w:rPr>
            </w:pPr>
            <w:r w:rsidRPr="00266DF5">
              <w:rPr>
                <w:rFonts w:ascii="Calibri" w:hAnsi="Calibri" w:cs="Calibri"/>
              </w:rPr>
              <w:t>Jaotusmagistraal</w:t>
            </w:r>
          </w:p>
          <w:p w14:paraId="71456353" w14:textId="77777777" w:rsidR="008C6F48" w:rsidRPr="00266DF5" w:rsidRDefault="008C6F48" w:rsidP="00E01AF2">
            <w:pPr>
              <w:pStyle w:val="ListParagraph"/>
              <w:numPr>
                <w:ilvl w:val="0"/>
                <w:numId w:val="30"/>
              </w:numPr>
              <w:ind w:left="256"/>
              <w:outlineLvl w:val="0"/>
              <w:rPr>
                <w:rFonts w:ascii="Calibri" w:hAnsi="Calibri" w:cs="Calibri"/>
              </w:rPr>
            </w:pPr>
            <w:r w:rsidRPr="00266DF5">
              <w:rPr>
                <w:rFonts w:ascii="Calibri" w:hAnsi="Calibri" w:cs="Calibri"/>
              </w:rPr>
              <w:t>Muu asulasis</w:t>
            </w:r>
            <w:r>
              <w:rPr>
                <w:rFonts w:ascii="Calibri" w:hAnsi="Calibri" w:cs="Calibri"/>
              </w:rPr>
              <w:t>ene</w:t>
            </w:r>
            <w:r w:rsidRPr="00266DF5">
              <w:rPr>
                <w:rFonts w:ascii="Calibri" w:hAnsi="Calibri" w:cs="Calibri"/>
              </w:rPr>
              <w:t xml:space="preserve"> tee AKÖL kuni 40000 autot/ööpäevas</w:t>
            </w:r>
          </w:p>
          <w:p w14:paraId="0E005753" w14:textId="77777777" w:rsidR="008C6F48" w:rsidRPr="00266DF5" w:rsidRDefault="008C6F48" w:rsidP="00E01AF2">
            <w:pPr>
              <w:pStyle w:val="ListParagraph"/>
              <w:numPr>
                <w:ilvl w:val="0"/>
                <w:numId w:val="30"/>
              </w:numPr>
              <w:ind w:left="256"/>
              <w:outlineLvl w:val="0"/>
              <w:rPr>
                <w:rFonts w:ascii="Calibri" w:hAnsi="Calibri" w:cs="Calibri"/>
              </w:rPr>
            </w:pPr>
            <w:r w:rsidRPr="00266DF5">
              <w:rPr>
                <w:rFonts w:ascii="Calibri" w:hAnsi="Calibri" w:cs="Calibri"/>
              </w:rPr>
              <w:t>Kanaliseeritud ja suundristmik</w:t>
            </w:r>
          </w:p>
          <w:p w14:paraId="3E22BB7B" w14:textId="77777777" w:rsidR="008C6F48" w:rsidRPr="00266DF5" w:rsidRDefault="008C6F48" w:rsidP="00E01AF2"/>
        </w:tc>
        <w:tc>
          <w:tcPr>
            <w:tcW w:w="2795" w:type="dxa"/>
            <w:shd w:val="clear" w:color="auto" w:fill="FFF2CC" w:themeFill="accent4" w:themeFillTint="33"/>
          </w:tcPr>
          <w:p w14:paraId="557F3D97" w14:textId="77777777" w:rsidR="008C6F48" w:rsidRPr="00266DF5" w:rsidRDefault="008C6F48" w:rsidP="00E01AF2">
            <w:r w:rsidRPr="00266DF5">
              <w:rPr>
                <w:rFonts w:ascii="Calibri" w:hAnsi="Calibri" w:cs="Calibri"/>
              </w:rPr>
              <w:t>Piiranguteta</w:t>
            </w:r>
          </w:p>
        </w:tc>
        <w:tc>
          <w:tcPr>
            <w:tcW w:w="2800" w:type="dxa"/>
            <w:shd w:val="clear" w:color="auto" w:fill="FFF2CC" w:themeFill="accent4" w:themeFillTint="33"/>
          </w:tcPr>
          <w:p w14:paraId="0D6AB6E1" w14:textId="77777777" w:rsidR="008C6F48" w:rsidRPr="00266DF5" w:rsidRDefault="008C6F48" w:rsidP="00E01AF2">
            <w:pPr>
              <w:pStyle w:val="ListParagraph"/>
              <w:numPr>
                <w:ilvl w:val="0"/>
                <w:numId w:val="32"/>
              </w:numPr>
              <w:ind w:left="381"/>
            </w:pPr>
            <w:r>
              <w:t>P</w:t>
            </w:r>
            <w:r w:rsidRPr="00266DF5">
              <w:t>õhimagistraal keskuse klass I EVS 843:2016 tabel 4.1</w:t>
            </w:r>
          </w:p>
          <w:p w14:paraId="51F6943A" w14:textId="77777777" w:rsidR="008C6F48" w:rsidRPr="00266DF5" w:rsidRDefault="008C6F48" w:rsidP="00E01AF2">
            <w:pPr>
              <w:pStyle w:val="ListParagraph"/>
              <w:numPr>
                <w:ilvl w:val="0"/>
                <w:numId w:val="32"/>
              </w:numPr>
              <w:ind w:left="381"/>
            </w:pPr>
            <w:r>
              <w:t>M</w:t>
            </w:r>
            <w:r w:rsidRPr="00266DF5">
              <w:t>uu asulasise</w:t>
            </w:r>
            <w:r>
              <w:t>ne</w:t>
            </w:r>
            <w:r w:rsidRPr="00266DF5">
              <w:t xml:space="preserve"> tänav liiklusega AKÖL üle 40 000 autot/ööpäevas </w:t>
            </w:r>
          </w:p>
          <w:p w14:paraId="7BA161A3" w14:textId="77777777" w:rsidR="008C6F48" w:rsidRPr="00266DF5" w:rsidRDefault="03CDC1F9" w:rsidP="00E01AF2">
            <w:pPr>
              <w:pStyle w:val="ListParagraph"/>
              <w:numPr>
                <w:ilvl w:val="0"/>
                <w:numId w:val="32"/>
              </w:numPr>
              <w:ind w:left="381"/>
            </w:pPr>
            <w:proofErr w:type="spellStart"/>
            <w:r w:rsidRPr="03CDC1F9">
              <w:t>Eritasandiline</w:t>
            </w:r>
            <w:proofErr w:type="spellEnd"/>
            <w:r w:rsidRPr="03CDC1F9">
              <w:t xml:space="preserve"> riste ja liiklussõlm</w:t>
            </w:r>
          </w:p>
          <w:p w14:paraId="792BB1FB" w14:textId="77777777" w:rsidR="008C6F48" w:rsidRPr="00266DF5" w:rsidRDefault="008C6F48" w:rsidP="00E01AF2">
            <w:pPr>
              <w:pStyle w:val="ListParagraph"/>
              <w:numPr>
                <w:ilvl w:val="0"/>
                <w:numId w:val="32"/>
              </w:numPr>
              <w:ind w:left="381"/>
            </w:pPr>
            <w:r>
              <w:t>K</w:t>
            </w:r>
            <w:r w:rsidRPr="00266DF5">
              <w:t>omplekselt seotud ristmik</w:t>
            </w:r>
          </w:p>
        </w:tc>
      </w:tr>
      <w:tr w:rsidR="008C6F48" w:rsidRPr="00266DF5" w14:paraId="0D8C9AD7" w14:textId="77777777" w:rsidTr="61FFE8D9">
        <w:trPr>
          <w:gridAfter w:val="1"/>
          <w:wAfter w:w="10" w:type="dxa"/>
        </w:trPr>
        <w:tc>
          <w:tcPr>
            <w:tcW w:w="2410" w:type="dxa"/>
            <w:vMerge/>
          </w:tcPr>
          <w:p w14:paraId="748B20EA" w14:textId="77777777" w:rsidR="008C6F48" w:rsidRPr="00266DF5" w:rsidRDefault="008C6F48" w:rsidP="00E01AF2"/>
        </w:tc>
        <w:tc>
          <w:tcPr>
            <w:tcW w:w="1843" w:type="dxa"/>
            <w:shd w:val="clear" w:color="auto" w:fill="FFF2CC" w:themeFill="accent4" w:themeFillTint="33"/>
          </w:tcPr>
          <w:p w14:paraId="187AAC0B" w14:textId="77777777" w:rsidR="008C6F48" w:rsidRPr="00266DF5" w:rsidRDefault="008C6F48" w:rsidP="00E01AF2">
            <w:r w:rsidRPr="00266DF5">
              <w:t>Kergliiklustee</w:t>
            </w:r>
          </w:p>
        </w:tc>
        <w:tc>
          <w:tcPr>
            <w:tcW w:w="2795" w:type="dxa"/>
            <w:vMerge/>
          </w:tcPr>
          <w:p w14:paraId="3526DF5D" w14:textId="77777777" w:rsidR="008C6F48" w:rsidRPr="00266DF5" w:rsidRDefault="008C6F48" w:rsidP="00E01AF2"/>
        </w:tc>
        <w:tc>
          <w:tcPr>
            <w:tcW w:w="2795" w:type="dxa"/>
            <w:vMerge/>
          </w:tcPr>
          <w:p w14:paraId="2F53C38F" w14:textId="77777777" w:rsidR="008C6F48" w:rsidRPr="00266DF5" w:rsidRDefault="008C6F48" w:rsidP="00E01AF2"/>
        </w:tc>
        <w:tc>
          <w:tcPr>
            <w:tcW w:w="2795" w:type="dxa"/>
            <w:shd w:val="clear" w:color="auto" w:fill="FFF2CC" w:themeFill="accent4" w:themeFillTint="33"/>
          </w:tcPr>
          <w:p w14:paraId="3B821772" w14:textId="77777777" w:rsidR="008C6F48" w:rsidRPr="00266DF5" w:rsidRDefault="008C6F48" w:rsidP="00E01AF2">
            <w:pPr>
              <w:outlineLvl w:val="0"/>
              <w:rPr>
                <w:rFonts w:ascii="Calibri" w:hAnsi="Calibri" w:cs="Calibri"/>
              </w:rPr>
            </w:pPr>
            <w:r w:rsidRPr="00266DF5">
              <w:rPr>
                <w:rFonts w:ascii="Calibri" w:hAnsi="Calibri" w:cs="Calibri"/>
              </w:rPr>
              <w:t xml:space="preserve">Tavapärane ja keerukas </w:t>
            </w:r>
            <w:r>
              <w:rPr>
                <w:rFonts w:ascii="Calibri" w:hAnsi="Calibri" w:cs="Calibri"/>
              </w:rPr>
              <w:t xml:space="preserve">kergliiklustee </w:t>
            </w:r>
            <w:r w:rsidRPr="00266DF5">
              <w:rPr>
                <w:rFonts w:ascii="Calibri" w:hAnsi="Calibri" w:cs="Calibri"/>
              </w:rPr>
              <w:t>(mh vahetult sõiduteega seotud, kitsad tingimused jms) v.a liiklussõlmedes</w:t>
            </w:r>
          </w:p>
          <w:p w14:paraId="08CA49BB" w14:textId="77777777" w:rsidR="008C6F48" w:rsidRPr="00266DF5" w:rsidRDefault="008C6F48" w:rsidP="00E01AF2"/>
        </w:tc>
        <w:tc>
          <w:tcPr>
            <w:tcW w:w="2795" w:type="dxa"/>
            <w:shd w:val="clear" w:color="auto" w:fill="FFF2CC" w:themeFill="accent4" w:themeFillTint="33"/>
          </w:tcPr>
          <w:p w14:paraId="537B5231" w14:textId="77777777" w:rsidR="008C6F48" w:rsidRPr="00266DF5" w:rsidRDefault="008C6F48" w:rsidP="00E01AF2">
            <w:pPr>
              <w:outlineLvl w:val="0"/>
              <w:rPr>
                <w:rFonts w:ascii="Calibri" w:hAnsi="Calibri" w:cs="Calibri"/>
              </w:rPr>
            </w:pPr>
            <w:r w:rsidRPr="00266DF5">
              <w:rPr>
                <w:rFonts w:ascii="Calibri" w:hAnsi="Calibri" w:cs="Calibri"/>
              </w:rPr>
              <w:t>Tavapärane ja keerukas</w:t>
            </w:r>
            <w:r>
              <w:rPr>
                <w:rFonts w:ascii="Calibri" w:hAnsi="Calibri" w:cs="Calibri"/>
              </w:rPr>
              <w:t xml:space="preserve"> kergliiklustee</w:t>
            </w:r>
            <w:r w:rsidRPr="00266DF5">
              <w:rPr>
                <w:rFonts w:ascii="Calibri" w:hAnsi="Calibri" w:cs="Calibri"/>
              </w:rPr>
              <w:t xml:space="preserve"> (mh vahetult sõiduteega seotud, kitsad tingimused jms) v.a liiklussõlmedes</w:t>
            </w:r>
          </w:p>
          <w:p w14:paraId="3D0CF1AD" w14:textId="77777777" w:rsidR="008C6F48" w:rsidRPr="00266DF5" w:rsidRDefault="008C6F48" w:rsidP="00E01AF2"/>
        </w:tc>
        <w:tc>
          <w:tcPr>
            <w:tcW w:w="2795" w:type="dxa"/>
            <w:shd w:val="clear" w:color="auto" w:fill="FFF2CC" w:themeFill="accent4" w:themeFillTint="33"/>
          </w:tcPr>
          <w:p w14:paraId="34A04574" w14:textId="77777777" w:rsidR="008C6F48" w:rsidRPr="00266DF5" w:rsidRDefault="008C6F48" w:rsidP="00E01AF2">
            <w:r w:rsidRPr="00266DF5">
              <w:rPr>
                <w:rFonts w:ascii="Calibri" w:hAnsi="Calibri" w:cs="Calibri"/>
              </w:rPr>
              <w:t>Piiranguteta</w:t>
            </w:r>
          </w:p>
        </w:tc>
        <w:tc>
          <w:tcPr>
            <w:tcW w:w="2800" w:type="dxa"/>
            <w:shd w:val="clear" w:color="auto" w:fill="FFF2CC" w:themeFill="accent4" w:themeFillTint="33"/>
          </w:tcPr>
          <w:p w14:paraId="0395312F" w14:textId="77777777" w:rsidR="008C6F48" w:rsidRPr="00266DF5" w:rsidRDefault="008C6F48" w:rsidP="00E01AF2">
            <w:r w:rsidRPr="00266DF5">
              <w:rPr>
                <w:rFonts w:ascii="Calibri" w:hAnsi="Calibri" w:cs="Calibri"/>
              </w:rPr>
              <w:t>Referentsobjektina ei arvestata</w:t>
            </w:r>
            <w:r w:rsidRPr="00266DF5">
              <w:t xml:space="preserve"> </w:t>
            </w:r>
          </w:p>
        </w:tc>
      </w:tr>
      <w:tr w:rsidR="008C6F48" w:rsidRPr="00266DF5" w14:paraId="2D015667" w14:textId="77777777" w:rsidTr="61FFE8D9">
        <w:trPr>
          <w:gridAfter w:val="1"/>
          <w:wAfter w:w="10" w:type="dxa"/>
        </w:trPr>
        <w:tc>
          <w:tcPr>
            <w:tcW w:w="2410" w:type="dxa"/>
            <w:vMerge/>
          </w:tcPr>
          <w:p w14:paraId="661CD783" w14:textId="77777777" w:rsidR="008C6F48" w:rsidRPr="00266DF5" w:rsidRDefault="008C6F48" w:rsidP="00E01AF2"/>
        </w:tc>
        <w:tc>
          <w:tcPr>
            <w:tcW w:w="1843" w:type="dxa"/>
            <w:shd w:val="clear" w:color="auto" w:fill="FFF2CC" w:themeFill="accent4" w:themeFillTint="33"/>
          </w:tcPr>
          <w:p w14:paraId="7B849946" w14:textId="77777777" w:rsidR="008C6F48" w:rsidRPr="00266DF5" w:rsidRDefault="008C6F48" w:rsidP="00E01AF2">
            <w:r w:rsidRPr="00266DF5">
              <w:t>Muu liiklusala</w:t>
            </w:r>
          </w:p>
          <w:p w14:paraId="28F906B8" w14:textId="77777777" w:rsidR="008C6F48" w:rsidRPr="00266DF5" w:rsidRDefault="008C6F48" w:rsidP="00E01AF2"/>
        </w:tc>
        <w:tc>
          <w:tcPr>
            <w:tcW w:w="2795" w:type="dxa"/>
            <w:vMerge/>
          </w:tcPr>
          <w:p w14:paraId="74839715" w14:textId="77777777" w:rsidR="008C6F48" w:rsidRPr="00266DF5" w:rsidRDefault="008C6F48" w:rsidP="00E01AF2"/>
        </w:tc>
        <w:tc>
          <w:tcPr>
            <w:tcW w:w="2795" w:type="dxa"/>
            <w:vMerge/>
          </w:tcPr>
          <w:p w14:paraId="77480373" w14:textId="77777777" w:rsidR="008C6F48" w:rsidRPr="00266DF5" w:rsidRDefault="008C6F48" w:rsidP="00E01AF2"/>
        </w:tc>
        <w:tc>
          <w:tcPr>
            <w:tcW w:w="2795" w:type="dxa"/>
            <w:shd w:val="clear" w:color="auto" w:fill="FFF2CC" w:themeFill="accent4" w:themeFillTint="33"/>
          </w:tcPr>
          <w:p w14:paraId="20B958AD" w14:textId="77777777" w:rsidR="008C6F48" w:rsidRPr="00266DF5" w:rsidRDefault="008C6F48" w:rsidP="00E01AF2">
            <w:pPr>
              <w:outlineLvl w:val="0"/>
            </w:pPr>
            <w:r w:rsidRPr="00266DF5">
              <w:rPr>
                <w:rFonts w:ascii="Calibri" w:hAnsi="Calibri" w:cs="Calibri"/>
              </w:rPr>
              <w:t>Tavalahendusega, erieesmärgipärase liiklusega ja/või erikasutusega ala sh</w:t>
            </w:r>
          </w:p>
          <w:p w14:paraId="018BAF1B" w14:textId="77777777" w:rsidR="008C6F48" w:rsidRPr="00266DF5" w:rsidRDefault="008C6F48" w:rsidP="00E01AF2">
            <w:pPr>
              <w:pStyle w:val="ListParagraph"/>
              <w:numPr>
                <w:ilvl w:val="0"/>
                <w:numId w:val="21"/>
              </w:numPr>
              <w:outlineLvl w:val="0"/>
            </w:pPr>
            <w:r w:rsidRPr="00266DF5">
              <w:t>sadama väliala</w:t>
            </w:r>
          </w:p>
          <w:p w14:paraId="66C95282" w14:textId="77777777" w:rsidR="008C6F48" w:rsidRPr="00266DF5" w:rsidRDefault="008C6F48" w:rsidP="00E01AF2">
            <w:pPr>
              <w:pStyle w:val="ListParagraph"/>
              <w:numPr>
                <w:ilvl w:val="0"/>
                <w:numId w:val="21"/>
              </w:numPr>
              <w:outlineLvl w:val="0"/>
            </w:pPr>
            <w:r w:rsidRPr="00266DF5">
              <w:t>logistikapar</w:t>
            </w:r>
            <w:r>
              <w:t>k</w:t>
            </w:r>
          </w:p>
          <w:p w14:paraId="546F2BCE" w14:textId="77777777" w:rsidR="008C6F48" w:rsidRPr="008822FF" w:rsidRDefault="008C6F48" w:rsidP="00E01AF2">
            <w:pPr>
              <w:pStyle w:val="ListParagraph"/>
              <w:framePr w:hSpace="141" w:wrap="around" w:vAnchor="text" w:hAnchor="margin" w:y="-1558"/>
              <w:numPr>
                <w:ilvl w:val="0"/>
                <w:numId w:val="21"/>
              </w:numPr>
              <w:outlineLvl w:val="0"/>
              <w:rPr>
                <w:rFonts w:ascii="Calibri" w:hAnsi="Calibri" w:cs="Calibri"/>
              </w:rPr>
            </w:pPr>
            <w:r w:rsidRPr="00266DF5">
              <w:t>lennuliiklusala</w:t>
            </w:r>
          </w:p>
          <w:p w14:paraId="47F05653" w14:textId="77777777" w:rsidR="008C6F48" w:rsidRPr="00266DF5" w:rsidRDefault="008C6F48" w:rsidP="00E01AF2">
            <w:pPr>
              <w:pStyle w:val="ListParagraph"/>
              <w:framePr w:hSpace="141" w:wrap="around" w:vAnchor="text" w:hAnchor="margin" w:y="-1558"/>
              <w:numPr>
                <w:ilvl w:val="0"/>
                <w:numId w:val="21"/>
              </w:numPr>
              <w:outlineLvl w:val="0"/>
              <w:rPr>
                <w:rFonts w:ascii="Calibri" w:hAnsi="Calibri" w:cs="Calibri"/>
              </w:rPr>
            </w:pPr>
            <w:r>
              <w:t>rööbastee muldekeha</w:t>
            </w:r>
          </w:p>
          <w:p w14:paraId="6A2C9BD8" w14:textId="77777777" w:rsidR="008C6F48" w:rsidRPr="00266DF5" w:rsidRDefault="008C6F48" w:rsidP="00E01AF2">
            <w:pPr>
              <w:rPr>
                <w:rFonts w:ascii="Calibri" w:hAnsi="Calibri" w:cs="Calibri"/>
              </w:rPr>
            </w:pPr>
            <w:r w:rsidRPr="00266DF5">
              <w:rPr>
                <w:rFonts w:ascii="Calibri" w:hAnsi="Calibri" w:cs="Calibri"/>
              </w:rPr>
              <w:t>Tavaliikluse ja tavakasutusega ala</w:t>
            </w:r>
            <w:r w:rsidRPr="00266DF5">
              <w:t xml:space="preserve"> sh</w:t>
            </w:r>
          </w:p>
          <w:p w14:paraId="4C63AAAC" w14:textId="77777777" w:rsidR="008C6F48" w:rsidRPr="00266DF5" w:rsidRDefault="008C6F48" w:rsidP="00E01AF2">
            <w:pPr>
              <w:pStyle w:val="ListParagraph"/>
              <w:numPr>
                <w:ilvl w:val="0"/>
                <w:numId w:val="17"/>
              </w:numPr>
            </w:pPr>
            <w:r w:rsidRPr="00266DF5">
              <w:t>mänguväljak</w:t>
            </w:r>
          </w:p>
          <w:p w14:paraId="26977655" w14:textId="77777777" w:rsidR="008C6F48" w:rsidRPr="00266DF5" w:rsidRDefault="008C6F48" w:rsidP="00E01AF2">
            <w:pPr>
              <w:pStyle w:val="ListParagraph"/>
              <w:numPr>
                <w:ilvl w:val="0"/>
                <w:numId w:val="17"/>
              </w:numPr>
            </w:pPr>
            <w:r w:rsidRPr="00266DF5">
              <w:t>parkl</w:t>
            </w:r>
            <w:r>
              <w:t>a</w:t>
            </w:r>
          </w:p>
          <w:p w14:paraId="1BA3594C" w14:textId="77777777" w:rsidR="008C6F48" w:rsidRPr="00266DF5" w:rsidRDefault="008C6F48" w:rsidP="00E01AF2">
            <w:pPr>
              <w:pStyle w:val="ListParagraph"/>
              <w:numPr>
                <w:ilvl w:val="0"/>
                <w:numId w:val="17"/>
              </w:numPr>
            </w:pPr>
            <w:r w:rsidRPr="00266DF5">
              <w:t>staadion</w:t>
            </w:r>
          </w:p>
          <w:p w14:paraId="64A577D9" w14:textId="77777777" w:rsidR="008C6F48" w:rsidRPr="00266DF5" w:rsidRDefault="008C6F48" w:rsidP="00E01AF2">
            <w:pPr>
              <w:pStyle w:val="ListParagraph"/>
              <w:numPr>
                <w:ilvl w:val="0"/>
                <w:numId w:val="17"/>
              </w:numPr>
            </w:pPr>
            <w:r w:rsidRPr="00266DF5">
              <w:t>väljak</w:t>
            </w:r>
          </w:p>
        </w:tc>
        <w:tc>
          <w:tcPr>
            <w:tcW w:w="2795" w:type="dxa"/>
            <w:shd w:val="clear" w:color="auto" w:fill="FFF2CC" w:themeFill="accent4" w:themeFillTint="33"/>
          </w:tcPr>
          <w:p w14:paraId="3AF3A55C" w14:textId="77777777" w:rsidR="008C6F48" w:rsidRPr="00266DF5" w:rsidRDefault="008C6F48" w:rsidP="00E01AF2">
            <w:pPr>
              <w:outlineLvl w:val="0"/>
            </w:pPr>
            <w:r w:rsidRPr="00266DF5">
              <w:rPr>
                <w:rFonts w:ascii="Calibri" w:hAnsi="Calibri" w:cs="Calibri"/>
              </w:rPr>
              <w:t>Tavalahendusega, erieesmärgipärase liiklusega ja/või erikasutusega ala sh</w:t>
            </w:r>
          </w:p>
          <w:p w14:paraId="301B98FC" w14:textId="77777777" w:rsidR="008C6F48" w:rsidRPr="00266DF5" w:rsidRDefault="008C6F48" w:rsidP="00E01AF2">
            <w:pPr>
              <w:pStyle w:val="ListParagraph"/>
              <w:numPr>
                <w:ilvl w:val="0"/>
                <w:numId w:val="21"/>
              </w:numPr>
              <w:outlineLvl w:val="0"/>
            </w:pPr>
            <w:r w:rsidRPr="00266DF5">
              <w:t>sadama väli</w:t>
            </w:r>
            <w:r>
              <w:t>al</w:t>
            </w:r>
            <w:r w:rsidRPr="00266DF5">
              <w:t>a</w:t>
            </w:r>
          </w:p>
          <w:p w14:paraId="2DC8B7DE" w14:textId="77777777" w:rsidR="008C6F48" w:rsidRPr="00266DF5" w:rsidRDefault="008C6F48" w:rsidP="00E01AF2">
            <w:pPr>
              <w:pStyle w:val="ListParagraph"/>
              <w:numPr>
                <w:ilvl w:val="0"/>
                <w:numId w:val="21"/>
              </w:numPr>
              <w:outlineLvl w:val="0"/>
            </w:pPr>
            <w:r w:rsidRPr="00266DF5">
              <w:t>logistikapar</w:t>
            </w:r>
            <w:r>
              <w:t>k</w:t>
            </w:r>
          </w:p>
          <w:p w14:paraId="08427B98" w14:textId="77777777" w:rsidR="008C6F48" w:rsidRPr="008822FF" w:rsidRDefault="008C6F48" w:rsidP="00E01AF2">
            <w:pPr>
              <w:pStyle w:val="ListParagraph"/>
              <w:framePr w:hSpace="141" w:wrap="around" w:vAnchor="text" w:hAnchor="margin" w:y="-1558"/>
              <w:numPr>
                <w:ilvl w:val="0"/>
                <w:numId w:val="21"/>
              </w:numPr>
              <w:outlineLvl w:val="0"/>
              <w:rPr>
                <w:rFonts w:ascii="Calibri" w:hAnsi="Calibri" w:cs="Calibri"/>
              </w:rPr>
            </w:pPr>
            <w:r w:rsidRPr="00266DF5">
              <w:t>lennuliiklusala</w:t>
            </w:r>
          </w:p>
          <w:p w14:paraId="798C35AE" w14:textId="77777777" w:rsidR="008C6F48" w:rsidRPr="00266DF5" w:rsidRDefault="008C6F48" w:rsidP="00E01AF2">
            <w:pPr>
              <w:pStyle w:val="ListParagraph"/>
              <w:framePr w:hSpace="141" w:wrap="around" w:vAnchor="text" w:hAnchor="margin" w:y="-1558"/>
              <w:numPr>
                <w:ilvl w:val="0"/>
                <w:numId w:val="21"/>
              </w:numPr>
              <w:outlineLvl w:val="0"/>
              <w:rPr>
                <w:rFonts w:ascii="Calibri" w:hAnsi="Calibri" w:cs="Calibri"/>
              </w:rPr>
            </w:pPr>
            <w:r>
              <w:t>rööbastee muldkeha</w:t>
            </w:r>
          </w:p>
          <w:p w14:paraId="12F44EA6" w14:textId="77777777" w:rsidR="008C6F48" w:rsidRPr="00266DF5" w:rsidRDefault="008C6F48" w:rsidP="00E01AF2">
            <w:pPr>
              <w:rPr>
                <w:rFonts w:ascii="Calibri" w:hAnsi="Calibri" w:cs="Calibri"/>
              </w:rPr>
            </w:pPr>
            <w:r w:rsidRPr="00266DF5">
              <w:rPr>
                <w:rFonts w:ascii="Calibri" w:hAnsi="Calibri" w:cs="Calibri"/>
              </w:rPr>
              <w:t>Tavaliikluse ja tavakasutusega ala</w:t>
            </w:r>
            <w:r w:rsidRPr="00266DF5">
              <w:t xml:space="preserve"> sh</w:t>
            </w:r>
          </w:p>
          <w:p w14:paraId="4179E24A" w14:textId="77777777" w:rsidR="008C6F48" w:rsidRDefault="008C6F48" w:rsidP="00E01AF2">
            <w:pPr>
              <w:pStyle w:val="ListParagraph"/>
              <w:numPr>
                <w:ilvl w:val="0"/>
                <w:numId w:val="17"/>
              </w:numPr>
            </w:pPr>
            <w:r w:rsidRPr="00266DF5">
              <w:t>parkl</w:t>
            </w:r>
            <w:r>
              <w:t>a</w:t>
            </w:r>
          </w:p>
          <w:p w14:paraId="7BEAFC42" w14:textId="77777777" w:rsidR="008C6F48" w:rsidRPr="00266DF5" w:rsidRDefault="008C6F48" w:rsidP="00E01AF2">
            <w:pPr>
              <w:pStyle w:val="ListParagraph"/>
              <w:numPr>
                <w:ilvl w:val="0"/>
                <w:numId w:val="17"/>
              </w:numPr>
            </w:pPr>
            <w:r w:rsidRPr="00266DF5">
              <w:t>staadion</w:t>
            </w:r>
          </w:p>
          <w:p w14:paraId="00DC65D8" w14:textId="77777777" w:rsidR="008C6F48" w:rsidRPr="00266DF5" w:rsidRDefault="008C6F48" w:rsidP="00E01AF2">
            <w:pPr>
              <w:pStyle w:val="ListParagraph"/>
              <w:numPr>
                <w:ilvl w:val="0"/>
                <w:numId w:val="17"/>
              </w:numPr>
            </w:pPr>
            <w:r w:rsidRPr="00266DF5">
              <w:t>väljak</w:t>
            </w:r>
          </w:p>
        </w:tc>
        <w:tc>
          <w:tcPr>
            <w:tcW w:w="2795" w:type="dxa"/>
            <w:shd w:val="clear" w:color="auto" w:fill="FFF2CC" w:themeFill="accent4" w:themeFillTint="33"/>
          </w:tcPr>
          <w:p w14:paraId="223BB84F" w14:textId="77777777" w:rsidR="008C6F48" w:rsidRPr="00266DF5" w:rsidRDefault="008C6F48" w:rsidP="00E01AF2">
            <w:r w:rsidRPr="00266DF5">
              <w:rPr>
                <w:rFonts w:ascii="Calibri" w:hAnsi="Calibri" w:cs="Calibri"/>
              </w:rPr>
              <w:t>Piiranguteta.</w:t>
            </w:r>
          </w:p>
        </w:tc>
        <w:tc>
          <w:tcPr>
            <w:tcW w:w="2800" w:type="dxa"/>
            <w:shd w:val="clear" w:color="auto" w:fill="FFF2CC" w:themeFill="accent4" w:themeFillTint="33"/>
          </w:tcPr>
          <w:p w14:paraId="681A61F3" w14:textId="77777777" w:rsidR="008C6F48" w:rsidRPr="00266DF5" w:rsidRDefault="008C6F48" w:rsidP="00E01AF2">
            <w:pPr>
              <w:outlineLvl w:val="0"/>
            </w:pPr>
            <w:r w:rsidRPr="00266DF5">
              <w:rPr>
                <w:rFonts w:ascii="Calibri" w:hAnsi="Calibri" w:cs="Calibri"/>
              </w:rPr>
              <w:t>Keeruka</w:t>
            </w:r>
            <w:r>
              <w:rPr>
                <w:rFonts w:ascii="Calibri" w:hAnsi="Calibri" w:cs="Calibri"/>
              </w:rPr>
              <w:t>s</w:t>
            </w:r>
            <w:r w:rsidRPr="00266DF5">
              <w:rPr>
                <w:rFonts w:ascii="Calibri" w:hAnsi="Calibri" w:cs="Calibri"/>
              </w:rPr>
              <w:t>, erieesmärgipärase liiklusega ja/või erikasutusega ala sh</w:t>
            </w:r>
          </w:p>
          <w:p w14:paraId="572C95E8" w14:textId="77777777" w:rsidR="008C6F48" w:rsidRPr="00266DF5" w:rsidRDefault="008C6F48" w:rsidP="00E01AF2">
            <w:pPr>
              <w:pStyle w:val="ListParagraph"/>
              <w:numPr>
                <w:ilvl w:val="0"/>
                <w:numId w:val="31"/>
              </w:numPr>
              <w:ind w:left="381"/>
              <w:outlineLvl w:val="0"/>
            </w:pPr>
            <w:r w:rsidRPr="00266DF5">
              <w:t>sadama väliala</w:t>
            </w:r>
          </w:p>
          <w:p w14:paraId="647FD9B8" w14:textId="77777777" w:rsidR="008C6F48" w:rsidRPr="00266DF5" w:rsidRDefault="008C6F48" w:rsidP="00E01AF2">
            <w:pPr>
              <w:pStyle w:val="ListParagraph"/>
              <w:numPr>
                <w:ilvl w:val="0"/>
                <w:numId w:val="31"/>
              </w:numPr>
              <w:ind w:left="381"/>
              <w:outlineLvl w:val="0"/>
            </w:pPr>
            <w:r w:rsidRPr="00266DF5">
              <w:t>logistikapar</w:t>
            </w:r>
            <w:r>
              <w:t>k</w:t>
            </w:r>
            <w:r w:rsidRPr="00266DF5">
              <w:t xml:space="preserve">, </w:t>
            </w:r>
          </w:p>
          <w:p w14:paraId="17D04C07" w14:textId="77777777" w:rsidR="008C6F48" w:rsidRPr="00266DF5" w:rsidRDefault="008C6F48" w:rsidP="00E01AF2">
            <w:pPr>
              <w:pStyle w:val="ListParagraph"/>
              <w:numPr>
                <w:ilvl w:val="0"/>
                <w:numId w:val="31"/>
              </w:numPr>
              <w:ind w:left="381"/>
            </w:pPr>
            <w:r w:rsidRPr="00266DF5">
              <w:t>lennuliiklusala</w:t>
            </w:r>
          </w:p>
        </w:tc>
      </w:tr>
      <w:tr w:rsidR="008C6F48" w:rsidRPr="00266DF5" w14:paraId="0D49A3AB" w14:textId="77777777" w:rsidTr="61FFE8D9">
        <w:trPr>
          <w:gridAfter w:val="1"/>
          <w:wAfter w:w="10" w:type="dxa"/>
        </w:trPr>
        <w:tc>
          <w:tcPr>
            <w:tcW w:w="2410" w:type="dxa"/>
            <w:vMerge/>
          </w:tcPr>
          <w:p w14:paraId="275C6731" w14:textId="77777777" w:rsidR="008C6F48" w:rsidRPr="00266DF5" w:rsidRDefault="008C6F48" w:rsidP="00E01AF2"/>
        </w:tc>
        <w:tc>
          <w:tcPr>
            <w:tcW w:w="1843" w:type="dxa"/>
            <w:shd w:val="clear" w:color="auto" w:fill="FFF2CC" w:themeFill="accent4" w:themeFillTint="33"/>
          </w:tcPr>
          <w:p w14:paraId="1EEF7801" w14:textId="77777777" w:rsidR="008C6F48" w:rsidRPr="00266DF5" w:rsidRDefault="008C6F48" w:rsidP="00E01AF2">
            <w:r w:rsidRPr="00266DF5">
              <w:t>Rajatistega kokku viimi</w:t>
            </w:r>
            <w:r>
              <w:t>ne</w:t>
            </w:r>
          </w:p>
        </w:tc>
        <w:tc>
          <w:tcPr>
            <w:tcW w:w="2795" w:type="dxa"/>
            <w:vMerge/>
          </w:tcPr>
          <w:p w14:paraId="63DB707D" w14:textId="77777777" w:rsidR="008C6F48" w:rsidRPr="00266DF5" w:rsidRDefault="008C6F48" w:rsidP="00E01AF2"/>
        </w:tc>
        <w:tc>
          <w:tcPr>
            <w:tcW w:w="2795" w:type="dxa"/>
            <w:vMerge/>
          </w:tcPr>
          <w:p w14:paraId="7477591A" w14:textId="77777777" w:rsidR="008C6F48" w:rsidRPr="00266DF5" w:rsidRDefault="008C6F48" w:rsidP="00E01AF2"/>
        </w:tc>
        <w:tc>
          <w:tcPr>
            <w:tcW w:w="2795" w:type="dxa"/>
            <w:shd w:val="clear" w:color="auto" w:fill="FFF2CC" w:themeFill="accent4" w:themeFillTint="33"/>
          </w:tcPr>
          <w:p w14:paraId="21A237A7" w14:textId="77777777" w:rsidR="008C6F48" w:rsidRPr="00266DF5" w:rsidRDefault="03CDC1F9" w:rsidP="00E01AF2">
            <w:r w:rsidRPr="03CDC1F9">
              <w:rPr>
                <w:rFonts w:ascii="Calibri" w:hAnsi="Calibri" w:cs="Calibri"/>
              </w:rPr>
              <w:t xml:space="preserve">Silla/viadukti </w:t>
            </w:r>
            <w:proofErr w:type="spellStart"/>
            <w:r w:rsidRPr="03CDC1F9">
              <w:rPr>
                <w:rFonts w:ascii="Calibri" w:hAnsi="Calibri" w:cs="Calibri"/>
              </w:rPr>
              <w:t>pealesõit</w:t>
            </w:r>
            <w:proofErr w:type="spellEnd"/>
            <w:r w:rsidRPr="03CDC1F9">
              <w:rPr>
                <w:rFonts w:ascii="Calibri" w:hAnsi="Calibri" w:cs="Calibri"/>
              </w:rPr>
              <w:t xml:space="preserve"> kooskõlas sillaehitus ja korrashoid, tase 7 projekteerimise juhtimine ametiala pädevuspiiriga</w:t>
            </w:r>
          </w:p>
        </w:tc>
        <w:tc>
          <w:tcPr>
            <w:tcW w:w="2795" w:type="dxa"/>
            <w:shd w:val="clear" w:color="auto" w:fill="FFF2CC" w:themeFill="accent4" w:themeFillTint="33"/>
          </w:tcPr>
          <w:p w14:paraId="673DC939" w14:textId="77777777" w:rsidR="008C6F48" w:rsidRPr="00266DF5" w:rsidRDefault="03CDC1F9" w:rsidP="00E01AF2">
            <w:r w:rsidRPr="03CDC1F9">
              <w:rPr>
                <w:rFonts w:ascii="Calibri" w:hAnsi="Calibri" w:cs="Calibri"/>
              </w:rPr>
              <w:t xml:space="preserve">Silla/viadukti </w:t>
            </w:r>
            <w:proofErr w:type="spellStart"/>
            <w:r w:rsidRPr="03CDC1F9">
              <w:rPr>
                <w:rFonts w:ascii="Calibri" w:hAnsi="Calibri" w:cs="Calibri"/>
              </w:rPr>
              <w:t>pealesõit</w:t>
            </w:r>
            <w:proofErr w:type="spellEnd"/>
            <w:r w:rsidRPr="03CDC1F9">
              <w:rPr>
                <w:rFonts w:ascii="Calibri" w:hAnsi="Calibri" w:cs="Calibri"/>
              </w:rPr>
              <w:t xml:space="preserve"> kooskõlas sillaehitus ja korrashoid, tase 7 projekteerimise juhtimine ametiala pädevuspiiriga</w:t>
            </w:r>
          </w:p>
        </w:tc>
        <w:tc>
          <w:tcPr>
            <w:tcW w:w="2795" w:type="dxa"/>
            <w:shd w:val="clear" w:color="auto" w:fill="FFF2CC" w:themeFill="accent4" w:themeFillTint="33"/>
          </w:tcPr>
          <w:p w14:paraId="485D7B74" w14:textId="77777777" w:rsidR="008C6F48" w:rsidRPr="00266DF5" w:rsidRDefault="008C6F48" w:rsidP="00E01AF2">
            <w:r w:rsidRPr="00266DF5">
              <w:t>Piiranguteta</w:t>
            </w:r>
          </w:p>
        </w:tc>
        <w:tc>
          <w:tcPr>
            <w:tcW w:w="2800" w:type="dxa"/>
            <w:shd w:val="clear" w:color="auto" w:fill="FFF2CC" w:themeFill="accent4" w:themeFillTint="33"/>
          </w:tcPr>
          <w:p w14:paraId="4555F29F" w14:textId="77777777" w:rsidR="008C6F48" w:rsidRPr="00266DF5" w:rsidRDefault="03CDC1F9" w:rsidP="00E01AF2">
            <w:r w:rsidRPr="03CDC1F9">
              <w:rPr>
                <w:rFonts w:ascii="Calibri" w:hAnsi="Calibri" w:cs="Calibri"/>
              </w:rPr>
              <w:t xml:space="preserve">Silla/viadukti </w:t>
            </w:r>
            <w:proofErr w:type="spellStart"/>
            <w:r w:rsidRPr="03CDC1F9">
              <w:rPr>
                <w:rFonts w:ascii="Calibri" w:hAnsi="Calibri" w:cs="Calibri"/>
              </w:rPr>
              <w:t>pealesõit</w:t>
            </w:r>
            <w:proofErr w:type="spellEnd"/>
            <w:r w:rsidRPr="03CDC1F9">
              <w:rPr>
                <w:rFonts w:ascii="Calibri" w:hAnsi="Calibri" w:cs="Calibri"/>
              </w:rPr>
              <w:t xml:space="preserve"> kooskõlas sillaehitus ja korrashoid, tase 8 projekteerimise juhtimine ametiala pädevuspiiriga</w:t>
            </w:r>
          </w:p>
        </w:tc>
      </w:tr>
      <w:tr w:rsidR="008C6F48" w:rsidRPr="00266DF5" w14:paraId="7215785B" w14:textId="77777777" w:rsidTr="61FFE8D9">
        <w:trPr>
          <w:gridAfter w:val="1"/>
          <w:wAfter w:w="10" w:type="dxa"/>
        </w:trPr>
        <w:tc>
          <w:tcPr>
            <w:tcW w:w="2410" w:type="dxa"/>
            <w:vMerge w:val="restart"/>
            <w:shd w:val="clear" w:color="auto" w:fill="E2EFD9" w:themeFill="accent6" w:themeFillTint="33"/>
          </w:tcPr>
          <w:p w14:paraId="5D188BCB" w14:textId="77777777" w:rsidR="008C6F48" w:rsidRPr="00266DF5" w:rsidRDefault="008C6F48" w:rsidP="00E01AF2">
            <w:pPr>
              <w:rPr>
                <w:b/>
                <w:bCs/>
              </w:rPr>
            </w:pPr>
            <w:r w:rsidRPr="00266DF5">
              <w:rPr>
                <w:b/>
                <w:bCs/>
              </w:rPr>
              <w:t>OMANIKUJÄRELEVALVE</w:t>
            </w:r>
          </w:p>
          <w:p w14:paraId="11B7DF30" w14:textId="77777777" w:rsidR="008C6F48" w:rsidRPr="00266DF5" w:rsidRDefault="008C6F48" w:rsidP="00E01AF2"/>
        </w:tc>
        <w:tc>
          <w:tcPr>
            <w:tcW w:w="1843" w:type="dxa"/>
            <w:shd w:val="clear" w:color="auto" w:fill="E2EFD9" w:themeFill="accent6" w:themeFillTint="33"/>
          </w:tcPr>
          <w:p w14:paraId="55F9F241" w14:textId="77777777" w:rsidR="008C6F48" w:rsidRPr="00266DF5" w:rsidRDefault="008C6F48" w:rsidP="00E01AF2">
            <w:r w:rsidRPr="00266DF5">
              <w:t xml:space="preserve">Asulaväline tee, sh </w:t>
            </w:r>
            <w:r>
              <w:t>ühendus</w:t>
            </w:r>
            <w:r w:rsidRPr="00266DF5">
              <w:t>tee ja kergliiklustee</w:t>
            </w:r>
            <w:r>
              <w:t>,</w:t>
            </w:r>
            <w:r w:rsidRPr="00266DF5">
              <w:t xml:space="preserve"> AKÖL</w:t>
            </w:r>
          </w:p>
        </w:tc>
        <w:tc>
          <w:tcPr>
            <w:tcW w:w="2795" w:type="dxa"/>
            <w:shd w:val="clear" w:color="auto" w:fill="E2EFD9" w:themeFill="accent6" w:themeFillTint="33"/>
          </w:tcPr>
          <w:p w14:paraId="70CF7BD4" w14:textId="77777777" w:rsidR="008C6F48" w:rsidRPr="00266DF5" w:rsidRDefault="008C6F48" w:rsidP="00E01AF2">
            <w:r w:rsidRPr="00266DF5">
              <w:t xml:space="preserve">Tüüpkatend ja liiklus kuni 3000 autot/ööpäevas, ristmike korral suurima sagedusega teeharul. </w:t>
            </w:r>
          </w:p>
        </w:tc>
        <w:tc>
          <w:tcPr>
            <w:tcW w:w="2795" w:type="dxa"/>
            <w:shd w:val="clear" w:color="auto" w:fill="E2EFD9" w:themeFill="accent6" w:themeFillTint="33"/>
          </w:tcPr>
          <w:p w14:paraId="62CE7A83" w14:textId="77777777" w:rsidR="008C6F48" w:rsidRPr="00266DF5" w:rsidRDefault="008C6F48" w:rsidP="00E01AF2">
            <w:r w:rsidRPr="00266DF5">
              <w:t xml:space="preserve">Tüüpkatend ja liiklus kuni 3000 autot/ööpäevas, ristmike korral suurima sagedusega teeharul. </w:t>
            </w:r>
          </w:p>
        </w:tc>
        <w:tc>
          <w:tcPr>
            <w:tcW w:w="2795" w:type="dxa"/>
            <w:shd w:val="clear" w:color="auto" w:fill="E2EFD9" w:themeFill="accent6" w:themeFillTint="33"/>
          </w:tcPr>
          <w:p w14:paraId="263ECF3B" w14:textId="77777777" w:rsidR="008C6F48" w:rsidRPr="00266DF5" w:rsidRDefault="008C6F48" w:rsidP="00E01AF2">
            <w:r w:rsidRPr="00266DF5">
              <w:rPr>
                <w:rFonts w:ascii="Calibri" w:hAnsi="Calibri" w:cs="Calibri"/>
              </w:rPr>
              <w:t>Kuni 20 000 autot/ööpäevas, ristmike korral suurima sagedusega teeharul</w:t>
            </w:r>
          </w:p>
        </w:tc>
        <w:tc>
          <w:tcPr>
            <w:tcW w:w="2795" w:type="dxa"/>
            <w:shd w:val="clear" w:color="auto" w:fill="E2EFD9" w:themeFill="accent6" w:themeFillTint="33"/>
          </w:tcPr>
          <w:p w14:paraId="52A0C387" w14:textId="77777777" w:rsidR="008C6F48" w:rsidRPr="00B911D1" w:rsidRDefault="008C6F48" w:rsidP="00E01AF2">
            <w:r w:rsidRPr="00B911D1">
              <w:rPr>
                <w:rFonts w:ascii="Calibri" w:hAnsi="Calibri" w:cs="Calibri"/>
              </w:rPr>
              <w:t xml:space="preserve">Üle 3000-20 000 autot/ööpäevas, </w:t>
            </w:r>
            <w:r w:rsidRPr="00B911D1">
              <w:t>ristmike korral suurima sagedusega teeharul</w:t>
            </w:r>
            <w:r w:rsidRPr="00B911D1">
              <w:rPr>
                <w:rFonts w:ascii="Calibri" w:hAnsi="Calibri" w:cs="Calibri"/>
              </w:rPr>
              <w:t xml:space="preserve"> </w:t>
            </w:r>
          </w:p>
        </w:tc>
        <w:tc>
          <w:tcPr>
            <w:tcW w:w="2795" w:type="dxa"/>
            <w:shd w:val="clear" w:color="auto" w:fill="E2EFD9" w:themeFill="accent6" w:themeFillTint="33"/>
          </w:tcPr>
          <w:p w14:paraId="7C79FB9D" w14:textId="77777777" w:rsidR="008C6F48" w:rsidRPr="00266DF5" w:rsidRDefault="008C6F48" w:rsidP="00E01AF2">
            <w:r w:rsidRPr="00266DF5">
              <w:rPr>
                <w:rFonts w:ascii="Calibri" w:hAnsi="Calibri" w:cs="Calibri"/>
              </w:rPr>
              <w:t>Piiranguteta</w:t>
            </w:r>
          </w:p>
        </w:tc>
        <w:tc>
          <w:tcPr>
            <w:tcW w:w="2800" w:type="dxa"/>
            <w:shd w:val="clear" w:color="auto" w:fill="E2EFD9" w:themeFill="accent6" w:themeFillTint="33"/>
          </w:tcPr>
          <w:p w14:paraId="6EB6B39D" w14:textId="77777777" w:rsidR="008C6F48" w:rsidRPr="00266DF5" w:rsidRDefault="008C6F48" w:rsidP="00E01AF2">
            <w:pPr>
              <w:rPr>
                <w:rFonts w:ascii="Calibri" w:hAnsi="Calibri" w:cs="Calibri"/>
                <w:highlight w:val="yellow"/>
              </w:rPr>
            </w:pPr>
            <w:r>
              <w:t>Üle 20 000 auto/ööpäevas, ristmike korral suurima sagedusega teeharul</w:t>
            </w:r>
          </w:p>
        </w:tc>
      </w:tr>
      <w:tr w:rsidR="008C6F48" w:rsidRPr="00266DF5" w14:paraId="7975C240" w14:textId="77777777" w:rsidTr="61FFE8D9">
        <w:trPr>
          <w:gridAfter w:val="1"/>
          <w:wAfter w:w="10" w:type="dxa"/>
        </w:trPr>
        <w:tc>
          <w:tcPr>
            <w:tcW w:w="2410" w:type="dxa"/>
            <w:vMerge/>
          </w:tcPr>
          <w:p w14:paraId="3CB731AC" w14:textId="77777777" w:rsidR="008C6F48" w:rsidRPr="00266DF5" w:rsidRDefault="008C6F48" w:rsidP="00E01AF2"/>
        </w:tc>
        <w:tc>
          <w:tcPr>
            <w:tcW w:w="1843" w:type="dxa"/>
            <w:shd w:val="clear" w:color="auto" w:fill="E2EFD9" w:themeFill="accent6" w:themeFillTint="33"/>
          </w:tcPr>
          <w:p w14:paraId="5AF95BA4" w14:textId="77777777" w:rsidR="008C6F48" w:rsidRPr="00266DF5" w:rsidRDefault="008C6F48" w:rsidP="00E01AF2">
            <w:r w:rsidRPr="00266DF5">
              <w:t>Asulasise</w:t>
            </w:r>
            <w:r>
              <w:t>ne</w:t>
            </w:r>
            <w:r w:rsidRPr="00266DF5">
              <w:t xml:space="preserve"> tee, sh </w:t>
            </w:r>
            <w:r>
              <w:t>ühendus</w:t>
            </w:r>
            <w:r w:rsidRPr="00266DF5">
              <w:t>tee ja kergliiklustee ning tavapära</w:t>
            </w:r>
            <w:r>
              <w:t>ne</w:t>
            </w:r>
            <w:r w:rsidRPr="00266DF5">
              <w:t xml:space="preserve"> väljak</w:t>
            </w:r>
            <w:r>
              <w:t>,</w:t>
            </w:r>
            <w:r w:rsidRPr="00266DF5">
              <w:t xml:space="preserve"> AKÖL </w:t>
            </w:r>
          </w:p>
        </w:tc>
        <w:tc>
          <w:tcPr>
            <w:tcW w:w="2795" w:type="dxa"/>
            <w:shd w:val="clear" w:color="auto" w:fill="E2EFD9" w:themeFill="accent6" w:themeFillTint="33"/>
          </w:tcPr>
          <w:p w14:paraId="2B3D7959" w14:textId="77777777" w:rsidR="008C6F48" w:rsidRPr="00266DF5" w:rsidRDefault="008C6F48" w:rsidP="00E01AF2">
            <w:r w:rsidRPr="00266DF5">
              <w:rPr>
                <w:rFonts w:ascii="Calibri" w:hAnsi="Calibri" w:cs="Calibri"/>
              </w:rPr>
              <w:t xml:space="preserve">Tüüpkatend ja kuni 3000 autot/ööpäevas, </w:t>
            </w:r>
            <w:r w:rsidRPr="00266DF5">
              <w:t>ristmike korral suurima sagedusega teeharul</w:t>
            </w:r>
            <w:r w:rsidRPr="00266DF5">
              <w:rPr>
                <w:rFonts w:ascii="Calibri" w:hAnsi="Calibri" w:cs="Calibri"/>
              </w:rPr>
              <w:t xml:space="preserve">. </w:t>
            </w:r>
          </w:p>
        </w:tc>
        <w:tc>
          <w:tcPr>
            <w:tcW w:w="2795" w:type="dxa"/>
            <w:shd w:val="clear" w:color="auto" w:fill="E2EFD9" w:themeFill="accent6" w:themeFillTint="33"/>
          </w:tcPr>
          <w:p w14:paraId="70650BD8" w14:textId="77777777" w:rsidR="008C6F48" w:rsidRPr="00266DF5" w:rsidRDefault="008C6F48" w:rsidP="00E01AF2">
            <w:r w:rsidRPr="00266DF5">
              <w:rPr>
                <w:rFonts w:ascii="Calibri" w:hAnsi="Calibri" w:cs="Calibri"/>
              </w:rPr>
              <w:t xml:space="preserve">Tüüpkatend ja kuni 3000 autot/ööpäevas, </w:t>
            </w:r>
            <w:r w:rsidRPr="00266DF5">
              <w:t>ristmike korral suurima sagedusega teeharul</w:t>
            </w:r>
            <w:r w:rsidRPr="00266DF5">
              <w:rPr>
                <w:rFonts w:ascii="Calibri" w:hAnsi="Calibri" w:cs="Calibri"/>
              </w:rPr>
              <w:t xml:space="preserve">. </w:t>
            </w:r>
          </w:p>
        </w:tc>
        <w:tc>
          <w:tcPr>
            <w:tcW w:w="2795" w:type="dxa"/>
            <w:shd w:val="clear" w:color="auto" w:fill="E2EFD9" w:themeFill="accent6" w:themeFillTint="33"/>
          </w:tcPr>
          <w:p w14:paraId="6F84465E" w14:textId="77777777" w:rsidR="008C6F48" w:rsidRPr="00266DF5" w:rsidRDefault="008C6F48" w:rsidP="00E01AF2">
            <w:r w:rsidRPr="00266DF5">
              <w:rPr>
                <w:rFonts w:ascii="Calibri" w:hAnsi="Calibri" w:cs="Calibri"/>
              </w:rPr>
              <w:t>Kuni 35 000 autot/ööpäevas, ristmike korral suurima sagedusega teeharul</w:t>
            </w:r>
          </w:p>
        </w:tc>
        <w:tc>
          <w:tcPr>
            <w:tcW w:w="2795" w:type="dxa"/>
            <w:shd w:val="clear" w:color="auto" w:fill="E2EFD9" w:themeFill="accent6" w:themeFillTint="33"/>
          </w:tcPr>
          <w:p w14:paraId="408C6960" w14:textId="77777777" w:rsidR="008C6F48" w:rsidRPr="00B911D1" w:rsidRDefault="008C6F48" w:rsidP="00E01AF2">
            <w:pPr>
              <w:rPr>
                <w:rFonts w:ascii="Calibri" w:hAnsi="Calibri" w:cs="Calibri"/>
                <w:highlight w:val="yellow"/>
              </w:rPr>
            </w:pPr>
            <w:r w:rsidRPr="00B911D1">
              <w:rPr>
                <w:rFonts w:ascii="Calibri" w:hAnsi="Calibri" w:cs="Calibri"/>
              </w:rPr>
              <w:t xml:space="preserve">Üle 3000-35 000 autot/ööpäevas, </w:t>
            </w:r>
            <w:r w:rsidRPr="00B911D1">
              <w:t>ristmike korral suurima sagedusega teeharul</w:t>
            </w:r>
          </w:p>
        </w:tc>
        <w:tc>
          <w:tcPr>
            <w:tcW w:w="2795" w:type="dxa"/>
            <w:shd w:val="clear" w:color="auto" w:fill="E2EFD9" w:themeFill="accent6" w:themeFillTint="33"/>
          </w:tcPr>
          <w:p w14:paraId="65B370FF" w14:textId="77777777" w:rsidR="008C6F48" w:rsidRPr="00266DF5" w:rsidRDefault="008C6F48" w:rsidP="00E01AF2">
            <w:r w:rsidRPr="00266DF5">
              <w:rPr>
                <w:rFonts w:ascii="Calibri" w:hAnsi="Calibri" w:cs="Calibri"/>
              </w:rPr>
              <w:t>Piiranguteta</w:t>
            </w:r>
          </w:p>
        </w:tc>
        <w:tc>
          <w:tcPr>
            <w:tcW w:w="2800" w:type="dxa"/>
            <w:shd w:val="clear" w:color="auto" w:fill="E2EFD9" w:themeFill="accent6" w:themeFillTint="33"/>
          </w:tcPr>
          <w:p w14:paraId="3002E0C5" w14:textId="77777777" w:rsidR="008C6F48" w:rsidRPr="00266DF5" w:rsidRDefault="008C6F48" w:rsidP="00E01AF2">
            <w:pPr>
              <w:rPr>
                <w:rFonts w:ascii="Calibri" w:hAnsi="Calibri" w:cs="Calibri"/>
                <w:highlight w:val="yellow"/>
              </w:rPr>
            </w:pPr>
            <w:r>
              <w:t>Üle 35 000 auto ööpäevas, ristmike korral suurima sagedusega teeharul</w:t>
            </w:r>
          </w:p>
        </w:tc>
      </w:tr>
      <w:tr w:rsidR="008C6F48" w14:paraId="5ED6C4C5" w14:textId="77777777" w:rsidTr="61FFE8D9">
        <w:trPr>
          <w:gridAfter w:val="1"/>
          <w:wAfter w:w="10" w:type="dxa"/>
          <w:trHeight w:val="300"/>
        </w:trPr>
        <w:tc>
          <w:tcPr>
            <w:tcW w:w="2410" w:type="dxa"/>
            <w:vMerge/>
          </w:tcPr>
          <w:p w14:paraId="35AA058A" w14:textId="77777777" w:rsidR="008C6F48" w:rsidRDefault="008C6F48" w:rsidP="00E01AF2"/>
        </w:tc>
        <w:tc>
          <w:tcPr>
            <w:tcW w:w="1843" w:type="dxa"/>
            <w:shd w:val="clear" w:color="auto" w:fill="E2EFD9" w:themeFill="accent6" w:themeFillTint="33"/>
          </w:tcPr>
          <w:p w14:paraId="56A35560" w14:textId="77777777" w:rsidR="008C6F48" w:rsidRDefault="008C6F48" w:rsidP="00E01AF2">
            <w:r>
              <w:t>Muu liiklusala</w:t>
            </w:r>
          </w:p>
        </w:tc>
        <w:tc>
          <w:tcPr>
            <w:tcW w:w="2795" w:type="dxa"/>
            <w:shd w:val="clear" w:color="auto" w:fill="E2EFD9" w:themeFill="accent6" w:themeFillTint="33"/>
          </w:tcPr>
          <w:p w14:paraId="530F2056" w14:textId="77777777" w:rsidR="008C6F48" w:rsidRDefault="008C6F48" w:rsidP="00E01AF2">
            <w:pPr>
              <w:rPr>
                <w:rFonts w:ascii="Calibri" w:hAnsi="Calibri" w:cs="Calibri"/>
              </w:rPr>
            </w:pPr>
            <w:r w:rsidRPr="1E0AB8F2">
              <w:rPr>
                <w:rFonts w:ascii="Calibri" w:hAnsi="Calibri" w:cs="Calibri"/>
              </w:rPr>
              <w:t>Tavaliikluse ja tavakasutusega ala</w:t>
            </w:r>
            <w:r>
              <w:t xml:space="preserve"> sh</w:t>
            </w:r>
          </w:p>
          <w:p w14:paraId="065862A1" w14:textId="77777777" w:rsidR="008C6F48" w:rsidRDefault="008C6F48" w:rsidP="00E01AF2">
            <w:pPr>
              <w:pStyle w:val="ListParagraph"/>
              <w:numPr>
                <w:ilvl w:val="0"/>
                <w:numId w:val="18"/>
              </w:numPr>
              <w:ind w:left="318"/>
            </w:pPr>
            <w:r>
              <w:t>mänguväljak</w:t>
            </w:r>
          </w:p>
          <w:p w14:paraId="07CC76BC" w14:textId="77777777" w:rsidR="008C6F48" w:rsidRDefault="008C6F48" w:rsidP="00E01AF2">
            <w:pPr>
              <w:pStyle w:val="ListParagraph"/>
              <w:numPr>
                <w:ilvl w:val="0"/>
                <w:numId w:val="18"/>
              </w:numPr>
              <w:ind w:left="318"/>
            </w:pPr>
            <w:r>
              <w:t>parkla</w:t>
            </w:r>
          </w:p>
          <w:p w14:paraId="49F3BF45" w14:textId="77777777" w:rsidR="008C6F48" w:rsidRDefault="008C6F48" w:rsidP="00E01AF2">
            <w:pPr>
              <w:pStyle w:val="ListParagraph"/>
              <w:numPr>
                <w:ilvl w:val="0"/>
                <w:numId w:val="18"/>
              </w:numPr>
              <w:ind w:left="318"/>
            </w:pPr>
            <w:r>
              <w:t>staadion, väljak</w:t>
            </w:r>
          </w:p>
        </w:tc>
        <w:tc>
          <w:tcPr>
            <w:tcW w:w="2795" w:type="dxa"/>
            <w:shd w:val="clear" w:color="auto" w:fill="E2EFD9" w:themeFill="accent6" w:themeFillTint="33"/>
          </w:tcPr>
          <w:p w14:paraId="26FDA404" w14:textId="77777777" w:rsidR="008C6F48" w:rsidRDefault="008C6F48" w:rsidP="00E01AF2">
            <w:pPr>
              <w:rPr>
                <w:rFonts w:ascii="Calibri" w:hAnsi="Calibri" w:cs="Calibri"/>
              </w:rPr>
            </w:pPr>
            <w:r w:rsidRPr="1E0AB8F2">
              <w:rPr>
                <w:rFonts w:ascii="Calibri" w:hAnsi="Calibri" w:cs="Calibri"/>
              </w:rPr>
              <w:t>Tavaliikluse ja tavakasutusega ala</w:t>
            </w:r>
            <w:r>
              <w:t xml:space="preserve"> sh</w:t>
            </w:r>
          </w:p>
          <w:p w14:paraId="6B8A0125" w14:textId="77777777" w:rsidR="008C6F48" w:rsidRDefault="008C6F48" w:rsidP="00E01AF2">
            <w:pPr>
              <w:pStyle w:val="ListParagraph"/>
              <w:numPr>
                <w:ilvl w:val="0"/>
                <w:numId w:val="27"/>
              </w:numPr>
              <w:ind w:left="353"/>
            </w:pPr>
            <w:r>
              <w:t>mänguväljak</w:t>
            </w:r>
          </w:p>
          <w:p w14:paraId="285AE486" w14:textId="77777777" w:rsidR="008C6F48" w:rsidRDefault="008C6F48" w:rsidP="00E01AF2">
            <w:pPr>
              <w:pStyle w:val="ListParagraph"/>
              <w:numPr>
                <w:ilvl w:val="0"/>
                <w:numId w:val="27"/>
              </w:numPr>
              <w:ind w:left="353"/>
            </w:pPr>
            <w:r>
              <w:t>parkla</w:t>
            </w:r>
          </w:p>
          <w:p w14:paraId="41FDBABA" w14:textId="77777777" w:rsidR="008C6F48" w:rsidRDefault="008C6F48" w:rsidP="00E01AF2">
            <w:pPr>
              <w:pStyle w:val="ListParagraph"/>
              <w:numPr>
                <w:ilvl w:val="0"/>
                <w:numId w:val="27"/>
              </w:numPr>
              <w:ind w:left="353"/>
            </w:pPr>
            <w:r>
              <w:t>staadion, väljak</w:t>
            </w:r>
          </w:p>
        </w:tc>
        <w:tc>
          <w:tcPr>
            <w:tcW w:w="2795" w:type="dxa"/>
            <w:shd w:val="clear" w:color="auto" w:fill="E2EFD9" w:themeFill="accent6" w:themeFillTint="33"/>
          </w:tcPr>
          <w:p w14:paraId="3DF14770" w14:textId="77777777" w:rsidR="008C6F48" w:rsidRDefault="008C6F48" w:rsidP="00E01AF2">
            <w:pPr>
              <w:outlineLvl w:val="0"/>
            </w:pPr>
            <w:r w:rsidRPr="1E0AB8F2">
              <w:rPr>
                <w:rFonts w:ascii="Calibri" w:hAnsi="Calibri" w:cs="Calibri"/>
              </w:rPr>
              <w:t>Teedeehitaja tase 6 pädevusse kuuluvad objektid ja tavalahendusega, erieesmärgipärase liiklusega ja/või erikasutusega ala sh</w:t>
            </w:r>
          </w:p>
          <w:p w14:paraId="6C4E73AB" w14:textId="77777777" w:rsidR="008C6F48" w:rsidRDefault="008C6F48" w:rsidP="00E01AF2">
            <w:pPr>
              <w:pStyle w:val="ListParagraph"/>
              <w:numPr>
                <w:ilvl w:val="0"/>
                <w:numId w:val="22"/>
              </w:numPr>
              <w:ind w:left="398"/>
              <w:outlineLvl w:val="0"/>
            </w:pPr>
            <w:r>
              <w:t>sadama väliala</w:t>
            </w:r>
          </w:p>
          <w:p w14:paraId="18B85B1D" w14:textId="77777777" w:rsidR="008C6F48" w:rsidRDefault="008C6F48" w:rsidP="00E01AF2">
            <w:pPr>
              <w:pStyle w:val="ListParagraph"/>
              <w:numPr>
                <w:ilvl w:val="0"/>
                <w:numId w:val="22"/>
              </w:numPr>
              <w:ind w:left="398"/>
              <w:outlineLvl w:val="0"/>
            </w:pPr>
            <w:r>
              <w:t>logistikapark</w:t>
            </w:r>
          </w:p>
          <w:p w14:paraId="738C21E7" w14:textId="3D1D1026" w:rsidR="008C6F48" w:rsidRDefault="61FFE8D9" w:rsidP="00E01AF2">
            <w:pPr>
              <w:pStyle w:val="ListParagraph"/>
              <w:numPr>
                <w:ilvl w:val="0"/>
                <w:numId w:val="22"/>
              </w:numPr>
              <w:ind w:left="398"/>
            </w:pPr>
            <w:r>
              <w:t>lennuliiklusala</w:t>
            </w:r>
          </w:p>
          <w:p w14:paraId="61FD87DD" w14:textId="77777777" w:rsidR="008C6F48" w:rsidRDefault="008C6F48" w:rsidP="00E01AF2">
            <w:pPr>
              <w:pStyle w:val="ListParagraph"/>
              <w:numPr>
                <w:ilvl w:val="0"/>
                <w:numId w:val="22"/>
              </w:numPr>
              <w:ind w:left="398"/>
            </w:pPr>
            <w:r>
              <w:t>rööbastee muldkeha</w:t>
            </w:r>
          </w:p>
          <w:p w14:paraId="56520752" w14:textId="77777777" w:rsidR="008C6F48" w:rsidRDefault="008C6F48" w:rsidP="00E01AF2">
            <w:pPr>
              <w:pStyle w:val="ListParagraph"/>
              <w:ind w:left="398"/>
            </w:pPr>
          </w:p>
        </w:tc>
        <w:tc>
          <w:tcPr>
            <w:tcW w:w="2795" w:type="dxa"/>
            <w:shd w:val="clear" w:color="auto" w:fill="E2EFD9" w:themeFill="accent6" w:themeFillTint="33"/>
          </w:tcPr>
          <w:p w14:paraId="23EFAD0E" w14:textId="77777777" w:rsidR="008C6F48" w:rsidRDefault="008C6F48" w:rsidP="00E01AF2">
            <w:pPr>
              <w:outlineLvl w:val="0"/>
            </w:pPr>
            <w:r w:rsidRPr="1E0AB8F2">
              <w:rPr>
                <w:rFonts w:ascii="Calibri" w:hAnsi="Calibri" w:cs="Calibri"/>
              </w:rPr>
              <w:t>Tavalahendusega, erieesmärgipärase liiklusega ja/või erikasutusega ala sh</w:t>
            </w:r>
          </w:p>
          <w:p w14:paraId="3CCECAE0" w14:textId="77777777" w:rsidR="008C6F48" w:rsidRDefault="008C6F48" w:rsidP="00E01AF2">
            <w:pPr>
              <w:pStyle w:val="ListParagraph"/>
              <w:numPr>
                <w:ilvl w:val="0"/>
                <w:numId w:val="28"/>
              </w:numPr>
              <w:ind w:left="291"/>
              <w:outlineLvl w:val="0"/>
            </w:pPr>
            <w:r>
              <w:t>sadama väliala</w:t>
            </w:r>
          </w:p>
          <w:p w14:paraId="6449D694" w14:textId="77777777" w:rsidR="008C6F48" w:rsidRDefault="008C6F48" w:rsidP="00E01AF2">
            <w:pPr>
              <w:pStyle w:val="ListParagraph"/>
              <w:numPr>
                <w:ilvl w:val="0"/>
                <w:numId w:val="28"/>
              </w:numPr>
              <w:ind w:left="291"/>
              <w:outlineLvl w:val="0"/>
            </w:pPr>
            <w:r>
              <w:t>logistikapark</w:t>
            </w:r>
          </w:p>
          <w:p w14:paraId="7FB9D87C" w14:textId="4F90CB76" w:rsidR="008C6F48" w:rsidRDefault="61FFE8D9" w:rsidP="00E01AF2">
            <w:pPr>
              <w:pStyle w:val="ListParagraph"/>
              <w:numPr>
                <w:ilvl w:val="0"/>
                <w:numId w:val="28"/>
              </w:numPr>
              <w:ind w:left="291"/>
            </w:pPr>
            <w:r>
              <w:t>lennuliiklusala</w:t>
            </w:r>
          </w:p>
          <w:p w14:paraId="17B2FC65" w14:textId="77777777" w:rsidR="008C6F48" w:rsidRDefault="008C6F48" w:rsidP="00E01AF2">
            <w:pPr>
              <w:pStyle w:val="ListParagraph"/>
              <w:numPr>
                <w:ilvl w:val="0"/>
                <w:numId w:val="28"/>
              </w:numPr>
              <w:ind w:left="291"/>
            </w:pPr>
            <w:r>
              <w:t>rööbastee muldkeha</w:t>
            </w:r>
          </w:p>
        </w:tc>
        <w:tc>
          <w:tcPr>
            <w:tcW w:w="2795" w:type="dxa"/>
            <w:shd w:val="clear" w:color="auto" w:fill="E2EFD9" w:themeFill="accent6" w:themeFillTint="33"/>
          </w:tcPr>
          <w:p w14:paraId="48895F2B" w14:textId="77777777" w:rsidR="008C6F48" w:rsidRDefault="008C6F48" w:rsidP="00E01AF2">
            <w:pPr>
              <w:rPr>
                <w:rFonts w:ascii="Calibri" w:hAnsi="Calibri" w:cs="Calibri"/>
              </w:rPr>
            </w:pPr>
            <w:r w:rsidRPr="1E0AB8F2">
              <w:rPr>
                <w:rFonts w:ascii="Calibri" w:hAnsi="Calibri" w:cs="Calibri"/>
              </w:rPr>
              <w:t>Piiranguteta</w:t>
            </w:r>
          </w:p>
          <w:p w14:paraId="5914E277" w14:textId="77777777" w:rsidR="008C6F48" w:rsidRDefault="008C6F48" w:rsidP="00E01AF2">
            <w:pPr>
              <w:ind w:left="360"/>
            </w:pPr>
          </w:p>
        </w:tc>
        <w:tc>
          <w:tcPr>
            <w:tcW w:w="2800" w:type="dxa"/>
            <w:shd w:val="clear" w:color="auto" w:fill="E2EFD9" w:themeFill="accent6" w:themeFillTint="33"/>
          </w:tcPr>
          <w:p w14:paraId="1140D403" w14:textId="77777777" w:rsidR="008C6F48" w:rsidRPr="00266DF5" w:rsidRDefault="008C6F48" w:rsidP="00E01AF2">
            <w:pPr>
              <w:outlineLvl w:val="0"/>
            </w:pPr>
            <w:r w:rsidRPr="00266DF5">
              <w:rPr>
                <w:rFonts w:ascii="Calibri" w:hAnsi="Calibri" w:cs="Calibri"/>
              </w:rPr>
              <w:t>Keeruka</w:t>
            </w:r>
            <w:r>
              <w:rPr>
                <w:rFonts w:ascii="Calibri" w:hAnsi="Calibri" w:cs="Calibri"/>
              </w:rPr>
              <w:t>s</w:t>
            </w:r>
            <w:r w:rsidRPr="00266DF5">
              <w:rPr>
                <w:rFonts w:ascii="Calibri" w:hAnsi="Calibri" w:cs="Calibri"/>
              </w:rPr>
              <w:t>, erieesmärgipärase liiklusega ja/või erikasutusega ala sh</w:t>
            </w:r>
          </w:p>
          <w:p w14:paraId="7F123653" w14:textId="77777777" w:rsidR="008C6F48" w:rsidRPr="00266DF5" w:rsidRDefault="008C6F48" w:rsidP="00E01AF2">
            <w:pPr>
              <w:pStyle w:val="ListParagraph"/>
              <w:numPr>
                <w:ilvl w:val="0"/>
                <w:numId w:val="23"/>
              </w:numPr>
              <w:spacing w:after="160" w:line="259" w:lineRule="auto"/>
              <w:ind w:left="371"/>
              <w:outlineLvl w:val="0"/>
            </w:pPr>
            <w:r w:rsidRPr="00266DF5">
              <w:t>sadama väliala</w:t>
            </w:r>
          </w:p>
          <w:p w14:paraId="78BB1A0A" w14:textId="77777777" w:rsidR="008C6F48" w:rsidRPr="00266DF5" w:rsidRDefault="008C6F48" w:rsidP="00E01AF2">
            <w:pPr>
              <w:pStyle w:val="ListParagraph"/>
              <w:numPr>
                <w:ilvl w:val="0"/>
                <w:numId w:val="23"/>
              </w:numPr>
              <w:spacing w:after="160" w:line="259" w:lineRule="auto"/>
              <w:ind w:left="371"/>
              <w:outlineLvl w:val="0"/>
            </w:pPr>
            <w:r w:rsidRPr="00266DF5">
              <w:t>logistikapar</w:t>
            </w:r>
            <w:r>
              <w:t>k</w:t>
            </w:r>
            <w:r w:rsidRPr="00266DF5">
              <w:t xml:space="preserve">, </w:t>
            </w:r>
          </w:p>
          <w:p w14:paraId="3CE2F6A2" w14:textId="6111699A" w:rsidR="008C6F48" w:rsidRDefault="61FFE8D9" w:rsidP="00E01AF2">
            <w:pPr>
              <w:pStyle w:val="ListParagraph"/>
              <w:numPr>
                <w:ilvl w:val="0"/>
                <w:numId w:val="23"/>
              </w:numPr>
              <w:spacing w:after="160" w:line="259" w:lineRule="auto"/>
              <w:ind w:left="371"/>
            </w:pPr>
            <w:r>
              <w:t>lennuliiklusala</w:t>
            </w:r>
          </w:p>
          <w:p w14:paraId="6A1C6836" w14:textId="77777777" w:rsidR="008C6F48" w:rsidRPr="00B911D1" w:rsidRDefault="008C6F48" w:rsidP="00E01AF2">
            <w:pPr>
              <w:pStyle w:val="ListParagraph"/>
              <w:numPr>
                <w:ilvl w:val="0"/>
                <w:numId w:val="23"/>
              </w:numPr>
              <w:spacing w:after="160" w:line="259" w:lineRule="auto"/>
              <w:ind w:left="371"/>
            </w:pPr>
            <w:r>
              <w:t>rööbastee muldkeha</w:t>
            </w:r>
          </w:p>
        </w:tc>
      </w:tr>
      <w:tr w:rsidR="008C6F48" w:rsidRPr="00266DF5" w14:paraId="3E80F698" w14:textId="77777777" w:rsidTr="61FFE8D9">
        <w:trPr>
          <w:gridAfter w:val="1"/>
          <w:wAfter w:w="10" w:type="dxa"/>
        </w:trPr>
        <w:tc>
          <w:tcPr>
            <w:tcW w:w="2410" w:type="dxa"/>
            <w:shd w:val="clear" w:color="auto" w:fill="FFF2CC" w:themeFill="accent4" w:themeFillTint="33"/>
          </w:tcPr>
          <w:p w14:paraId="70479BA5" w14:textId="77777777" w:rsidR="008C6F48" w:rsidRPr="00266DF5" w:rsidRDefault="008C6F48" w:rsidP="00E01AF2">
            <w:pPr>
              <w:rPr>
                <w:color w:val="FF0000"/>
              </w:rPr>
            </w:pPr>
            <w:r w:rsidRPr="00266DF5">
              <w:rPr>
                <w:b/>
                <w:bCs/>
              </w:rPr>
              <w:t>LIIKLUSKORRALDUSE PROJEKTI KOOSTAMINE</w:t>
            </w:r>
          </w:p>
        </w:tc>
        <w:tc>
          <w:tcPr>
            <w:tcW w:w="1843" w:type="dxa"/>
            <w:shd w:val="clear" w:color="auto" w:fill="FFF2CC" w:themeFill="accent4" w:themeFillTint="33"/>
          </w:tcPr>
          <w:p w14:paraId="062B003B" w14:textId="77777777" w:rsidR="008C6F48" w:rsidRPr="00266DF5" w:rsidRDefault="008C6F48" w:rsidP="00E01AF2">
            <w:pPr>
              <w:rPr>
                <w:color w:val="FF0000"/>
              </w:rPr>
            </w:pPr>
            <w:r w:rsidRPr="00266DF5">
              <w:t>Asulaväli</w:t>
            </w:r>
            <w:r>
              <w:t>ne</w:t>
            </w:r>
            <w:r w:rsidRPr="00266DF5">
              <w:t xml:space="preserve"> ja asulasise</w:t>
            </w:r>
            <w:r>
              <w:t>ne</w:t>
            </w:r>
            <w:r w:rsidRPr="00266DF5">
              <w:t xml:space="preserve"> tee, AKÖL</w:t>
            </w:r>
          </w:p>
        </w:tc>
        <w:tc>
          <w:tcPr>
            <w:tcW w:w="2795" w:type="dxa"/>
            <w:shd w:val="clear" w:color="auto" w:fill="FFF2CC" w:themeFill="accent4" w:themeFillTint="33"/>
          </w:tcPr>
          <w:p w14:paraId="3AB49181" w14:textId="77777777" w:rsidR="008C6F48" w:rsidRPr="00266DF5" w:rsidRDefault="008C6F48" w:rsidP="00E01AF2">
            <w:pPr>
              <w:rPr>
                <w:rFonts w:ascii="Calibri" w:hAnsi="Calibri" w:cs="Calibri"/>
                <w:color w:val="FF0000"/>
              </w:rPr>
            </w:pPr>
            <w:r w:rsidRPr="00266DF5">
              <w:t>Tüüpkatend ja liiklus kuni 6000 autot/ööpäevas, ristmike korral suurima sagedusega teeharul, tingimusel, et väiksema sagedusega teeharu liiklus ei ületa 1500 autot/ööpäevas.</w:t>
            </w:r>
          </w:p>
        </w:tc>
        <w:tc>
          <w:tcPr>
            <w:tcW w:w="2795" w:type="dxa"/>
            <w:shd w:val="clear" w:color="auto" w:fill="FFF2CC" w:themeFill="accent4" w:themeFillTint="33"/>
          </w:tcPr>
          <w:p w14:paraId="3C3ED2F0" w14:textId="77777777" w:rsidR="008C6F48" w:rsidRPr="00266DF5" w:rsidRDefault="008C6F48" w:rsidP="00E01AF2">
            <w:pPr>
              <w:rPr>
                <w:rFonts w:ascii="Calibri" w:hAnsi="Calibri" w:cs="Calibri"/>
                <w:color w:val="FF0000"/>
              </w:rPr>
            </w:pPr>
            <w:r>
              <w:t>Tüüpkatend ja liiklus kuni 6000 autot/ööpäevas, ristmike korral suurima sagedusega teeharul, tingimusel, et väiksema sagedusega teeharu liiklus ei ületa 1500 autot/ööpäevas.</w:t>
            </w:r>
          </w:p>
        </w:tc>
        <w:tc>
          <w:tcPr>
            <w:tcW w:w="2795" w:type="dxa"/>
            <w:shd w:val="clear" w:color="auto" w:fill="FFF2CC" w:themeFill="accent4" w:themeFillTint="33"/>
          </w:tcPr>
          <w:p w14:paraId="512F0931" w14:textId="77777777" w:rsidR="008C6F48" w:rsidRPr="00266DF5" w:rsidRDefault="008C6F48" w:rsidP="00E01AF2">
            <w:pPr>
              <w:rPr>
                <w:rFonts w:ascii="Calibri" w:hAnsi="Calibri" w:cs="Calibri"/>
                <w:color w:val="FF0000"/>
              </w:rPr>
            </w:pPr>
            <w:r w:rsidRPr="00266DF5">
              <w:t>Piiranguteta</w:t>
            </w:r>
          </w:p>
        </w:tc>
        <w:tc>
          <w:tcPr>
            <w:tcW w:w="2795" w:type="dxa"/>
            <w:shd w:val="clear" w:color="auto" w:fill="FFF2CC" w:themeFill="accent4" w:themeFillTint="33"/>
          </w:tcPr>
          <w:p w14:paraId="14808BFF" w14:textId="77777777" w:rsidR="008C6F48" w:rsidRPr="00266DF5" w:rsidRDefault="008C6F48" w:rsidP="00E01AF2">
            <w:pPr>
              <w:rPr>
                <w:rFonts w:ascii="Calibri" w:hAnsi="Calibri" w:cs="Calibri"/>
                <w:color w:val="FF0000"/>
              </w:rPr>
            </w:pPr>
            <w:r w:rsidRPr="00266DF5">
              <w:t>Üle 6 000 auto/ööpäevas, ristmike korral suurima sagedusega teeharul.</w:t>
            </w:r>
          </w:p>
        </w:tc>
        <w:tc>
          <w:tcPr>
            <w:tcW w:w="2795" w:type="dxa"/>
            <w:shd w:val="clear" w:color="auto" w:fill="FFF2CC" w:themeFill="accent4" w:themeFillTint="33"/>
          </w:tcPr>
          <w:p w14:paraId="22877E65" w14:textId="77777777" w:rsidR="008C6F48" w:rsidRPr="00266DF5" w:rsidRDefault="008C6F48" w:rsidP="00E01AF2">
            <w:pPr>
              <w:rPr>
                <w:color w:val="FF0000"/>
              </w:rPr>
            </w:pPr>
            <w:r>
              <w:t>Kutset ei anta</w:t>
            </w:r>
          </w:p>
        </w:tc>
        <w:tc>
          <w:tcPr>
            <w:tcW w:w="2800" w:type="dxa"/>
            <w:shd w:val="clear" w:color="auto" w:fill="FFF2CC" w:themeFill="accent4" w:themeFillTint="33"/>
          </w:tcPr>
          <w:p w14:paraId="4308AA7B" w14:textId="77777777" w:rsidR="008C6F48" w:rsidRPr="00266DF5" w:rsidRDefault="008C6F48" w:rsidP="00E01AF2">
            <w:r>
              <w:t>Kutset ei anta</w:t>
            </w:r>
          </w:p>
        </w:tc>
      </w:tr>
      <w:tr w:rsidR="008C6F48" w:rsidRPr="00266DF5" w14:paraId="5DE2E211" w14:textId="77777777" w:rsidTr="61FFE8D9">
        <w:trPr>
          <w:gridAfter w:val="1"/>
          <w:wAfter w:w="10" w:type="dxa"/>
        </w:trPr>
        <w:tc>
          <w:tcPr>
            <w:tcW w:w="2410" w:type="dxa"/>
            <w:vMerge w:val="restart"/>
            <w:shd w:val="clear" w:color="auto" w:fill="E2EFD9" w:themeFill="accent6" w:themeFillTint="33"/>
          </w:tcPr>
          <w:p w14:paraId="7480EAC0" w14:textId="77777777" w:rsidR="008C6F48" w:rsidRPr="00266DF5" w:rsidRDefault="008C6F48" w:rsidP="00E01AF2">
            <w:r w:rsidRPr="00266DF5">
              <w:rPr>
                <w:rFonts w:ascii="Calibri" w:hAnsi="Calibri" w:cs="Calibri"/>
                <w:b/>
                <w:bCs/>
              </w:rPr>
              <w:t xml:space="preserve">LIIKLUSOHUTUSE AUDITI TEGEMINE </w:t>
            </w:r>
            <w:r w:rsidRPr="00266DF5">
              <w:rPr>
                <w:rFonts w:ascii="Calibri" w:hAnsi="Calibri" w:cs="Calibri"/>
                <w:b/>
                <w:bCs/>
              </w:rPr>
              <w:br/>
            </w:r>
          </w:p>
        </w:tc>
        <w:tc>
          <w:tcPr>
            <w:tcW w:w="1843" w:type="dxa"/>
            <w:shd w:val="clear" w:color="auto" w:fill="E2EFD9" w:themeFill="accent6" w:themeFillTint="33"/>
          </w:tcPr>
          <w:p w14:paraId="10BAB72C" w14:textId="77777777" w:rsidR="008C6F48" w:rsidRPr="00266DF5" w:rsidRDefault="008C6F48" w:rsidP="00E01AF2">
            <w:r w:rsidRPr="00266DF5">
              <w:t>Asulaväline tee AKÖL</w:t>
            </w:r>
          </w:p>
        </w:tc>
        <w:tc>
          <w:tcPr>
            <w:tcW w:w="2795" w:type="dxa"/>
            <w:vMerge w:val="restart"/>
            <w:shd w:val="clear" w:color="auto" w:fill="E2EFD9" w:themeFill="accent6" w:themeFillTint="33"/>
          </w:tcPr>
          <w:p w14:paraId="6611CA5B" w14:textId="77777777" w:rsidR="008C6F48" w:rsidRPr="00266DF5" w:rsidRDefault="008C6F48" w:rsidP="00E01AF2">
            <w:r w:rsidRPr="00266DF5">
              <w:t>Kutset ei anta</w:t>
            </w:r>
          </w:p>
          <w:p w14:paraId="538CE7D0" w14:textId="77777777" w:rsidR="008C6F48" w:rsidRPr="00266DF5" w:rsidRDefault="008C6F48" w:rsidP="00E01AF2"/>
        </w:tc>
        <w:tc>
          <w:tcPr>
            <w:tcW w:w="2795" w:type="dxa"/>
            <w:vMerge w:val="restart"/>
            <w:shd w:val="clear" w:color="auto" w:fill="E2EFD9" w:themeFill="accent6" w:themeFillTint="33"/>
          </w:tcPr>
          <w:p w14:paraId="5FA5FFD6" w14:textId="77777777" w:rsidR="008C6F48" w:rsidRPr="00266DF5" w:rsidRDefault="008C6F48" w:rsidP="00E01AF2">
            <w:r w:rsidRPr="00266DF5">
              <w:rPr>
                <w:rFonts w:ascii="Calibri" w:hAnsi="Calibri" w:cs="Calibri"/>
              </w:rPr>
              <w:t>Kutset ei anta</w:t>
            </w:r>
          </w:p>
          <w:p w14:paraId="7E549672" w14:textId="77777777" w:rsidR="008C6F48" w:rsidRPr="00266DF5" w:rsidRDefault="008C6F48" w:rsidP="00E01AF2"/>
        </w:tc>
        <w:tc>
          <w:tcPr>
            <w:tcW w:w="2795" w:type="dxa"/>
            <w:shd w:val="clear" w:color="auto" w:fill="E2EFD9" w:themeFill="accent6" w:themeFillTint="33"/>
          </w:tcPr>
          <w:p w14:paraId="0E1C8E3A" w14:textId="77777777" w:rsidR="008C6F48" w:rsidRPr="00266DF5" w:rsidRDefault="008C6F48" w:rsidP="00E01AF2">
            <w:r w:rsidRPr="00266DF5">
              <w:rPr>
                <w:rFonts w:ascii="Calibri" w:hAnsi="Calibri" w:cs="Calibri"/>
              </w:rPr>
              <w:t xml:space="preserve">Kuni 20 000 autot/ööpäevas, </w:t>
            </w:r>
            <w:r w:rsidRPr="00266DF5">
              <w:t>ristmike korral suurima sagedusega teeharul</w:t>
            </w:r>
            <w:r w:rsidRPr="00266DF5">
              <w:rPr>
                <w:rFonts w:ascii="Calibri" w:hAnsi="Calibri" w:cs="Calibri"/>
              </w:rPr>
              <w:t xml:space="preserve"> </w:t>
            </w:r>
          </w:p>
        </w:tc>
        <w:tc>
          <w:tcPr>
            <w:tcW w:w="2795" w:type="dxa"/>
            <w:shd w:val="clear" w:color="auto" w:fill="E2EFD9" w:themeFill="accent6" w:themeFillTint="33"/>
          </w:tcPr>
          <w:p w14:paraId="7888EF74" w14:textId="77777777" w:rsidR="008C6F48" w:rsidRPr="00266DF5" w:rsidRDefault="008C6F48" w:rsidP="00E01AF2">
            <w:r w:rsidRPr="00266DF5">
              <w:rPr>
                <w:rFonts w:ascii="Calibri" w:hAnsi="Calibri" w:cs="Calibri"/>
              </w:rPr>
              <w:t xml:space="preserve">Kuni 20 000 autot/ööpäevas, </w:t>
            </w:r>
            <w:r w:rsidRPr="00266DF5">
              <w:t>ristmike korral suurima sagedusega teeharul</w:t>
            </w:r>
            <w:r w:rsidRPr="00266DF5">
              <w:rPr>
                <w:rFonts w:ascii="Calibri" w:hAnsi="Calibri" w:cs="Calibri"/>
              </w:rPr>
              <w:t xml:space="preserve"> </w:t>
            </w:r>
          </w:p>
        </w:tc>
        <w:tc>
          <w:tcPr>
            <w:tcW w:w="2795" w:type="dxa"/>
            <w:shd w:val="clear" w:color="auto" w:fill="E2EFD9" w:themeFill="accent6" w:themeFillTint="33"/>
          </w:tcPr>
          <w:p w14:paraId="385731AC" w14:textId="77777777" w:rsidR="008C6F48" w:rsidRPr="00266DF5" w:rsidRDefault="008C6F48" w:rsidP="00E01AF2">
            <w:r w:rsidRPr="00266DF5">
              <w:t>Piiranguteta</w:t>
            </w:r>
          </w:p>
        </w:tc>
        <w:tc>
          <w:tcPr>
            <w:tcW w:w="2800" w:type="dxa"/>
            <w:shd w:val="clear" w:color="auto" w:fill="E2EFD9" w:themeFill="accent6" w:themeFillTint="33"/>
          </w:tcPr>
          <w:p w14:paraId="04196922" w14:textId="77777777" w:rsidR="008C6F48" w:rsidRPr="00266DF5" w:rsidRDefault="008C6F48" w:rsidP="00E01AF2">
            <w:pPr>
              <w:rPr>
                <w:rFonts w:ascii="Calibri" w:hAnsi="Calibri" w:cs="Calibri"/>
              </w:rPr>
            </w:pPr>
            <w:r w:rsidRPr="79AA9404">
              <w:rPr>
                <w:rFonts w:ascii="Calibri" w:hAnsi="Calibri" w:cs="Calibri"/>
              </w:rPr>
              <w:t>Üle 20 000 autot/ööpäevas,</w:t>
            </w:r>
            <w:r>
              <w:t xml:space="preserve"> ristmike korral suurima sagedusega teeharul</w:t>
            </w:r>
          </w:p>
        </w:tc>
      </w:tr>
      <w:tr w:rsidR="008C6F48" w:rsidRPr="00266DF5" w14:paraId="58E37289" w14:textId="77777777" w:rsidTr="61FFE8D9">
        <w:trPr>
          <w:gridAfter w:val="1"/>
          <w:wAfter w:w="10" w:type="dxa"/>
        </w:trPr>
        <w:tc>
          <w:tcPr>
            <w:tcW w:w="2410" w:type="dxa"/>
            <w:vMerge/>
          </w:tcPr>
          <w:p w14:paraId="6407802A" w14:textId="77777777" w:rsidR="008C6F48" w:rsidRPr="00266DF5" w:rsidRDefault="008C6F48" w:rsidP="00E01AF2"/>
        </w:tc>
        <w:tc>
          <w:tcPr>
            <w:tcW w:w="1843" w:type="dxa"/>
            <w:shd w:val="clear" w:color="auto" w:fill="E2EFD9" w:themeFill="accent6" w:themeFillTint="33"/>
          </w:tcPr>
          <w:p w14:paraId="0ECCAADF" w14:textId="77777777" w:rsidR="008C6F48" w:rsidRPr="00266DF5" w:rsidRDefault="008C6F48" w:rsidP="00E01AF2">
            <w:r>
              <w:t>Asulasisene tee AKÖL</w:t>
            </w:r>
          </w:p>
        </w:tc>
        <w:tc>
          <w:tcPr>
            <w:tcW w:w="2795" w:type="dxa"/>
            <w:vMerge/>
          </w:tcPr>
          <w:p w14:paraId="5CC3D7CB" w14:textId="77777777" w:rsidR="008C6F48" w:rsidRPr="00266DF5" w:rsidRDefault="008C6F48" w:rsidP="00E01AF2"/>
        </w:tc>
        <w:tc>
          <w:tcPr>
            <w:tcW w:w="2795" w:type="dxa"/>
            <w:vMerge/>
          </w:tcPr>
          <w:p w14:paraId="603A7C15" w14:textId="77777777" w:rsidR="008C6F48" w:rsidRPr="00266DF5" w:rsidRDefault="008C6F48" w:rsidP="00E01AF2"/>
        </w:tc>
        <w:tc>
          <w:tcPr>
            <w:tcW w:w="2795" w:type="dxa"/>
            <w:shd w:val="clear" w:color="auto" w:fill="E2EFD9" w:themeFill="accent6" w:themeFillTint="33"/>
          </w:tcPr>
          <w:p w14:paraId="3EB71CB4" w14:textId="77777777" w:rsidR="008C6F48" w:rsidRPr="00266DF5" w:rsidRDefault="008C6F48" w:rsidP="00E01AF2">
            <w:r w:rsidRPr="00266DF5">
              <w:rPr>
                <w:rFonts w:ascii="Calibri" w:hAnsi="Calibri" w:cs="Calibri"/>
              </w:rPr>
              <w:t>Kuni 35 000 autot/ööpäevas,</w:t>
            </w:r>
            <w:r w:rsidRPr="00266DF5">
              <w:t xml:space="preserve"> ristmike korral suurima sagedusega teeharul</w:t>
            </w:r>
            <w:r w:rsidRPr="00266DF5">
              <w:rPr>
                <w:rFonts w:ascii="Calibri" w:hAnsi="Calibri" w:cs="Calibri"/>
              </w:rPr>
              <w:t xml:space="preserve"> </w:t>
            </w:r>
            <w:r w:rsidRPr="00266DF5">
              <w:rPr>
                <w:rFonts w:ascii="Calibri" w:hAnsi="Calibri" w:cs="Calibri"/>
              </w:rPr>
              <w:br/>
            </w:r>
          </w:p>
        </w:tc>
        <w:tc>
          <w:tcPr>
            <w:tcW w:w="2795" w:type="dxa"/>
            <w:shd w:val="clear" w:color="auto" w:fill="E2EFD9" w:themeFill="accent6" w:themeFillTint="33"/>
          </w:tcPr>
          <w:p w14:paraId="11D4EE86" w14:textId="77777777" w:rsidR="008C6F48" w:rsidRPr="00266DF5" w:rsidRDefault="008C6F48" w:rsidP="00E01AF2">
            <w:r w:rsidRPr="00266DF5">
              <w:rPr>
                <w:rFonts w:ascii="Calibri" w:hAnsi="Calibri" w:cs="Calibri"/>
              </w:rPr>
              <w:t>Kuni 35 000 autot/ööpäevas,</w:t>
            </w:r>
            <w:r w:rsidRPr="00266DF5">
              <w:t xml:space="preserve"> ristmike korral suurima sagedusega teeharul</w:t>
            </w:r>
            <w:r w:rsidRPr="00266DF5">
              <w:rPr>
                <w:rFonts w:ascii="Calibri" w:hAnsi="Calibri" w:cs="Calibri"/>
              </w:rPr>
              <w:br/>
            </w:r>
          </w:p>
        </w:tc>
        <w:tc>
          <w:tcPr>
            <w:tcW w:w="2795" w:type="dxa"/>
            <w:shd w:val="clear" w:color="auto" w:fill="E2EFD9" w:themeFill="accent6" w:themeFillTint="33"/>
          </w:tcPr>
          <w:p w14:paraId="30CF48F2" w14:textId="77777777" w:rsidR="008C6F48" w:rsidRPr="00266DF5" w:rsidRDefault="008C6F48" w:rsidP="00E01AF2">
            <w:r w:rsidRPr="00266DF5">
              <w:rPr>
                <w:rFonts w:ascii="Calibri" w:hAnsi="Calibri" w:cs="Calibri"/>
              </w:rPr>
              <w:t>Piiranguteta</w:t>
            </w:r>
            <w:r w:rsidRPr="00266DF5">
              <w:rPr>
                <w:rFonts w:ascii="Calibri" w:hAnsi="Calibri" w:cs="Calibri"/>
              </w:rPr>
              <w:br/>
            </w:r>
          </w:p>
        </w:tc>
        <w:tc>
          <w:tcPr>
            <w:tcW w:w="2800" w:type="dxa"/>
            <w:shd w:val="clear" w:color="auto" w:fill="E2EFD9" w:themeFill="accent6" w:themeFillTint="33"/>
          </w:tcPr>
          <w:p w14:paraId="1B2E4395" w14:textId="77777777" w:rsidR="008C6F48" w:rsidRPr="00266DF5" w:rsidRDefault="008C6F48" w:rsidP="00E01AF2">
            <w:pPr>
              <w:rPr>
                <w:highlight w:val="yellow"/>
              </w:rPr>
            </w:pPr>
            <w:r w:rsidRPr="79AA9404">
              <w:rPr>
                <w:rFonts w:ascii="Calibri" w:hAnsi="Calibri" w:cs="Calibri"/>
              </w:rPr>
              <w:t xml:space="preserve">Üle 35 000 autot/ööpäevas, </w:t>
            </w:r>
            <w:r>
              <w:t>ristmike korral suurima sagedusega teeharul</w:t>
            </w:r>
          </w:p>
        </w:tc>
      </w:tr>
      <w:tr w:rsidR="008C6F48" w:rsidRPr="00266DF5" w14:paraId="2F014A7E" w14:textId="77777777" w:rsidTr="61FFE8D9">
        <w:tc>
          <w:tcPr>
            <w:tcW w:w="21038" w:type="dxa"/>
            <w:gridSpan w:val="9"/>
            <w:shd w:val="clear" w:color="auto" w:fill="D9E2F3" w:themeFill="accent1" w:themeFillTint="33"/>
          </w:tcPr>
          <w:p w14:paraId="28ADCF95" w14:textId="77777777" w:rsidR="008C6F48" w:rsidRPr="00266DF5" w:rsidRDefault="008C6F48" w:rsidP="00E01AF2">
            <w:r w:rsidRPr="00266DF5">
              <w:rPr>
                <w:b/>
                <w:bCs/>
              </w:rPr>
              <w:t>Spetsialiseerumine SILLA</w:t>
            </w:r>
            <w:r>
              <w:rPr>
                <w:b/>
                <w:bCs/>
              </w:rPr>
              <w:t>D</w:t>
            </w:r>
          </w:p>
        </w:tc>
      </w:tr>
      <w:tr w:rsidR="008C6F48" w:rsidRPr="00266DF5" w14:paraId="2645D221" w14:textId="77777777" w:rsidTr="61FFE8D9">
        <w:trPr>
          <w:gridAfter w:val="1"/>
          <w:wAfter w:w="10" w:type="dxa"/>
        </w:trPr>
        <w:tc>
          <w:tcPr>
            <w:tcW w:w="2410" w:type="dxa"/>
            <w:vMerge w:val="restart"/>
            <w:shd w:val="clear" w:color="auto" w:fill="D9E2F3" w:themeFill="accent1" w:themeFillTint="33"/>
          </w:tcPr>
          <w:p w14:paraId="5F938290" w14:textId="77777777" w:rsidR="008C6F48" w:rsidRPr="00266DF5" w:rsidRDefault="008C6F48" w:rsidP="00E01AF2">
            <w:pPr>
              <w:rPr>
                <w:b/>
                <w:bCs/>
                <w:sz w:val="24"/>
                <w:szCs w:val="24"/>
              </w:rPr>
            </w:pPr>
            <w:r w:rsidRPr="00266DF5">
              <w:rPr>
                <w:b/>
                <w:bCs/>
                <w:sz w:val="24"/>
                <w:szCs w:val="24"/>
              </w:rPr>
              <w:t>Ametiala</w:t>
            </w:r>
          </w:p>
        </w:tc>
        <w:tc>
          <w:tcPr>
            <w:tcW w:w="1843" w:type="dxa"/>
            <w:vMerge w:val="restart"/>
            <w:shd w:val="clear" w:color="auto" w:fill="D9E2F3" w:themeFill="accent1" w:themeFillTint="33"/>
          </w:tcPr>
          <w:p w14:paraId="3904B065" w14:textId="77777777" w:rsidR="008C6F48" w:rsidRPr="00266DF5" w:rsidRDefault="008C6F48" w:rsidP="00E01AF2">
            <w:pPr>
              <w:jc w:val="center"/>
              <w:rPr>
                <w:b/>
                <w:bCs/>
                <w:sz w:val="24"/>
                <w:szCs w:val="24"/>
              </w:rPr>
            </w:pPr>
            <w:r w:rsidRPr="00266DF5">
              <w:rPr>
                <w:b/>
                <w:bCs/>
                <w:sz w:val="24"/>
                <w:szCs w:val="24"/>
              </w:rPr>
              <w:t>Kriteerium</w:t>
            </w:r>
          </w:p>
        </w:tc>
        <w:tc>
          <w:tcPr>
            <w:tcW w:w="5590" w:type="dxa"/>
            <w:gridSpan w:val="2"/>
            <w:shd w:val="clear" w:color="auto" w:fill="D9E2F3" w:themeFill="accent1" w:themeFillTint="33"/>
          </w:tcPr>
          <w:p w14:paraId="03EFE39E" w14:textId="77777777" w:rsidR="008C6F48" w:rsidRPr="00266DF5" w:rsidRDefault="008C6F48" w:rsidP="00E01AF2">
            <w:pPr>
              <w:jc w:val="center"/>
              <w:rPr>
                <w:b/>
                <w:bCs/>
                <w:sz w:val="24"/>
                <w:szCs w:val="24"/>
              </w:rPr>
            </w:pPr>
            <w:r w:rsidRPr="00266DF5">
              <w:rPr>
                <w:b/>
                <w:bCs/>
                <w:sz w:val="24"/>
                <w:szCs w:val="24"/>
              </w:rPr>
              <w:t>Teedeehitaja, tase 6</w:t>
            </w:r>
          </w:p>
        </w:tc>
        <w:tc>
          <w:tcPr>
            <w:tcW w:w="5590" w:type="dxa"/>
            <w:gridSpan w:val="2"/>
            <w:shd w:val="clear" w:color="auto" w:fill="D9E2F3" w:themeFill="accent1" w:themeFillTint="33"/>
          </w:tcPr>
          <w:p w14:paraId="24FBDE78" w14:textId="77777777" w:rsidR="008C6F48" w:rsidRPr="00266DF5" w:rsidRDefault="03CDC1F9" w:rsidP="03CDC1F9">
            <w:pPr>
              <w:jc w:val="center"/>
              <w:rPr>
                <w:b/>
                <w:bCs/>
                <w:sz w:val="24"/>
                <w:szCs w:val="24"/>
              </w:rPr>
            </w:pPr>
            <w:r w:rsidRPr="03CDC1F9">
              <w:rPr>
                <w:b/>
                <w:bCs/>
                <w:sz w:val="24"/>
                <w:szCs w:val="24"/>
              </w:rPr>
              <w:t xml:space="preserve">Diplomeeritud </w:t>
            </w:r>
            <w:proofErr w:type="spellStart"/>
            <w:r w:rsidRPr="03CDC1F9">
              <w:rPr>
                <w:b/>
                <w:bCs/>
                <w:sz w:val="24"/>
                <w:szCs w:val="24"/>
              </w:rPr>
              <w:t>teedeinsener</w:t>
            </w:r>
            <w:proofErr w:type="spellEnd"/>
            <w:r w:rsidRPr="03CDC1F9">
              <w:rPr>
                <w:b/>
                <w:bCs/>
                <w:sz w:val="24"/>
                <w:szCs w:val="24"/>
              </w:rPr>
              <w:t>, tase 7</w:t>
            </w:r>
          </w:p>
        </w:tc>
        <w:tc>
          <w:tcPr>
            <w:tcW w:w="5595" w:type="dxa"/>
            <w:gridSpan w:val="2"/>
            <w:shd w:val="clear" w:color="auto" w:fill="D9E2F3" w:themeFill="accent1" w:themeFillTint="33"/>
          </w:tcPr>
          <w:p w14:paraId="6D9272AA" w14:textId="77777777" w:rsidR="008C6F48" w:rsidRPr="00266DF5" w:rsidRDefault="03CDC1F9" w:rsidP="03CDC1F9">
            <w:pPr>
              <w:jc w:val="center"/>
              <w:rPr>
                <w:b/>
                <w:bCs/>
                <w:sz w:val="24"/>
                <w:szCs w:val="24"/>
              </w:rPr>
            </w:pPr>
            <w:r w:rsidRPr="03CDC1F9">
              <w:rPr>
                <w:b/>
                <w:bCs/>
                <w:sz w:val="24"/>
                <w:szCs w:val="24"/>
              </w:rPr>
              <w:t xml:space="preserve">Volitatud </w:t>
            </w:r>
            <w:proofErr w:type="spellStart"/>
            <w:r w:rsidRPr="03CDC1F9">
              <w:rPr>
                <w:b/>
                <w:bCs/>
                <w:sz w:val="24"/>
                <w:szCs w:val="24"/>
              </w:rPr>
              <w:t>teedeinsener</w:t>
            </w:r>
            <w:proofErr w:type="spellEnd"/>
            <w:r w:rsidRPr="03CDC1F9">
              <w:rPr>
                <w:b/>
                <w:bCs/>
                <w:sz w:val="24"/>
                <w:szCs w:val="24"/>
              </w:rPr>
              <w:t>, tase 8</w:t>
            </w:r>
          </w:p>
        </w:tc>
      </w:tr>
      <w:tr w:rsidR="008C6F48" w:rsidRPr="00266DF5" w14:paraId="36F12F2F" w14:textId="77777777" w:rsidTr="61FFE8D9">
        <w:trPr>
          <w:gridAfter w:val="1"/>
          <w:wAfter w:w="10" w:type="dxa"/>
        </w:trPr>
        <w:tc>
          <w:tcPr>
            <w:tcW w:w="2410" w:type="dxa"/>
            <w:vMerge/>
          </w:tcPr>
          <w:p w14:paraId="5F9B04E4" w14:textId="77777777" w:rsidR="008C6F48" w:rsidRPr="00266DF5" w:rsidRDefault="008C6F48" w:rsidP="00E01AF2">
            <w:pPr>
              <w:rPr>
                <w:sz w:val="24"/>
                <w:szCs w:val="24"/>
              </w:rPr>
            </w:pPr>
          </w:p>
        </w:tc>
        <w:tc>
          <w:tcPr>
            <w:tcW w:w="1843" w:type="dxa"/>
            <w:vMerge/>
          </w:tcPr>
          <w:p w14:paraId="591794EA" w14:textId="77777777" w:rsidR="008C6F48" w:rsidRPr="00266DF5" w:rsidRDefault="008C6F48" w:rsidP="00E01AF2">
            <w:pPr>
              <w:rPr>
                <w:sz w:val="24"/>
                <w:szCs w:val="24"/>
              </w:rPr>
            </w:pPr>
          </w:p>
        </w:tc>
        <w:tc>
          <w:tcPr>
            <w:tcW w:w="2795" w:type="dxa"/>
            <w:shd w:val="clear" w:color="auto" w:fill="D9E2F3" w:themeFill="accent1" w:themeFillTint="33"/>
          </w:tcPr>
          <w:p w14:paraId="78B8B909" w14:textId="77777777" w:rsidR="008C6F48" w:rsidRPr="00266DF5" w:rsidRDefault="008C6F48" w:rsidP="00E01AF2">
            <w:pPr>
              <w:rPr>
                <w:sz w:val="24"/>
                <w:szCs w:val="24"/>
              </w:rPr>
            </w:pPr>
            <w:r w:rsidRPr="00266DF5">
              <w:rPr>
                <w:b/>
                <w:bCs/>
                <w:sz w:val="24"/>
                <w:szCs w:val="24"/>
              </w:rPr>
              <w:t>Pädevuspiir</w:t>
            </w:r>
          </w:p>
        </w:tc>
        <w:tc>
          <w:tcPr>
            <w:tcW w:w="2795" w:type="dxa"/>
            <w:shd w:val="clear" w:color="auto" w:fill="D9E2F3" w:themeFill="accent1" w:themeFillTint="33"/>
          </w:tcPr>
          <w:p w14:paraId="619F7AEA" w14:textId="77777777" w:rsidR="008C6F48" w:rsidRPr="00266DF5" w:rsidRDefault="008C6F48" w:rsidP="00E01AF2">
            <w:pPr>
              <w:rPr>
                <w:sz w:val="24"/>
                <w:szCs w:val="24"/>
              </w:rPr>
            </w:pPr>
            <w:r w:rsidRPr="00266DF5">
              <w:rPr>
                <w:b/>
                <w:bCs/>
                <w:sz w:val="24"/>
                <w:szCs w:val="24"/>
              </w:rPr>
              <w:t>Keerukuse referentsvahemik</w:t>
            </w:r>
          </w:p>
        </w:tc>
        <w:tc>
          <w:tcPr>
            <w:tcW w:w="2795" w:type="dxa"/>
            <w:shd w:val="clear" w:color="auto" w:fill="D9E2F3" w:themeFill="accent1" w:themeFillTint="33"/>
          </w:tcPr>
          <w:p w14:paraId="3E3B4B89" w14:textId="77777777" w:rsidR="008C6F48" w:rsidRPr="00266DF5" w:rsidRDefault="008C6F48" w:rsidP="00E01AF2">
            <w:pPr>
              <w:rPr>
                <w:sz w:val="24"/>
                <w:szCs w:val="24"/>
              </w:rPr>
            </w:pPr>
            <w:r w:rsidRPr="00266DF5">
              <w:rPr>
                <w:b/>
                <w:bCs/>
                <w:sz w:val="24"/>
                <w:szCs w:val="24"/>
              </w:rPr>
              <w:t>Pädevuspiir</w:t>
            </w:r>
          </w:p>
        </w:tc>
        <w:tc>
          <w:tcPr>
            <w:tcW w:w="2795" w:type="dxa"/>
            <w:shd w:val="clear" w:color="auto" w:fill="D9E2F3" w:themeFill="accent1" w:themeFillTint="33"/>
          </w:tcPr>
          <w:p w14:paraId="03CD8929" w14:textId="77777777" w:rsidR="008C6F48" w:rsidRPr="00266DF5" w:rsidRDefault="008C6F48" w:rsidP="00E01AF2">
            <w:pPr>
              <w:rPr>
                <w:sz w:val="24"/>
                <w:szCs w:val="24"/>
              </w:rPr>
            </w:pPr>
            <w:r w:rsidRPr="00266DF5">
              <w:rPr>
                <w:b/>
                <w:bCs/>
                <w:sz w:val="24"/>
                <w:szCs w:val="24"/>
              </w:rPr>
              <w:t>Keerukuse referentsvahemik</w:t>
            </w:r>
          </w:p>
        </w:tc>
        <w:tc>
          <w:tcPr>
            <w:tcW w:w="2795" w:type="dxa"/>
            <w:shd w:val="clear" w:color="auto" w:fill="D9E2F3" w:themeFill="accent1" w:themeFillTint="33"/>
          </w:tcPr>
          <w:p w14:paraId="7F139AD2" w14:textId="77777777" w:rsidR="008C6F48" w:rsidRPr="00266DF5" w:rsidRDefault="008C6F48" w:rsidP="00E01AF2">
            <w:pPr>
              <w:rPr>
                <w:sz w:val="24"/>
                <w:szCs w:val="24"/>
              </w:rPr>
            </w:pPr>
            <w:r w:rsidRPr="00266DF5">
              <w:rPr>
                <w:b/>
                <w:bCs/>
                <w:sz w:val="24"/>
                <w:szCs w:val="24"/>
              </w:rPr>
              <w:t>Pädevuspiir</w:t>
            </w:r>
          </w:p>
        </w:tc>
        <w:tc>
          <w:tcPr>
            <w:tcW w:w="2800" w:type="dxa"/>
            <w:shd w:val="clear" w:color="auto" w:fill="D9E2F3" w:themeFill="accent1" w:themeFillTint="33"/>
          </w:tcPr>
          <w:p w14:paraId="2E275B95" w14:textId="77777777" w:rsidR="008C6F48" w:rsidRPr="00266DF5" w:rsidRDefault="008C6F48" w:rsidP="00E01AF2">
            <w:pPr>
              <w:rPr>
                <w:sz w:val="24"/>
                <w:szCs w:val="24"/>
              </w:rPr>
            </w:pPr>
            <w:r w:rsidRPr="00266DF5">
              <w:rPr>
                <w:b/>
                <w:bCs/>
                <w:sz w:val="24"/>
                <w:szCs w:val="24"/>
              </w:rPr>
              <w:t>Keerukuse referentsvahemik</w:t>
            </w:r>
          </w:p>
        </w:tc>
      </w:tr>
      <w:tr w:rsidR="008C6F48" w:rsidRPr="00266DF5" w14:paraId="44A7EA0F" w14:textId="77777777" w:rsidTr="61FFE8D9">
        <w:trPr>
          <w:gridAfter w:val="1"/>
          <w:wAfter w:w="10" w:type="dxa"/>
        </w:trPr>
        <w:tc>
          <w:tcPr>
            <w:tcW w:w="2410" w:type="dxa"/>
            <w:vMerge w:val="restart"/>
            <w:shd w:val="clear" w:color="auto" w:fill="FFF2CC" w:themeFill="accent4" w:themeFillTint="33"/>
          </w:tcPr>
          <w:p w14:paraId="5DABDF8F" w14:textId="77777777" w:rsidR="008C6F48" w:rsidRPr="00266DF5" w:rsidRDefault="008C6F48" w:rsidP="00E01AF2">
            <w:pPr>
              <w:rPr>
                <w:b/>
                <w:bCs/>
                <w:color w:val="FF0000"/>
              </w:rPr>
            </w:pPr>
            <w:bookmarkStart w:id="4" w:name="_Hlk99094769"/>
            <w:r w:rsidRPr="64CAD89B">
              <w:rPr>
                <w:b/>
                <w:bCs/>
              </w:rPr>
              <w:t xml:space="preserve">EHITUSTEGEVUSE JUHTIMINE (s.h. KORRASHOID) </w:t>
            </w:r>
          </w:p>
          <w:p w14:paraId="25AC67B6" w14:textId="77777777" w:rsidR="008C6F48" w:rsidRPr="00266DF5" w:rsidRDefault="008C6F48" w:rsidP="00E01AF2">
            <w:pPr>
              <w:rPr>
                <w:b/>
                <w:bCs/>
                <w:highlight w:val="yellow"/>
              </w:rPr>
            </w:pPr>
          </w:p>
          <w:p w14:paraId="62138722" w14:textId="77777777" w:rsidR="008C6F48" w:rsidRPr="00266DF5" w:rsidRDefault="008C6F48" w:rsidP="00E01AF2">
            <w:pPr>
              <w:rPr>
                <w:b/>
                <w:bCs/>
              </w:rPr>
            </w:pPr>
          </w:p>
          <w:p w14:paraId="22341146" w14:textId="77777777" w:rsidR="008C6F48" w:rsidRPr="00266DF5" w:rsidRDefault="008C6F48" w:rsidP="00E01AF2">
            <w:r w:rsidRPr="00266DF5">
              <w:rPr>
                <w:b/>
                <w:bCs/>
              </w:rPr>
              <w:t>EHITUSJUHTIMINE</w:t>
            </w:r>
            <w:bookmarkEnd w:id="4"/>
          </w:p>
        </w:tc>
        <w:tc>
          <w:tcPr>
            <w:tcW w:w="1843" w:type="dxa"/>
            <w:shd w:val="clear" w:color="auto" w:fill="FFF2CC" w:themeFill="accent4" w:themeFillTint="33"/>
          </w:tcPr>
          <w:p w14:paraId="42876FD0" w14:textId="57FC42F4" w:rsidR="008C6F48" w:rsidRPr="00595BA8" w:rsidRDefault="61FFE8D9" w:rsidP="00E01AF2">
            <w:r>
              <w:t>Sild, viadukt, estakaad (s.h. rööbastee sild)</w:t>
            </w:r>
          </w:p>
        </w:tc>
        <w:tc>
          <w:tcPr>
            <w:tcW w:w="2795" w:type="dxa"/>
            <w:shd w:val="clear" w:color="auto" w:fill="FFF2CC" w:themeFill="accent4" w:themeFillTint="33"/>
          </w:tcPr>
          <w:p w14:paraId="60D9600B" w14:textId="77777777" w:rsidR="008C6F48" w:rsidRPr="00595BA8" w:rsidRDefault="008C6F48" w:rsidP="00E01AF2">
            <w:pPr>
              <w:spacing w:line="257" w:lineRule="auto"/>
              <w:ind w:right="-20"/>
              <w:rPr>
                <w:highlight w:val="yellow"/>
              </w:rPr>
            </w:pPr>
            <w:r w:rsidRPr="00595BA8">
              <w:t>Tavapärase konstruktsioonilahendusega, pikkusega kuni 25 m</w:t>
            </w:r>
          </w:p>
        </w:tc>
        <w:tc>
          <w:tcPr>
            <w:tcW w:w="2795" w:type="dxa"/>
            <w:shd w:val="clear" w:color="auto" w:fill="FFF2CC" w:themeFill="accent4" w:themeFillTint="33"/>
          </w:tcPr>
          <w:p w14:paraId="0E466BE7" w14:textId="77777777" w:rsidR="008C6F48" w:rsidRPr="00595BA8" w:rsidRDefault="008C6F48" w:rsidP="00E01AF2">
            <w:r w:rsidRPr="00595BA8">
              <w:t>Tavapärase konstruktsioonilahendusega, pikkusega kuni 25 m</w:t>
            </w:r>
          </w:p>
        </w:tc>
        <w:tc>
          <w:tcPr>
            <w:tcW w:w="2795" w:type="dxa"/>
            <w:shd w:val="clear" w:color="auto" w:fill="FFF2CC" w:themeFill="accent4" w:themeFillTint="33"/>
          </w:tcPr>
          <w:p w14:paraId="3EA63198" w14:textId="77777777" w:rsidR="008C6F48" w:rsidRPr="00595BA8" w:rsidRDefault="008C6F48" w:rsidP="00E01AF2">
            <w:pPr>
              <w:spacing w:line="257" w:lineRule="auto"/>
              <w:ind w:left="-20" w:right="-20"/>
              <w:rPr>
                <w:rFonts w:ascii="Calibri" w:hAnsi="Calibri" w:cs="Calibri"/>
                <w:highlight w:val="yellow"/>
              </w:rPr>
            </w:pPr>
            <w:r w:rsidRPr="00595BA8">
              <w:rPr>
                <w:rFonts w:ascii="Calibri" w:hAnsi="Calibri" w:cs="Calibri"/>
              </w:rPr>
              <w:t>Tavapärase konstruktsioonilahendusega, pikkusega kuni 100 m</w:t>
            </w:r>
          </w:p>
        </w:tc>
        <w:tc>
          <w:tcPr>
            <w:tcW w:w="2795" w:type="dxa"/>
            <w:shd w:val="clear" w:color="auto" w:fill="FFF2CC" w:themeFill="accent4" w:themeFillTint="33"/>
          </w:tcPr>
          <w:p w14:paraId="08C9624C" w14:textId="77777777" w:rsidR="008C6F48" w:rsidRPr="00595BA8" w:rsidRDefault="008C6F48" w:rsidP="00E01AF2">
            <w:r w:rsidRPr="00595BA8">
              <w:t xml:space="preserve">Tavapärase konstruktsioonilahendusega, pikkusega </w:t>
            </w:r>
            <w:r w:rsidRPr="00812F59">
              <w:t>üle</w:t>
            </w:r>
            <w:r w:rsidRPr="00B4271C">
              <w:t xml:space="preserve"> </w:t>
            </w:r>
            <w:r w:rsidRPr="00595BA8">
              <w:t>25 - 100 m</w:t>
            </w:r>
          </w:p>
        </w:tc>
        <w:tc>
          <w:tcPr>
            <w:tcW w:w="2795" w:type="dxa"/>
            <w:shd w:val="clear" w:color="auto" w:fill="FFF2CC" w:themeFill="accent4" w:themeFillTint="33"/>
          </w:tcPr>
          <w:p w14:paraId="30CCBB6D" w14:textId="77777777" w:rsidR="008C6F48" w:rsidRPr="00595BA8" w:rsidRDefault="008C6F48" w:rsidP="00E01AF2">
            <w:r w:rsidRPr="00595BA8">
              <w:t>Piiranguteta</w:t>
            </w:r>
          </w:p>
        </w:tc>
        <w:tc>
          <w:tcPr>
            <w:tcW w:w="2800" w:type="dxa"/>
            <w:shd w:val="clear" w:color="auto" w:fill="FFF2CC" w:themeFill="accent4" w:themeFillTint="33"/>
          </w:tcPr>
          <w:p w14:paraId="393F18D1" w14:textId="77777777" w:rsidR="008C6F48" w:rsidRPr="00595BA8" w:rsidRDefault="008C6F48" w:rsidP="00E01AF2">
            <w:r>
              <w:t>Tavapärase konstruktsioonilahendusega ja pikkusega üle 100 m ning kõik mittetavapärased konstruktsioonilahendused</w:t>
            </w:r>
          </w:p>
        </w:tc>
      </w:tr>
      <w:tr w:rsidR="008C6F48" w:rsidRPr="00266DF5" w14:paraId="78072DBC" w14:textId="77777777" w:rsidTr="61FFE8D9">
        <w:trPr>
          <w:gridAfter w:val="1"/>
          <w:wAfter w:w="10" w:type="dxa"/>
        </w:trPr>
        <w:tc>
          <w:tcPr>
            <w:tcW w:w="2410" w:type="dxa"/>
            <w:vMerge/>
          </w:tcPr>
          <w:p w14:paraId="78CB1D02" w14:textId="77777777" w:rsidR="008C6F48" w:rsidRPr="00266DF5" w:rsidRDefault="008C6F48" w:rsidP="00E01AF2"/>
        </w:tc>
        <w:tc>
          <w:tcPr>
            <w:tcW w:w="1843" w:type="dxa"/>
            <w:shd w:val="clear" w:color="auto" w:fill="FFF2CC" w:themeFill="accent4" w:themeFillTint="33"/>
          </w:tcPr>
          <w:p w14:paraId="2324D495" w14:textId="77777777" w:rsidR="008C6F48" w:rsidRPr="00266DF5" w:rsidRDefault="03CDC1F9" w:rsidP="03CDC1F9">
            <w:pPr>
              <w:rPr>
                <w:rFonts w:ascii="Calibri" w:hAnsi="Calibri" w:cs="Calibri"/>
              </w:rPr>
            </w:pPr>
            <w:r w:rsidRPr="03CDC1F9">
              <w:rPr>
                <w:rFonts w:ascii="Calibri" w:hAnsi="Calibri" w:cs="Calibri"/>
              </w:rPr>
              <w:t xml:space="preserve">Altläbipääs, käigu- või sõidutunnel või </w:t>
            </w:r>
            <w:proofErr w:type="spellStart"/>
            <w:r w:rsidRPr="03CDC1F9">
              <w:rPr>
                <w:rFonts w:ascii="Calibri" w:hAnsi="Calibri" w:cs="Calibri"/>
              </w:rPr>
              <w:t>ökodukt</w:t>
            </w:r>
            <w:proofErr w:type="spellEnd"/>
          </w:p>
        </w:tc>
        <w:tc>
          <w:tcPr>
            <w:tcW w:w="2795" w:type="dxa"/>
            <w:shd w:val="clear" w:color="auto" w:fill="FFF2CC" w:themeFill="accent4" w:themeFillTint="33"/>
          </w:tcPr>
          <w:p w14:paraId="56FC1F89" w14:textId="77777777" w:rsidR="008C6F48" w:rsidRPr="00595BA8" w:rsidRDefault="008C6F48" w:rsidP="00E01AF2">
            <w:pPr>
              <w:rPr>
                <w:rFonts w:ascii="Calibri" w:eastAsia="Calibri" w:hAnsi="Calibri" w:cs="Calibri"/>
                <w:color w:val="FF0000"/>
              </w:rPr>
            </w:pPr>
            <w:r w:rsidRPr="00595BA8">
              <w:rPr>
                <w:rFonts w:ascii="Calibri" w:eastAsia="Calibri" w:hAnsi="Calibri" w:cs="Calibri"/>
                <w:color w:val="000000" w:themeColor="text1"/>
              </w:rPr>
              <w:t>Tavapärase konstruktsioonilahendusega ava laiusega kuni 10 m</w:t>
            </w:r>
          </w:p>
        </w:tc>
        <w:tc>
          <w:tcPr>
            <w:tcW w:w="2795" w:type="dxa"/>
            <w:shd w:val="clear" w:color="auto" w:fill="FFF2CC" w:themeFill="accent4" w:themeFillTint="33"/>
          </w:tcPr>
          <w:p w14:paraId="2152A895" w14:textId="77777777" w:rsidR="008C6F48" w:rsidRPr="00595BA8" w:rsidRDefault="008C6F48" w:rsidP="00E01AF2">
            <w:r w:rsidRPr="00595BA8">
              <w:t>Tavapärase konstruktsioonilahendusega ava laiusega kuni 10 m</w:t>
            </w:r>
          </w:p>
        </w:tc>
        <w:tc>
          <w:tcPr>
            <w:tcW w:w="2795" w:type="dxa"/>
            <w:shd w:val="clear" w:color="auto" w:fill="FFF2CC" w:themeFill="accent4" w:themeFillTint="33"/>
          </w:tcPr>
          <w:p w14:paraId="7B1A1F7C" w14:textId="77777777" w:rsidR="008C6F48" w:rsidRPr="00595BA8" w:rsidRDefault="008C6F48" w:rsidP="00E01AF2">
            <w:r w:rsidRPr="00595BA8">
              <w:t>Tavapärase konstruktsioonilahendusega ava laiusega kuni 18 m</w:t>
            </w:r>
          </w:p>
          <w:p w14:paraId="3436E390" w14:textId="77777777" w:rsidR="008C6F48" w:rsidRPr="00595BA8" w:rsidRDefault="008C6F48" w:rsidP="00E01AF2">
            <w:pPr>
              <w:rPr>
                <w:rFonts w:ascii="Calibri" w:eastAsia="Calibri" w:hAnsi="Calibri" w:cs="Calibri"/>
              </w:rPr>
            </w:pPr>
          </w:p>
        </w:tc>
        <w:tc>
          <w:tcPr>
            <w:tcW w:w="2795" w:type="dxa"/>
            <w:shd w:val="clear" w:color="auto" w:fill="FFF2CC" w:themeFill="accent4" w:themeFillTint="33"/>
          </w:tcPr>
          <w:p w14:paraId="38C4ED8B" w14:textId="77777777" w:rsidR="008C6F48" w:rsidRPr="00595BA8" w:rsidRDefault="008C6F48" w:rsidP="00E01AF2">
            <w:r w:rsidRPr="00595BA8">
              <w:t xml:space="preserve">Tavapärase konstruktsioonilahendusega ava laiusega kuni </w:t>
            </w:r>
            <w:r w:rsidRPr="00812F59">
              <w:t>üle</w:t>
            </w:r>
            <w:r w:rsidRPr="00B4271C">
              <w:t xml:space="preserve"> </w:t>
            </w:r>
            <w:r w:rsidRPr="00595BA8">
              <w:t>10-18 m</w:t>
            </w:r>
          </w:p>
        </w:tc>
        <w:tc>
          <w:tcPr>
            <w:tcW w:w="2795" w:type="dxa"/>
            <w:shd w:val="clear" w:color="auto" w:fill="FFF2CC" w:themeFill="accent4" w:themeFillTint="33"/>
          </w:tcPr>
          <w:p w14:paraId="75D9CC5A" w14:textId="77777777" w:rsidR="008C6F48" w:rsidRPr="00595BA8" w:rsidRDefault="008C6F48" w:rsidP="00E01AF2">
            <w:r w:rsidRPr="00595BA8">
              <w:rPr>
                <w:rFonts w:ascii="Calibri" w:hAnsi="Calibri" w:cs="Calibri"/>
              </w:rPr>
              <w:t>Piiranguteta</w:t>
            </w:r>
          </w:p>
        </w:tc>
        <w:tc>
          <w:tcPr>
            <w:tcW w:w="2800" w:type="dxa"/>
            <w:shd w:val="clear" w:color="auto" w:fill="FFF2CC" w:themeFill="accent4" w:themeFillTint="33"/>
          </w:tcPr>
          <w:p w14:paraId="3F819740" w14:textId="77777777" w:rsidR="008C6F48" w:rsidRPr="00595BA8" w:rsidRDefault="008C6F48" w:rsidP="00E01AF2">
            <w:pPr>
              <w:rPr>
                <w:color w:val="FF0000"/>
              </w:rPr>
            </w:pPr>
            <w:r>
              <w:t>Tavapärase konstruktsioonilahendusega ja laiusega üle 18 m ning kõik mittetavapärased konstruktsioonilahendused</w:t>
            </w:r>
          </w:p>
          <w:p w14:paraId="69944425" w14:textId="77777777" w:rsidR="008C6F48" w:rsidRPr="00595BA8" w:rsidRDefault="008C6F48" w:rsidP="00E01AF2"/>
        </w:tc>
      </w:tr>
      <w:tr w:rsidR="008C6F48" w:rsidRPr="00266DF5" w14:paraId="27DDC3A4" w14:textId="77777777" w:rsidTr="61FFE8D9">
        <w:trPr>
          <w:gridAfter w:val="1"/>
          <w:wAfter w:w="10" w:type="dxa"/>
        </w:trPr>
        <w:tc>
          <w:tcPr>
            <w:tcW w:w="2410" w:type="dxa"/>
            <w:vMerge/>
          </w:tcPr>
          <w:p w14:paraId="46726D86" w14:textId="77777777" w:rsidR="008C6F48" w:rsidRPr="00266DF5" w:rsidRDefault="008C6F48" w:rsidP="00E01AF2"/>
        </w:tc>
        <w:tc>
          <w:tcPr>
            <w:tcW w:w="1843" w:type="dxa"/>
            <w:shd w:val="clear" w:color="auto" w:fill="FFF2CC" w:themeFill="accent4" w:themeFillTint="33"/>
          </w:tcPr>
          <w:p w14:paraId="2EE07AA2" w14:textId="77777777" w:rsidR="008C6F48" w:rsidRPr="00266DF5" w:rsidRDefault="008C6F48" w:rsidP="00E01AF2">
            <w:pPr>
              <w:rPr>
                <w:color w:val="FF0000"/>
              </w:rPr>
            </w:pPr>
            <w:r w:rsidRPr="00266DF5">
              <w:t xml:space="preserve">Truup </w:t>
            </w:r>
          </w:p>
        </w:tc>
        <w:tc>
          <w:tcPr>
            <w:tcW w:w="2795" w:type="dxa"/>
            <w:shd w:val="clear" w:color="auto" w:fill="FFF2CC" w:themeFill="accent4" w:themeFillTint="33"/>
          </w:tcPr>
          <w:p w14:paraId="74CD613B" w14:textId="77777777" w:rsidR="008C6F48" w:rsidRPr="00595BA8" w:rsidRDefault="008C6F48" w:rsidP="00E01AF2">
            <w:pPr>
              <w:rPr>
                <w:rFonts w:ascii="Calibri" w:eastAsia="Calibri" w:hAnsi="Calibri" w:cs="Calibri"/>
              </w:rPr>
            </w:pPr>
            <w:r w:rsidRPr="00595BA8">
              <w:rPr>
                <w:rFonts w:ascii="Calibri" w:eastAsia="Calibri" w:hAnsi="Calibri" w:cs="Calibri"/>
              </w:rPr>
              <w:t>Piiranguteta</w:t>
            </w:r>
          </w:p>
          <w:p w14:paraId="0618001C" w14:textId="77777777" w:rsidR="008C6F48" w:rsidRPr="00595BA8" w:rsidRDefault="008C6F48" w:rsidP="00E01AF2">
            <w:pPr>
              <w:rPr>
                <w:rFonts w:ascii="Calibri" w:eastAsia="Calibri" w:hAnsi="Calibri" w:cs="Calibri"/>
                <w:color w:val="FF0000"/>
              </w:rPr>
            </w:pPr>
          </w:p>
          <w:p w14:paraId="61C8E665" w14:textId="77777777" w:rsidR="008C6F48" w:rsidRPr="00595BA8" w:rsidRDefault="008C6F48" w:rsidP="00E01AF2">
            <w:pPr>
              <w:rPr>
                <w:rFonts w:ascii="Calibri" w:eastAsia="Calibri" w:hAnsi="Calibri" w:cs="Calibri"/>
                <w:color w:val="FF0000"/>
              </w:rPr>
            </w:pPr>
          </w:p>
        </w:tc>
        <w:tc>
          <w:tcPr>
            <w:tcW w:w="2795" w:type="dxa"/>
            <w:shd w:val="clear" w:color="auto" w:fill="FFF2CC" w:themeFill="accent4" w:themeFillTint="33"/>
          </w:tcPr>
          <w:p w14:paraId="733BA1AE" w14:textId="77777777" w:rsidR="008C6F48" w:rsidRPr="00595BA8" w:rsidRDefault="008C6F48" w:rsidP="00E01AF2">
            <w:r w:rsidRPr="00595BA8">
              <w:t>Referentsobjektina ei arvestata</w:t>
            </w:r>
          </w:p>
        </w:tc>
        <w:tc>
          <w:tcPr>
            <w:tcW w:w="2795" w:type="dxa"/>
            <w:shd w:val="clear" w:color="auto" w:fill="FFF2CC" w:themeFill="accent4" w:themeFillTint="33"/>
          </w:tcPr>
          <w:p w14:paraId="51B68D1E" w14:textId="77777777" w:rsidR="008C6F48" w:rsidRPr="00595BA8" w:rsidRDefault="008C6F48" w:rsidP="00E01AF2">
            <w:r w:rsidRPr="00595BA8">
              <w:t>Piiranguteta</w:t>
            </w:r>
          </w:p>
        </w:tc>
        <w:tc>
          <w:tcPr>
            <w:tcW w:w="2795" w:type="dxa"/>
            <w:shd w:val="clear" w:color="auto" w:fill="FFF2CC" w:themeFill="accent4" w:themeFillTint="33"/>
          </w:tcPr>
          <w:p w14:paraId="635089F1" w14:textId="77777777" w:rsidR="008C6F48" w:rsidRPr="00595BA8" w:rsidRDefault="008C6F48" w:rsidP="00E01AF2">
            <w:pPr>
              <w:rPr>
                <w:rFonts w:ascii="Calibri" w:hAnsi="Calibri" w:cs="Calibri"/>
              </w:rPr>
            </w:pPr>
            <w:r w:rsidRPr="00595BA8">
              <w:t>Referentsobjektina ei arvestata</w:t>
            </w:r>
            <w:r w:rsidRPr="00595BA8">
              <w:rPr>
                <w:rFonts w:ascii="Calibri" w:hAnsi="Calibri" w:cs="Calibri"/>
              </w:rPr>
              <w:t xml:space="preserve"> </w:t>
            </w:r>
          </w:p>
          <w:p w14:paraId="23C8DEC9" w14:textId="77777777" w:rsidR="008C6F48" w:rsidRPr="00595BA8" w:rsidRDefault="008C6F48" w:rsidP="00E01AF2"/>
        </w:tc>
        <w:tc>
          <w:tcPr>
            <w:tcW w:w="2795" w:type="dxa"/>
            <w:shd w:val="clear" w:color="auto" w:fill="FFF2CC" w:themeFill="accent4" w:themeFillTint="33"/>
          </w:tcPr>
          <w:p w14:paraId="6C177EA3" w14:textId="77777777" w:rsidR="008C6F48" w:rsidRPr="00595BA8" w:rsidRDefault="008C6F48" w:rsidP="00E01AF2">
            <w:pPr>
              <w:rPr>
                <w:rFonts w:ascii="Calibri" w:eastAsia="Calibri" w:hAnsi="Calibri" w:cs="Calibri"/>
              </w:rPr>
            </w:pPr>
            <w:r w:rsidRPr="00595BA8">
              <w:rPr>
                <w:rFonts w:ascii="Calibri" w:eastAsia="Calibri" w:hAnsi="Calibri" w:cs="Calibri"/>
              </w:rPr>
              <w:t>Piiranguteta</w:t>
            </w:r>
          </w:p>
          <w:p w14:paraId="5C622734" w14:textId="77777777" w:rsidR="008C6F48" w:rsidRPr="00595BA8" w:rsidRDefault="008C6F48" w:rsidP="00E01AF2"/>
        </w:tc>
        <w:tc>
          <w:tcPr>
            <w:tcW w:w="2800" w:type="dxa"/>
            <w:shd w:val="clear" w:color="auto" w:fill="FFF2CC" w:themeFill="accent4" w:themeFillTint="33"/>
          </w:tcPr>
          <w:p w14:paraId="3C86D6A0" w14:textId="77777777" w:rsidR="008C6F48" w:rsidRPr="00595BA8" w:rsidRDefault="008C6F48" w:rsidP="00E01AF2">
            <w:pPr>
              <w:rPr>
                <w:rFonts w:ascii="Calibri" w:hAnsi="Calibri" w:cs="Calibri"/>
              </w:rPr>
            </w:pPr>
            <w:r w:rsidRPr="00595BA8">
              <w:t>Referentsobjektina ei arvestata</w:t>
            </w:r>
            <w:r w:rsidRPr="00595BA8">
              <w:rPr>
                <w:rFonts w:ascii="Calibri" w:hAnsi="Calibri" w:cs="Calibri"/>
              </w:rPr>
              <w:t xml:space="preserve"> </w:t>
            </w:r>
          </w:p>
          <w:p w14:paraId="1BE47EB6" w14:textId="77777777" w:rsidR="008C6F48" w:rsidRPr="00595BA8" w:rsidRDefault="008C6F48" w:rsidP="00E01AF2"/>
        </w:tc>
      </w:tr>
      <w:tr w:rsidR="008C6F48" w:rsidRPr="00266DF5" w14:paraId="3C7F5548" w14:textId="77777777" w:rsidTr="61FFE8D9">
        <w:trPr>
          <w:gridAfter w:val="1"/>
          <w:wAfter w:w="10" w:type="dxa"/>
        </w:trPr>
        <w:tc>
          <w:tcPr>
            <w:tcW w:w="2410" w:type="dxa"/>
            <w:vMerge/>
          </w:tcPr>
          <w:p w14:paraId="01A734E9" w14:textId="77777777" w:rsidR="008C6F48" w:rsidRPr="00266DF5" w:rsidRDefault="008C6F48" w:rsidP="00E01AF2"/>
        </w:tc>
        <w:tc>
          <w:tcPr>
            <w:tcW w:w="1843" w:type="dxa"/>
            <w:shd w:val="clear" w:color="auto" w:fill="FFF2CC" w:themeFill="accent4" w:themeFillTint="33"/>
          </w:tcPr>
          <w:p w14:paraId="06A58951" w14:textId="77777777" w:rsidR="008C6F48" w:rsidRPr="00266DF5" w:rsidRDefault="008C6F48" w:rsidP="00E01AF2">
            <w:r w:rsidRPr="00266DF5">
              <w:t>Tugimüür</w:t>
            </w:r>
          </w:p>
        </w:tc>
        <w:tc>
          <w:tcPr>
            <w:tcW w:w="2795" w:type="dxa"/>
            <w:shd w:val="clear" w:color="auto" w:fill="FFF2CC" w:themeFill="accent4" w:themeFillTint="33"/>
          </w:tcPr>
          <w:p w14:paraId="1791A486" w14:textId="77777777" w:rsidR="008C6F48" w:rsidRPr="00595BA8" w:rsidRDefault="008C6F48" w:rsidP="00E01AF2">
            <w:r w:rsidRPr="00595BA8">
              <w:t>Maapinna kõrgusvahe kuni 6m***</w:t>
            </w:r>
          </w:p>
        </w:tc>
        <w:tc>
          <w:tcPr>
            <w:tcW w:w="2795" w:type="dxa"/>
            <w:shd w:val="clear" w:color="auto" w:fill="FFF2CC" w:themeFill="accent4" w:themeFillTint="33"/>
          </w:tcPr>
          <w:p w14:paraId="49615B37" w14:textId="77777777" w:rsidR="008C6F48" w:rsidRPr="00595BA8" w:rsidRDefault="008C6F48" w:rsidP="00E01AF2">
            <w:r w:rsidRPr="00595BA8">
              <w:t>Referentobjektina ei arvestata</w:t>
            </w:r>
          </w:p>
        </w:tc>
        <w:tc>
          <w:tcPr>
            <w:tcW w:w="2795" w:type="dxa"/>
            <w:shd w:val="clear" w:color="auto" w:fill="FFF2CC" w:themeFill="accent4" w:themeFillTint="33"/>
          </w:tcPr>
          <w:p w14:paraId="36F51FD5" w14:textId="77777777" w:rsidR="008C6F48" w:rsidRPr="00595BA8" w:rsidRDefault="008C6F48" w:rsidP="00E01AF2">
            <w:r w:rsidRPr="00595BA8">
              <w:rPr>
                <w:rFonts w:ascii="Calibri" w:hAnsi="Calibri" w:cs="Calibri"/>
              </w:rPr>
              <w:t>Piiranguteta</w:t>
            </w:r>
          </w:p>
        </w:tc>
        <w:tc>
          <w:tcPr>
            <w:tcW w:w="2795" w:type="dxa"/>
            <w:shd w:val="clear" w:color="auto" w:fill="FFF2CC" w:themeFill="accent4" w:themeFillTint="33"/>
          </w:tcPr>
          <w:p w14:paraId="74D30C09" w14:textId="77777777" w:rsidR="008C6F48" w:rsidRPr="00595BA8" w:rsidRDefault="008C6F48" w:rsidP="00E01AF2">
            <w:pPr>
              <w:rPr>
                <w:rFonts w:ascii="Calibri" w:hAnsi="Calibri" w:cs="Calibri"/>
              </w:rPr>
            </w:pPr>
            <w:r w:rsidRPr="00595BA8">
              <w:t>Referentsobjektina ei arvestata</w:t>
            </w:r>
            <w:r w:rsidRPr="00595BA8">
              <w:rPr>
                <w:rFonts w:ascii="Calibri" w:hAnsi="Calibri" w:cs="Calibri"/>
              </w:rPr>
              <w:t xml:space="preserve"> </w:t>
            </w:r>
          </w:p>
          <w:p w14:paraId="5F81B76B" w14:textId="77777777" w:rsidR="008C6F48" w:rsidRPr="00595BA8" w:rsidRDefault="008C6F48" w:rsidP="00E01AF2"/>
        </w:tc>
        <w:tc>
          <w:tcPr>
            <w:tcW w:w="2795" w:type="dxa"/>
            <w:shd w:val="clear" w:color="auto" w:fill="FFF2CC" w:themeFill="accent4" w:themeFillTint="33"/>
          </w:tcPr>
          <w:p w14:paraId="0E667158" w14:textId="77777777" w:rsidR="008C6F48" w:rsidRPr="00595BA8" w:rsidRDefault="008C6F48" w:rsidP="00E01AF2">
            <w:r w:rsidRPr="00595BA8">
              <w:rPr>
                <w:rFonts w:ascii="Calibri" w:hAnsi="Calibri" w:cs="Calibri"/>
              </w:rPr>
              <w:lastRenderedPageBreak/>
              <w:t>Piiranguteta</w:t>
            </w:r>
          </w:p>
        </w:tc>
        <w:tc>
          <w:tcPr>
            <w:tcW w:w="2800" w:type="dxa"/>
            <w:shd w:val="clear" w:color="auto" w:fill="FFF2CC" w:themeFill="accent4" w:themeFillTint="33"/>
          </w:tcPr>
          <w:p w14:paraId="0B16FEE9" w14:textId="77777777" w:rsidR="008C6F48" w:rsidRPr="00595BA8" w:rsidRDefault="008C6F48" w:rsidP="00E01AF2">
            <w:pPr>
              <w:rPr>
                <w:rFonts w:ascii="Calibri" w:hAnsi="Calibri" w:cs="Calibri"/>
              </w:rPr>
            </w:pPr>
            <w:r w:rsidRPr="00595BA8">
              <w:t>Referentsobjektina ei arvestata</w:t>
            </w:r>
            <w:r w:rsidRPr="00595BA8">
              <w:rPr>
                <w:rFonts w:ascii="Calibri" w:hAnsi="Calibri" w:cs="Calibri"/>
              </w:rPr>
              <w:t xml:space="preserve"> </w:t>
            </w:r>
          </w:p>
          <w:p w14:paraId="0C3DDE21" w14:textId="77777777" w:rsidR="008C6F48" w:rsidRPr="00595BA8" w:rsidRDefault="008C6F48" w:rsidP="00E01AF2"/>
        </w:tc>
      </w:tr>
      <w:tr w:rsidR="008C6F48" w:rsidRPr="00266DF5" w14:paraId="07D71CA3" w14:textId="77777777" w:rsidTr="61FFE8D9">
        <w:trPr>
          <w:gridAfter w:val="1"/>
          <w:wAfter w:w="10" w:type="dxa"/>
        </w:trPr>
        <w:tc>
          <w:tcPr>
            <w:tcW w:w="2410" w:type="dxa"/>
            <w:vMerge w:val="restart"/>
            <w:shd w:val="clear" w:color="auto" w:fill="E2EFD9" w:themeFill="accent6" w:themeFillTint="33"/>
          </w:tcPr>
          <w:p w14:paraId="7BF774F5" w14:textId="77777777" w:rsidR="008C6F48" w:rsidRPr="00266DF5" w:rsidRDefault="008C6F48" w:rsidP="00E01AF2">
            <w:pPr>
              <w:rPr>
                <w:b/>
                <w:bCs/>
              </w:rPr>
            </w:pPr>
            <w:r w:rsidRPr="64CAD89B">
              <w:rPr>
                <w:b/>
                <w:bCs/>
              </w:rPr>
              <w:lastRenderedPageBreak/>
              <w:t>OMANIKUJÄRELEVALVE</w:t>
            </w:r>
          </w:p>
          <w:p w14:paraId="5F4ED7FC" w14:textId="77777777" w:rsidR="008C6F48" w:rsidRPr="00266DF5" w:rsidRDefault="008C6F48" w:rsidP="00E01AF2"/>
        </w:tc>
        <w:tc>
          <w:tcPr>
            <w:tcW w:w="1843" w:type="dxa"/>
            <w:shd w:val="clear" w:color="auto" w:fill="E2EFD9" w:themeFill="accent6" w:themeFillTint="33"/>
          </w:tcPr>
          <w:p w14:paraId="6EC0B77C" w14:textId="115F015E" w:rsidR="008C6F48" w:rsidRPr="003C4EA8" w:rsidRDefault="61FFE8D9" w:rsidP="00E01AF2">
            <w:r>
              <w:t>Sild, viadukt, estakaad (s.h. rööbastee sild)</w:t>
            </w:r>
          </w:p>
        </w:tc>
        <w:tc>
          <w:tcPr>
            <w:tcW w:w="2795" w:type="dxa"/>
            <w:shd w:val="clear" w:color="auto" w:fill="E2EFD9" w:themeFill="accent6" w:themeFillTint="33"/>
          </w:tcPr>
          <w:p w14:paraId="724C0130" w14:textId="77777777" w:rsidR="008C6F48" w:rsidRPr="003C4EA8" w:rsidRDefault="008C6F48" w:rsidP="00E01AF2">
            <w:pPr>
              <w:rPr>
                <w:color w:val="FF0000"/>
              </w:rPr>
            </w:pPr>
            <w:r w:rsidRPr="003C4EA8">
              <w:t>Tavapärase konstruktsioonilahendusega, mille pikkus on kuni 25 m</w:t>
            </w:r>
          </w:p>
        </w:tc>
        <w:tc>
          <w:tcPr>
            <w:tcW w:w="2795" w:type="dxa"/>
            <w:shd w:val="clear" w:color="auto" w:fill="E2EFD9" w:themeFill="accent6" w:themeFillTint="33"/>
          </w:tcPr>
          <w:p w14:paraId="68D67310" w14:textId="77777777" w:rsidR="008C6F48" w:rsidRPr="003C4EA8" w:rsidRDefault="008C6F48" w:rsidP="00E01AF2">
            <w:r w:rsidRPr="003C4EA8">
              <w:t>Tavapärase konstruktsioonilahendusega, mille pikkus on kuni 25 m</w:t>
            </w:r>
          </w:p>
        </w:tc>
        <w:tc>
          <w:tcPr>
            <w:tcW w:w="2795" w:type="dxa"/>
            <w:shd w:val="clear" w:color="auto" w:fill="E2EFD9" w:themeFill="accent6" w:themeFillTint="33"/>
          </w:tcPr>
          <w:p w14:paraId="06092AEC" w14:textId="77777777" w:rsidR="008C6F48" w:rsidRPr="003C4EA8" w:rsidRDefault="008C6F48" w:rsidP="00E01AF2">
            <w:r w:rsidRPr="003C4EA8">
              <w:t>Tavapärase konstruktsioonilahendusega, mille pikkus on kuni 100 m</w:t>
            </w:r>
          </w:p>
        </w:tc>
        <w:tc>
          <w:tcPr>
            <w:tcW w:w="2795" w:type="dxa"/>
            <w:shd w:val="clear" w:color="auto" w:fill="E2EFD9" w:themeFill="accent6" w:themeFillTint="33"/>
          </w:tcPr>
          <w:p w14:paraId="28C047BF" w14:textId="77777777" w:rsidR="008C6F48" w:rsidRPr="003C4EA8" w:rsidRDefault="008C6F48" w:rsidP="00E01AF2">
            <w:r w:rsidRPr="003C4EA8">
              <w:t>Tavapärase konstruktsioonilahendusega, mille pikkus on kuni 25-100 m</w:t>
            </w:r>
          </w:p>
        </w:tc>
        <w:tc>
          <w:tcPr>
            <w:tcW w:w="2795" w:type="dxa"/>
            <w:shd w:val="clear" w:color="auto" w:fill="E2EFD9" w:themeFill="accent6" w:themeFillTint="33"/>
          </w:tcPr>
          <w:p w14:paraId="738D4413" w14:textId="77777777" w:rsidR="008C6F48" w:rsidRPr="003C4EA8" w:rsidRDefault="008C6F48" w:rsidP="00E01AF2">
            <w:r w:rsidRPr="003C4EA8">
              <w:t>Piiranguteta</w:t>
            </w:r>
          </w:p>
        </w:tc>
        <w:tc>
          <w:tcPr>
            <w:tcW w:w="2800" w:type="dxa"/>
            <w:shd w:val="clear" w:color="auto" w:fill="E2EFD9" w:themeFill="accent6" w:themeFillTint="33"/>
          </w:tcPr>
          <w:p w14:paraId="0D797701" w14:textId="77777777" w:rsidR="008C6F48" w:rsidRPr="003C4EA8" w:rsidRDefault="008C6F48" w:rsidP="00E01AF2">
            <w:r w:rsidRPr="003C4EA8">
              <w:t>Tavapärase konstruktsioonilahendusega, mille pikkus on üle 100 m ning kõik mittetavapärased konstruktsioonilahendused</w:t>
            </w:r>
          </w:p>
        </w:tc>
      </w:tr>
      <w:tr w:rsidR="008C6F48" w:rsidRPr="00266DF5" w14:paraId="796A8AB1" w14:textId="77777777" w:rsidTr="61FFE8D9">
        <w:trPr>
          <w:gridAfter w:val="1"/>
          <w:wAfter w:w="10" w:type="dxa"/>
        </w:trPr>
        <w:tc>
          <w:tcPr>
            <w:tcW w:w="2410" w:type="dxa"/>
            <w:vMerge/>
          </w:tcPr>
          <w:p w14:paraId="62724053" w14:textId="77777777" w:rsidR="008C6F48" w:rsidRPr="00266DF5" w:rsidRDefault="008C6F48" w:rsidP="00E01AF2"/>
        </w:tc>
        <w:tc>
          <w:tcPr>
            <w:tcW w:w="1843" w:type="dxa"/>
            <w:shd w:val="clear" w:color="auto" w:fill="E2EFD9" w:themeFill="accent6" w:themeFillTint="33"/>
          </w:tcPr>
          <w:p w14:paraId="541AA94F" w14:textId="77777777" w:rsidR="008C6F48" w:rsidRPr="003C4EA8" w:rsidRDefault="008C6F48" w:rsidP="00E01AF2">
            <w:r w:rsidRPr="003C4EA8">
              <w:t>Truup</w:t>
            </w:r>
          </w:p>
        </w:tc>
        <w:tc>
          <w:tcPr>
            <w:tcW w:w="2795" w:type="dxa"/>
            <w:shd w:val="clear" w:color="auto" w:fill="E2EFD9" w:themeFill="accent6" w:themeFillTint="33"/>
          </w:tcPr>
          <w:p w14:paraId="1DDE30E4" w14:textId="77777777" w:rsidR="008C6F48" w:rsidRPr="003C4EA8" w:rsidRDefault="008C6F48" w:rsidP="00E01AF2">
            <w:r w:rsidRPr="003C4EA8">
              <w:t>Rajamissügavusega punasest joonest kuni 5 m</w:t>
            </w:r>
          </w:p>
        </w:tc>
        <w:tc>
          <w:tcPr>
            <w:tcW w:w="2795" w:type="dxa"/>
            <w:shd w:val="clear" w:color="auto" w:fill="E2EFD9" w:themeFill="accent6" w:themeFillTint="33"/>
          </w:tcPr>
          <w:p w14:paraId="70065199" w14:textId="77777777" w:rsidR="008C6F48" w:rsidRPr="003C4EA8" w:rsidRDefault="008C6F48" w:rsidP="00E01AF2">
            <w:pPr>
              <w:rPr>
                <w:color w:val="FF0000"/>
              </w:rPr>
            </w:pPr>
            <w:r w:rsidRPr="003C4EA8">
              <w:t>Referentsobjektina ei arvestata</w:t>
            </w:r>
          </w:p>
          <w:p w14:paraId="3D755251" w14:textId="77777777" w:rsidR="008C6F48" w:rsidRPr="003C4EA8" w:rsidRDefault="008C6F48" w:rsidP="00E01AF2"/>
        </w:tc>
        <w:tc>
          <w:tcPr>
            <w:tcW w:w="2795" w:type="dxa"/>
            <w:shd w:val="clear" w:color="auto" w:fill="E2EFD9" w:themeFill="accent6" w:themeFillTint="33"/>
          </w:tcPr>
          <w:p w14:paraId="58E3D174" w14:textId="77777777" w:rsidR="008C6F48" w:rsidRPr="003C4EA8" w:rsidRDefault="008C6F48" w:rsidP="00E01AF2">
            <w:r w:rsidRPr="003C4EA8">
              <w:t xml:space="preserve">Piiranguteta </w:t>
            </w:r>
          </w:p>
          <w:p w14:paraId="36E73BCA" w14:textId="77777777" w:rsidR="008C6F48" w:rsidRPr="003C4EA8" w:rsidRDefault="008C6F48" w:rsidP="00E01AF2"/>
          <w:p w14:paraId="5FED7665" w14:textId="77777777" w:rsidR="008C6F48" w:rsidRPr="003C4EA8" w:rsidRDefault="008C6F48" w:rsidP="00E01AF2"/>
          <w:p w14:paraId="33E3DB81" w14:textId="77777777" w:rsidR="008C6F48" w:rsidRPr="003C4EA8" w:rsidRDefault="008C6F48" w:rsidP="00E01AF2"/>
        </w:tc>
        <w:tc>
          <w:tcPr>
            <w:tcW w:w="2795" w:type="dxa"/>
            <w:shd w:val="clear" w:color="auto" w:fill="E2EFD9" w:themeFill="accent6" w:themeFillTint="33"/>
          </w:tcPr>
          <w:p w14:paraId="4768C366" w14:textId="77777777" w:rsidR="008C6F48" w:rsidRPr="003C4EA8" w:rsidRDefault="008C6F48" w:rsidP="00E01AF2">
            <w:pPr>
              <w:rPr>
                <w:color w:val="FF0000"/>
              </w:rPr>
            </w:pPr>
            <w:r w:rsidRPr="003C4EA8">
              <w:t>Referentsobjektina ei arvestata</w:t>
            </w:r>
          </w:p>
          <w:p w14:paraId="191CEA3D" w14:textId="77777777" w:rsidR="008C6F48" w:rsidRPr="003C4EA8" w:rsidRDefault="008C6F48" w:rsidP="00E01AF2"/>
        </w:tc>
        <w:tc>
          <w:tcPr>
            <w:tcW w:w="2795" w:type="dxa"/>
            <w:shd w:val="clear" w:color="auto" w:fill="E2EFD9" w:themeFill="accent6" w:themeFillTint="33"/>
          </w:tcPr>
          <w:p w14:paraId="0552D2E5" w14:textId="77777777" w:rsidR="008C6F48" w:rsidRPr="003C4EA8" w:rsidRDefault="008C6F48" w:rsidP="00E01AF2">
            <w:r w:rsidRPr="003C4EA8">
              <w:t>Piiranguteta</w:t>
            </w:r>
          </w:p>
        </w:tc>
        <w:tc>
          <w:tcPr>
            <w:tcW w:w="2800" w:type="dxa"/>
            <w:shd w:val="clear" w:color="auto" w:fill="E2EFD9" w:themeFill="accent6" w:themeFillTint="33"/>
          </w:tcPr>
          <w:p w14:paraId="55715F86" w14:textId="77777777" w:rsidR="008C6F48" w:rsidRPr="003C4EA8" w:rsidRDefault="008C6F48" w:rsidP="00E01AF2">
            <w:r w:rsidRPr="003C4EA8">
              <w:t>Referentsobjektina ei arvestata</w:t>
            </w:r>
          </w:p>
        </w:tc>
      </w:tr>
      <w:tr w:rsidR="008C6F48" w:rsidRPr="00266DF5" w14:paraId="79324B91" w14:textId="77777777" w:rsidTr="61FFE8D9">
        <w:trPr>
          <w:gridAfter w:val="1"/>
          <w:wAfter w:w="10" w:type="dxa"/>
        </w:trPr>
        <w:tc>
          <w:tcPr>
            <w:tcW w:w="2410" w:type="dxa"/>
            <w:vMerge/>
          </w:tcPr>
          <w:p w14:paraId="0757A18A" w14:textId="77777777" w:rsidR="008C6F48" w:rsidRPr="00266DF5" w:rsidRDefault="008C6F48" w:rsidP="00E01AF2"/>
        </w:tc>
        <w:tc>
          <w:tcPr>
            <w:tcW w:w="1843" w:type="dxa"/>
            <w:shd w:val="clear" w:color="auto" w:fill="E2EFD9" w:themeFill="accent6" w:themeFillTint="33"/>
          </w:tcPr>
          <w:p w14:paraId="47DCDAB6" w14:textId="77777777" w:rsidR="008C6F48" w:rsidRPr="003C4EA8" w:rsidRDefault="008C6F48" w:rsidP="00E01AF2">
            <w:r w:rsidRPr="003C4EA8">
              <w:t>Tugimüür</w:t>
            </w:r>
          </w:p>
        </w:tc>
        <w:tc>
          <w:tcPr>
            <w:tcW w:w="2795" w:type="dxa"/>
            <w:shd w:val="clear" w:color="auto" w:fill="E2EFD9" w:themeFill="accent6" w:themeFillTint="33"/>
          </w:tcPr>
          <w:p w14:paraId="7EBF5F11" w14:textId="77777777" w:rsidR="008C6F48" w:rsidRPr="003C4EA8" w:rsidRDefault="008C6F48" w:rsidP="00E01AF2">
            <w:r w:rsidRPr="003C4EA8">
              <w:t>Maapinna kõrgusvahe kuni 6 m***</w:t>
            </w:r>
          </w:p>
        </w:tc>
        <w:tc>
          <w:tcPr>
            <w:tcW w:w="2795" w:type="dxa"/>
            <w:shd w:val="clear" w:color="auto" w:fill="E2EFD9" w:themeFill="accent6" w:themeFillTint="33"/>
          </w:tcPr>
          <w:p w14:paraId="0EAEFF0C" w14:textId="77777777" w:rsidR="008C6F48" w:rsidRPr="003C4EA8" w:rsidRDefault="008C6F48" w:rsidP="00E01AF2">
            <w:r w:rsidRPr="003C4EA8">
              <w:t>Referentobjektina ei arvestata</w:t>
            </w:r>
          </w:p>
        </w:tc>
        <w:tc>
          <w:tcPr>
            <w:tcW w:w="2795" w:type="dxa"/>
            <w:shd w:val="clear" w:color="auto" w:fill="E2EFD9" w:themeFill="accent6" w:themeFillTint="33"/>
          </w:tcPr>
          <w:p w14:paraId="6A7B2A2D" w14:textId="77777777" w:rsidR="008C6F48" w:rsidRPr="003C4EA8" w:rsidRDefault="008C6F48" w:rsidP="00E01AF2">
            <w:pPr>
              <w:rPr>
                <w:color w:val="FF0000"/>
              </w:rPr>
            </w:pPr>
            <w:r w:rsidRPr="003C4EA8">
              <w:t>Referentsobjektina ei arvestata</w:t>
            </w:r>
          </w:p>
        </w:tc>
        <w:tc>
          <w:tcPr>
            <w:tcW w:w="2795" w:type="dxa"/>
            <w:shd w:val="clear" w:color="auto" w:fill="E2EFD9" w:themeFill="accent6" w:themeFillTint="33"/>
          </w:tcPr>
          <w:p w14:paraId="120DF0BE" w14:textId="77777777" w:rsidR="008C6F48" w:rsidRPr="003C4EA8" w:rsidRDefault="008C6F48" w:rsidP="00E01AF2">
            <w:r w:rsidRPr="003C4EA8">
              <w:t>Referentsobjektina ei arvestata</w:t>
            </w:r>
          </w:p>
        </w:tc>
        <w:tc>
          <w:tcPr>
            <w:tcW w:w="2795" w:type="dxa"/>
            <w:shd w:val="clear" w:color="auto" w:fill="E2EFD9" w:themeFill="accent6" w:themeFillTint="33"/>
          </w:tcPr>
          <w:p w14:paraId="3BD96E2F" w14:textId="77777777" w:rsidR="008C6F48" w:rsidRPr="003C4EA8" w:rsidRDefault="008C6F48" w:rsidP="00E01AF2">
            <w:r w:rsidRPr="003C4EA8">
              <w:t>Piiranguteta</w:t>
            </w:r>
          </w:p>
        </w:tc>
        <w:tc>
          <w:tcPr>
            <w:tcW w:w="2800" w:type="dxa"/>
            <w:shd w:val="clear" w:color="auto" w:fill="E2EFD9" w:themeFill="accent6" w:themeFillTint="33"/>
          </w:tcPr>
          <w:p w14:paraId="1F64CDA7" w14:textId="77777777" w:rsidR="008C6F48" w:rsidRPr="003C4EA8" w:rsidRDefault="008C6F48" w:rsidP="00E01AF2">
            <w:r w:rsidRPr="003C4EA8">
              <w:t>Referentsobjektina ei arvestata</w:t>
            </w:r>
          </w:p>
        </w:tc>
      </w:tr>
      <w:tr w:rsidR="008C6F48" w:rsidRPr="00266DF5" w14:paraId="03BDE7BE" w14:textId="77777777" w:rsidTr="61FFE8D9">
        <w:trPr>
          <w:gridAfter w:val="1"/>
          <w:wAfter w:w="10" w:type="dxa"/>
        </w:trPr>
        <w:tc>
          <w:tcPr>
            <w:tcW w:w="2410" w:type="dxa"/>
            <w:vMerge/>
          </w:tcPr>
          <w:p w14:paraId="1989F9F5" w14:textId="77777777" w:rsidR="008C6F48" w:rsidRPr="00266DF5" w:rsidRDefault="008C6F48" w:rsidP="00E01AF2"/>
        </w:tc>
        <w:tc>
          <w:tcPr>
            <w:tcW w:w="1843" w:type="dxa"/>
            <w:shd w:val="clear" w:color="auto" w:fill="E2EFD9" w:themeFill="accent6" w:themeFillTint="33"/>
          </w:tcPr>
          <w:p w14:paraId="5D46DE48" w14:textId="77777777" w:rsidR="008C6F48" w:rsidRPr="003C4EA8" w:rsidRDefault="03CDC1F9" w:rsidP="03CDC1F9">
            <w:pPr>
              <w:rPr>
                <w:rFonts w:ascii="Calibri" w:hAnsi="Calibri" w:cs="Calibri"/>
              </w:rPr>
            </w:pPr>
            <w:r w:rsidRPr="03CDC1F9">
              <w:rPr>
                <w:rFonts w:ascii="Calibri" w:hAnsi="Calibri" w:cs="Calibri"/>
              </w:rPr>
              <w:t xml:space="preserve">Altläbipääs, käigu- või sõidutunnel või </w:t>
            </w:r>
            <w:proofErr w:type="spellStart"/>
            <w:r w:rsidRPr="03CDC1F9">
              <w:rPr>
                <w:rFonts w:ascii="Calibri" w:hAnsi="Calibri" w:cs="Calibri"/>
              </w:rPr>
              <w:t>ökodukt</w:t>
            </w:r>
            <w:proofErr w:type="spellEnd"/>
          </w:p>
        </w:tc>
        <w:tc>
          <w:tcPr>
            <w:tcW w:w="2795" w:type="dxa"/>
            <w:shd w:val="clear" w:color="auto" w:fill="E2EFD9" w:themeFill="accent6" w:themeFillTint="33"/>
          </w:tcPr>
          <w:p w14:paraId="02CA456E" w14:textId="77777777" w:rsidR="008C6F48" w:rsidRPr="003C4EA8" w:rsidRDefault="008C6F48" w:rsidP="00E01AF2">
            <w:pPr>
              <w:rPr>
                <w:color w:val="FF0000"/>
              </w:rPr>
            </w:pPr>
            <w:r w:rsidRPr="003C4EA8">
              <w:t>Tavapärase konstruktsioonilahendusega, ava laiusega kuni 10 m</w:t>
            </w:r>
          </w:p>
        </w:tc>
        <w:tc>
          <w:tcPr>
            <w:tcW w:w="2795" w:type="dxa"/>
            <w:shd w:val="clear" w:color="auto" w:fill="E2EFD9" w:themeFill="accent6" w:themeFillTint="33"/>
          </w:tcPr>
          <w:p w14:paraId="24D63533" w14:textId="77777777" w:rsidR="008C6F48" w:rsidRPr="003C4EA8" w:rsidRDefault="008C6F48" w:rsidP="00E01AF2">
            <w:pPr>
              <w:rPr>
                <w:rFonts w:ascii="Calibri" w:hAnsi="Calibri" w:cs="Calibri"/>
              </w:rPr>
            </w:pPr>
          </w:p>
          <w:p w14:paraId="48C3ADC3" w14:textId="77777777" w:rsidR="008C6F48" w:rsidRPr="003C4EA8" w:rsidRDefault="008C6F48" w:rsidP="00E01AF2">
            <w:r w:rsidRPr="003C4EA8">
              <w:t>Tavapärase konstruktsioonilahendusega, ava laiusega kuni 10 m</w:t>
            </w:r>
          </w:p>
        </w:tc>
        <w:tc>
          <w:tcPr>
            <w:tcW w:w="2795" w:type="dxa"/>
            <w:shd w:val="clear" w:color="auto" w:fill="E2EFD9" w:themeFill="accent6" w:themeFillTint="33"/>
          </w:tcPr>
          <w:p w14:paraId="15EDE038" w14:textId="77777777" w:rsidR="008C6F48" w:rsidRPr="003C4EA8" w:rsidRDefault="008C6F48" w:rsidP="00E01AF2">
            <w:pPr>
              <w:rPr>
                <w:rFonts w:ascii="Calibri" w:hAnsi="Calibri" w:cs="Calibri"/>
                <w:color w:val="FF0000"/>
                <w:highlight w:val="yellow"/>
              </w:rPr>
            </w:pPr>
          </w:p>
          <w:p w14:paraId="61BF77AB" w14:textId="77777777" w:rsidR="008C6F48" w:rsidRPr="003C4EA8" w:rsidRDefault="008C6F48" w:rsidP="00E01AF2">
            <w:pPr>
              <w:rPr>
                <w:rFonts w:ascii="Calibri" w:hAnsi="Calibri" w:cs="Calibri"/>
                <w:color w:val="FF0000"/>
                <w:highlight w:val="yellow"/>
              </w:rPr>
            </w:pPr>
            <w:r w:rsidRPr="003C4EA8">
              <w:rPr>
                <w:rFonts w:ascii="Calibri" w:hAnsi="Calibri" w:cs="Calibri"/>
              </w:rPr>
              <w:t>Tavapärase konstruktsioonilahendusega, ava laiusega kuni 18 m</w:t>
            </w:r>
          </w:p>
        </w:tc>
        <w:tc>
          <w:tcPr>
            <w:tcW w:w="2795" w:type="dxa"/>
            <w:shd w:val="clear" w:color="auto" w:fill="E2EFD9" w:themeFill="accent6" w:themeFillTint="33"/>
          </w:tcPr>
          <w:p w14:paraId="095EC539" w14:textId="77777777" w:rsidR="008C6F48" w:rsidRPr="003C4EA8" w:rsidRDefault="008C6F48" w:rsidP="00E01AF2">
            <w:pPr>
              <w:rPr>
                <w:rFonts w:ascii="Calibri" w:hAnsi="Calibri" w:cs="Calibri"/>
              </w:rPr>
            </w:pPr>
          </w:p>
          <w:p w14:paraId="13C0D6FA" w14:textId="77777777" w:rsidR="008C6F48" w:rsidRPr="003C4EA8" w:rsidRDefault="008C6F48" w:rsidP="00E01AF2">
            <w:pPr>
              <w:rPr>
                <w:rFonts w:ascii="Calibri" w:hAnsi="Calibri" w:cs="Calibri"/>
              </w:rPr>
            </w:pPr>
          </w:p>
          <w:p w14:paraId="6804024B" w14:textId="77777777" w:rsidR="008C6F48" w:rsidRPr="003C4EA8" w:rsidRDefault="008C6F48" w:rsidP="00E01AF2">
            <w:r w:rsidRPr="003C4EA8">
              <w:rPr>
                <w:rFonts w:ascii="Calibri" w:hAnsi="Calibri" w:cs="Calibri"/>
              </w:rPr>
              <w:t xml:space="preserve">Tavapärase konstruktsioonilahendusega, ava laiusega </w:t>
            </w:r>
            <w:r w:rsidRPr="00812F59">
              <w:rPr>
                <w:rFonts w:ascii="Calibri" w:hAnsi="Calibri" w:cs="Calibri"/>
              </w:rPr>
              <w:t>üle</w:t>
            </w:r>
            <w:r w:rsidRPr="00815BB0">
              <w:rPr>
                <w:rFonts w:ascii="Calibri" w:hAnsi="Calibri" w:cs="Calibri"/>
              </w:rPr>
              <w:t xml:space="preserve"> </w:t>
            </w:r>
            <w:r w:rsidRPr="003C4EA8">
              <w:rPr>
                <w:rFonts w:ascii="Calibri" w:hAnsi="Calibri" w:cs="Calibri"/>
              </w:rPr>
              <w:t>10-18 m</w:t>
            </w:r>
          </w:p>
        </w:tc>
        <w:tc>
          <w:tcPr>
            <w:tcW w:w="2795" w:type="dxa"/>
            <w:shd w:val="clear" w:color="auto" w:fill="E2EFD9" w:themeFill="accent6" w:themeFillTint="33"/>
          </w:tcPr>
          <w:p w14:paraId="7CD8F067" w14:textId="77777777" w:rsidR="008C6F48" w:rsidRPr="003C4EA8" w:rsidRDefault="008C6F48" w:rsidP="00E01AF2"/>
          <w:p w14:paraId="298B949C" w14:textId="77777777" w:rsidR="008C6F48" w:rsidRPr="003C4EA8" w:rsidRDefault="008C6F48" w:rsidP="00E01AF2"/>
          <w:p w14:paraId="6AD0DB71" w14:textId="77777777" w:rsidR="008C6F48" w:rsidRPr="003C4EA8" w:rsidRDefault="008C6F48" w:rsidP="00E01AF2"/>
          <w:p w14:paraId="697F75C9" w14:textId="77777777" w:rsidR="008C6F48" w:rsidRPr="003C4EA8" w:rsidRDefault="008C6F48" w:rsidP="00E01AF2">
            <w:r w:rsidRPr="003C4EA8">
              <w:t>Piiranguteta</w:t>
            </w:r>
          </w:p>
        </w:tc>
        <w:tc>
          <w:tcPr>
            <w:tcW w:w="2800" w:type="dxa"/>
            <w:shd w:val="clear" w:color="auto" w:fill="E2EFD9" w:themeFill="accent6" w:themeFillTint="33"/>
          </w:tcPr>
          <w:p w14:paraId="59D6840C" w14:textId="77777777" w:rsidR="008C6F48" w:rsidRPr="003C4EA8" w:rsidRDefault="008C6F48" w:rsidP="00E01AF2"/>
          <w:p w14:paraId="1594AD02" w14:textId="77777777" w:rsidR="008C6F48" w:rsidRPr="003C4EA8" w:rsidRDefault="008C6F48" w:rsidP="00E01AF2">
            <w:r w:rsidRPr="003C4EA8">
              <w:rPr>
                <w:rFonts w:ascii="Calibri" w:hAnsi="Calibri" w:cs="Calibri"/>
              </w:rPr>
              <w:t>Tavapärase konstruktsioonilahendusega, ava laiusega üle 18m</w:t>
            </w:r>
            <w:r w:rsidRPr="003C4EA8">
              <w:t xml:space="preserve"> ning kõik mittetavapärased konstruktsioonilahendused</w:t>
            </w:r>
          </w:p>
        </w:tc>
      </w:tr>
      <w:tr w:rsidR="008C6F48" w:rsidRPr="00266DF5" w14:paraId="04752F1F" w14:textId="77777777" w:rsidTr="61FFE8D9">
        <w:trPr>
          <w:gridAfter w:val="1"/>
          <w:wAfter w:w="10" w:type="dxa"/>
        </w:trPr>
        <w:tc>
          <w:tcPr>
            <w:tcW w:w="2410" w:type="dxa"/>
            <w:vMerge w:val="restart"/>
            <w:shd w:val="clear" w:color="auto" w:fill="FFF2CC" w:themeFill="accent4" w:themeFillTint="33"/>
          </w:tcPr>
          <w:p w14:paraId="2770187A" w14:textId="77777777" w:rsidR="008C6F48" w:rsidRPr="00266DF5" w:rsidRDefault="008C6F48" w:rsidP="00E01AF2">
            <w:pPr>
              <w:rPr>
                <w:rFonts w:ascii="Calibri" w:hAnsi="Calibri" w:cs="Calibri"/>
                <w:b/>
                <w:bCs/>
              </w:rPr>
            </w:pPr>
            <w:r w:rsidRPr="00266DF5">
              <w:rPr>
                <w:rFonts w:ascii="Calibri" w:hAnsi="Calibri" w:cs="Calibri"/>
                <w:b/>
                <w:bCs/>
              </w:rPr>
              <w:t>PROJEKTI KOOSTAMINE</w:t>
            </w:r>
          </w:p>
          <w:p w14:paraId="1267B97E" w14:textId="77777777" w:rsidR="008C6F48" w:rsidRPr="00266DF5" w:rsidRDefault="008C6F48" w:rsidP="00E01AF2">
            <w:pPr>
              <w:rPr>
                <w:rFonts w:ascii="Calibri" w:hAnsi="Calibri" w:cs="Calibri"/>
                <w:b/>
                <w:bCs/>
              </w:rPr>
            </w:pPr>
          </w:p>
          <w:p w14:paraId="3043E0F4" w14:textId="77777777" w:rsidR="008C6F48" w:rsidRPr="00266DF5" w:rsidRDefault="008C6F48" w:rsidP="00E01AF2">
            <w:pPr>
              <w:rPr>
                <w:rFonts w:ascii="Calibri" w:hAnsi="Calibri" w:cs="Calibri"/>
                <w:b/>
                <w:bCs/>
              </w:rPr>
            </w:pPr>
            <w:r w:rsidRPr="00266DF5">
              <w:rPr>
                <w:rFonts w:ascii="Calibri" w:hAnsi="Calibri" w:cs="Calibri"/>
                <w:b/>
                <w:bCs/>
              </w:rPr>
              <w:t>PROJEKTEERIMISE JUHTIMINE</w:t>
            </w:r>
          </w:p>
          <w:p w14:paraId="3719C3BD" w14:textId="77777777" w:rsidR="008C6F48" w:rsidRPr="00266DF5" w:rsidRDefault="008C6F48" w:rsidP="00E01AF2">
            <w:pPr>
              <w:rPr>
                <w:rFonts w:ascii="Calibri" w:hAnsi="Calibri" w:cs="Calibri"/>
                <w:b/>
                <w:bCs/>
              </w:rPr>
            </w:pPr>
          </w:p>
          <w:p w14:paraId="7276EDFE" w14:textId="77777777" w:rsidR="008C6F48" w:rsidRPr="00266DF5" w:rsidRDefault="008C6F48" w:rsidP="00E01AF2">
            <w:pPr>
              <w:rPr>
                <w:rFonts w:ascii="Calibri" w:hAnsi="Calibri" w:cs="Calibri"/>
                <w:b/>
                <w:bCs/>
              </w:rPr>
            </w:pPr>
            <w:r w:rsidRPr="00266DF5">
              <w:rPr>
                <w:rFonts w:ascii="Calibri" w:hAnsi="Calibri" w:cs="Calibri"/>
                <w:b/>
                <w:bCs/>
              </w:rPr>
              <w:t>PROJEKTI EKSPERTIISI TEGEMINE</w:t>
            </w:r>
          </w:p>
          <w:p w14:paraId="57951C4A" w14:textId="77777777" w:rsidR="008C6F48" w:rsidRPr="00266DF5" w:rsidRDefault="008C6F48" w:rsidP="00E01AF2">
            <w:pPr>
              <w:rPr>
                <w:rFonts w:ascii="Calibri" w:hAnsi="Calibri" w:cs="Calibri"/>
                <w:b/>
                <w:bCs/>
              </w:rPr>
            </w:pPr>
          </w:p>
          <w:p w14:paraId="0E6B15D5" w14:textId="77777777" w:rsidR="008C6F48" w:rsidRPr="00266DF5" w:rsidRDefault="008C6F48" w:rsidP="00E01AF2">
            <w:r w:rsidRPr="00266DF5">
              <w:rPr>
                <w:rFonts w:ascii="Calibri" w:hAnsi="Calibri" w:cs="Calibri"/>
                <w:b/>
                <w:bCs/>
              </w:rPr>
              <w:t>AUDITI TEGEMINE</w:t>
            </w:r>
          </w:p>
        </w:tc>
        <w:tc>
          <w:tcPr>
            <w:tcW w:w="1843" w:type="dxa"/>
            <w:shd w:val="clear" w:color="auto" w:fill="FFF2CC" w:themeFill="accent4" w:themeFillTint="33"/>
          </w:tcPr>
          <w:p w14:paraId="3D3142C7" w14:textId="47F4EC69" w:rsidR="008C6F48" w:rsidRPr="003C4EA8" w:rsidRDefault="61FFE8D9" w:rsidP="00E01AF2">
            <w:r>
              <w:t>Sild, viadukt, estakaad (s.h. rööbastee sild)</w:t>
            </w:r>
          </w:p>
        </w:tc>
        <w:tc>
          <w:tcPr>
            <w:tcW w:w="2795" w:type="dxa"/>
            <w:vMerge w:val="restart"/>
            <w:shd w:val="clear" w:color="auto" w:fill="FFF2CC" w:themeFill="accent4" w:themeFillTint="33"/>
          </w:tcPr>
          <w:p w14:paraId="25DBA130" w14:textId="77777777" w:rsidR="008C6F48" w:rsidRPr="003C4EA8" w:rsidRDefault="008C6F48" w:rsidP="00E01AF2">
            <w:r w:rsidRPr="003C4EA8">
              <w:t>Kutset ei anta</w:t>
            </w:r>
          </w:p>
          <w:p w14:paraId="75C3808E" w14:textId="77777777" w:rsidR="008C6F48" w:rsidRPr="003C4EA8" w:rsidRDefault="008C6F48" w:rsidP="00E01AF2"/>
        </w:tc>
        <w:tc>
          <w:tcPr>
            <w:tcW w:w="2795" w:type="dxa"/>
            <w:vMerge w:val="restart"/>
            <w:shd w:val="clear" w:color="auto" w:fill="FFF2CC" w:themeFill="accent4" w:themeFillTint="33"/>
          </w:tcPr>
          <w:p w14:paraId="6827CAC9" w14:textId="77777777" w:rsidR="008C6F48" w:rsidRPr="003C4EA8" w:rsidRDefault="008C6F48" w:rsidP="00E01AF2">
            <w:r w:rsidRPr="003C4EA8">
              <w:t>Kutset ei anta</w:t>
            </w:r>
          </w:p>
          <w:p w14:paraId="599B5CF5" w14:textId="77777777" w:rsidR="008C6F48" w:rsidRPr="003C4EA8" w:rsidRDefault="008C6F48" w:rsidP="00E01AF2"/>
        </w:tc>
        <w:tc>
          <w:tcPr>
            <w:tcW w:w="2795" w:type="dxa"/>
            <w:shd w:val="clear" w:color="auto" w:fill="FFF2CC" w:themeFill="accent4" w:themeFillTint="33"/>
          </w:tcPr>
          <w:p w14:paraId="3849F7F9" w14:textId="77777777" w:rsidR="008C6F48" w:rsidRPr="003C4EA8" w:rsidRDefault="008C6F48" w:rsidP="00E01AF2">
            <w:pPr>
              <w:spacing w:after="160" w:line="257" w:lineRule="auto"/>
              <w:ind w:left="-20" w:right="-20"/>
              <w:rPr>
                <w:color w:val="FF0000"/>
                <w:highlight w:val="yellow"/>
              </w:rPr>
            </w:pPr>
            <w:r w:rsidRPr="003C4EA8">
              <w:rPr>
                <w:rFonts w:ascii="Calibri" w:eastAsia="Calibri" w:hAnsi="Calibri" w:cs="Calibri"/>
              </w:rPr>
              <w:t>Tavapära</w:t>
            </w:r>
            <w:r>
              <w:rPr>
                <w:rFonts w:ascii="Calibri" w:eastAsia="Calibri" w:hAnsi="Calibri" w:cs="Calibri"/>
              </w:rPr>
              <w:t>se</w:t>
            </w:r>
            <w:r w:rsidRPr="003C4EA8">
              <w:rPr>
                <w:rFonts w:ascii="Calibri" w:eastAsia="Calibri" w:hAnsi="Calibri" w:cs="Calibri"/>
              </w:rPr>
              <w:t xml:space="preserve"> konstruktsioon</w:t>
            </w:r>
            <w:r>
              <w:rPr>
                <w:rFonts w:ascii="Calibri" w:eastAsia="Calibri" w:hAnsi="Calibri" w:cs="Calibri"/>
              </w:rPr>
              <w:t>ilahendusega</w:t>
            </w:r>
            <w:r w:rsidRPr="003C4EA8">
              <w:rPr>
                <w:rFonts w:ascii="Calibri" w:eastAsia="Calibri" w:hAnsi="Calibri" w:cs="Calibri"/>
              </w:rPr>
              <w:t xml:space="preserve">, mille üksik avapikkus kuni 50m </w:t>
            </w:r>
          </w:p>
        </w:tc>
        <w:tc>
          <w:tcPr>
            <w:tcW w:w="2795" w:type="dxa"/>
            <w:shd w:val="clear" w:color="auto" w:fill="FFF2CC" w:themeFill="accent4" w:themeFillTint="33"/>
          </w:tcPr>
          <w:p w14:paraId="08BAE48D" w14:textId="77777777" w:rsidR="008C6F48" w:rsidRPr="003C4EA8" w:rsidRDefault="008C6F48" w:rsidP="00E01AF2">
            <w:pPr>
              <w:spacing w:after="160" w:line="257" w:lineRule="auto"/>
              <w:ind w:left="-20" w:right="-20"/>
              <w:rPr>
                <w:rFonts w:ascii="Calibri" w:eastAsia="Calibri" w:hAnsi="Calibri" w:cs="Calibri"/>
              </w:rPr>
            </w:pPr>
            <w:r w:rsidRPr="003C4EA8">
              <w:rPr>
                <w:rFonts w:ascii="Calibri" w:eastAsia="Calibri" w:hAnsi="Calibri" w:cs="Calibri"/>
              </w:rPr>
              <w:t>Tavapära</w:t>
            </w:r>
            <w:r>
              <w:rPr>
                <w:rFonts w:ascii="Calibri" w:eastAsia="Calibri" w:hAnsi="Calibri" w:cs="Calibri"/>
              </w:rPr>
              <w:t>se</w:t>
            </w:r>
            <w:r w:rsidRPr="003C4EA8">
              <w:rPr>
                <w:rFonts w:ascii="Calibri" w:eastAsia="Calibri" w:hAnsi="Calibri" w:cs="Calibri"/>
              </w:rPr>
              <w:t xml:space="preserve"> konstruktsioon</w:t>
            </w:r>
            <w:r>
              <w:rPr>
                <w:rFonts w:ascii="Calibri" w:eastAsia="Calibri" w:hAnsi="Calibri" w:cs="Calibri"/>
              </w:rPr>
              <w:t>ilahendusega</w:t>
            </w:r>
            <w:r w:rsidRPr="003C4EA8">
              <w:rPr>
                <w:rFonts w:ascii="Calibri" w:eastAsia="Calibri" w:hAnsi="Calibri" w:cs="Calibri"/>
              </w:rPr>
              <w:t xml:space="preserve">, mille üksik avapikkus kuni 50m </w:t>
            </w:r>
          </w:p>
          <w:p w14:paraId="04DEA794" w14:textId="77777777" w:rsidR="008C6F48" w:rsidRPr="003C4EA8" w:rsidRDefault="008C6F48" w:rsidP="00E01AF2"/>
        </w:tc>
        <w:tc>
          <w:tcPr>
            <w:tcW w:w="2795" w:type="dxa"/>
            <w:shd w:val="clear" w:color="auto" w:fill="FFF2CC" w:themeFill="accent4" w:themeFillTint="33"/>
          </w:tcPr>
          <w:p w14:paraId="6CCF8EA3" w14:textId="77777777" w:rsidR="008C6F48" w:rsidRPr="003C4EA8" w:rsidRDefault="008C6F48" w:rsidP="00E01AF2">
            <w:r w:rsidRPr="003C4EA8">
              <w:t>Piiranguteta</w:t>
            </w:r>
          </w:p>
        </w:tc>
        <w:tc>
          <w:tcPr>
            <w:tcW w:w="2800" w:type="dxa"/>
            <w:shd w:val="clear" w:color="auto" w:fill="FFF2CC" w:themeFill="accent4" w:themeFillTint="33"/>
          </w:tcPr>
          <w:p w14:paraId="719FF40E" w14:textId="77777777" w:rsidR="008C6F48" w:rsidRPr="003C4EA8" w:rsidRDefault="008C6F48" w:rsidP="00E01AF2">
            <w:r w:rsidRPr="003C4EA8">
              <w:t>Tavapärase konstruktsioonilahendusega, mille avapikkus on üle 50 m ja kõik mittetavapärased konstruktsioonilahendused.</w:t>
            </w:r>
          </w:p>
          <w:p w14:paraId="2062AC35" w14:textId="77777777" w:rsidR="008C6F48" w:rsidRPr="003C4EA8" w:rsidRDefault="008C6F48" w:rsidP="00E01AF2"/>
        </w:tc>
      </w:tr>
      <w:tr w:rsidR="008C6F48" w:rsidRPr="00266DF5" w14:paraId="5C44262F" w14:textId="77777777" w:rsidTr="61FFE8D9">
        <w:trPr>
          <w:gridAfter w:val="1"/>
          <w:wAfter w:w="10" w:type="dxa"/>
        </w:trPr>
        <w:tc>
          <w:tcPr>
            <w:tcW w:w="2410" w:type="dxa"/>
            <w:vMerge/>
          </w:tcPr>
          <w:p w14:paraId="1E9D5EC7" w14:textId="77777777" w:rsidR="008C6F48" w:rsidRPr="00266DF5" w:rsidRDefault="008C6F48" w:rsidP="00E01AF2"/>
        </w:tc>
        <w:tc>
          <w:tcPr>
            <w:tcW w:w="1843" w:type="dxa"/>
            <w:shd w:val="clear" w:color="auto" w:fill="FFF2CC" w:themeFill="accent4" w:themeFillTint="33"/>
          </w:tcPr>
          <w:p w14:paraId="1649B9B5" w14:textId="77777777" w:rsidR="008C6F48" w:rsidRPr="003C4EA8" w:rsidRDefault="008C6F48" w:rsidP="00E01AF2">
            <w:r w:rsidRPr="003C4EA8">
              <w:t>Truup</w:t>
            </w:r>
          </w:p>
        </w:tc>
        <w:tc>
          <w:tcPr>
            <w:tcW w:w="2795" w:type="dxa"/>
            <w:vMerge/>
          </w:tcPr>
          <w:p w14:paraId="25661E30" w14:textId="77777777" w:rsidR="008C6F48" w:rsidRPr="003C4EA8" w:rsidRDefault="008C6F48" w:rsidP="00E01AF2"/>
        </w:tc>
        <w:tc>
          <w:tcPr>
            <w:tcW w:w="2795" w:type="dxa"/>
            <w:vMerge/>
          </w:tcPr>
          <w:p w14:paraId="59A0CB36" w14:textId="77777777" w:rsidR="008C6F48" w:rsidRPr="003C4EA8" w:rsidRDefault="008C6F48" w:rsidP="00E01AF2"/>
        </w:tc>
        <w:tc>
          <w:tcPr>
            <w:tcW w:w="2795" w:type="dxa"/>
            <w:shd w:val="clear" w:color="auto" w:fill="FFF2CC" w:themeFill="accent4" w:themeFillTint="33"/>
          </w:tcPr>
          <w:p w14:paraId="08A0C42B" w14:textId="77777777" w:rsidR="008C6F48" w:rsidRPr="003C4EA8" w:rsidRDefault="008C6F48" w:rsidP="00E01AF2">
            <w:r w:rsidRPr="003C4EA8">
              <w:t>Piiranguteta</w:t>
            </w:r>
          </w:p>
        </w:tc>
        <w:tc>
          <w:tcPr>
            <w:tcW w:w="2795" w:type="dxa"/>
            <w:shd w:val="clear" w:color="auto" w:fill="FFF2CC" w:themeFill="accent4" w:themeFillTint="33"/>
          </w:tcPr>
          <w:p w14:paraId="1A92482A" w14:textId="77777777" w:rsidR="008C6F48" w:rsidRPr="003C4EA8" w:rsidRDefault="008C6F48" w:rsidP="00E01AF2">
            <w:r w:rsidRPr="003C4EA8">
              <w:t>Referentsobjektina ei arvestata</w:t>
            </w:r>
          </w:p>
        </w:tc>
        <w:tc>
          <w:tcPr>
            <w:tcW w:w="2795" w:type="dxa"/>
            <w:shd w:val="clear" w:color="auto" w:fill="FFF2CC" w:themeFill="accent4" w:themeFillTint="33"/>
          </w:tcPr>
          <w:p w14:paraId="78E742FA" w14:textId="77777777" w:rsidR="008C6F48" w:rsidRPr="003C4EA8" w:rsidRDefault="008C6F48" w:rsidP="00E01AF2">
            <w:r w:rsidRPr="003C4EA8">
              <w:t>Piiranguteta</w:t>
            </w:r>
          </w:p>
          <w:p w14:paraId="5B017B36" w14:textId="77777777" w:rsidR="008C6F48" w:rsidRPr="003C4EA8" w:rsidRDefault="008C6F48" w:rsidP="00E01AF2"/>
          <w:p w14:paraId="62E0B356" w14:textId="77777777" w:rsidR="008C6F48" w:rsidRPr="003C4EA8" w:rsidRDefault="008C6F48" w:rsidP="00E01AF2"/>
        </w:tc>
        <w:tc>
          <w:tcPr>
            <w:tcW w:w="2800" w:type="dxa"/>
            <w:shd w:val="clear" w:color="auto" w:fill="FFF2CC" w:themeFill="accent4" w:themeFillTint="33"/>
          </w:tcPr>
          <w:p w14:paraId="614CD995" w14:textId="77777777" w:rsidR="008C6F48" w:rsidRPr="003C4EA8" w:rsidRDefault="008C6F48" w:rsidP="00E01AF2">
            <w:r w:rsidRPr="003C4EA8">
              <w:t>Referentsobjektina ei arvestata</w:t>
            </w:r>
          </w:p>
        </w:tc>
      </w:tr>
      <w:tr w:rsidR="008C6F48" w:rsidRPr="00266DF5" w14:paraId="782AB57E" w14:textId="77777777" w:rsidTr="61FFE8D9">
        <w:trPr>
          <w:gridAfter w:val="1"/>
          <w:wAfter w:w="10" w:type="dxa"/>
        </w:trPr>
        <w:tc>
          <w:tcPr>
            <w:tcW w:w="2410" w:type="dxa"/>
            <w:vMerge/>
          </w:tcPr>
          <w:p w14:paraId="3D79B8FC" w14:textId="77777777" w:rsidR="008C6F48" w:rsidRPr="00266DF5" w:rsidRDefault="008C6F48" w:rsidP="00E01AF2"/>
        </w:tc>
        <w:tc>
          <w:tcPr>
            <w:tcW w:w="1843" w:type="dxa"/>
            <w:shd w:val="clear" w:color="auto" w:fill="FFF2CC" w:themeFill="accent4" w:themeFillTint="33"/>
          </w:tcPr>
          <w:p w14:paraId="01BA6235" w14:textId="77777777" w:rsidR="008C6F48" w:rsidRPr="003C4EA8" w:rsidRDefault="008C6F48" w:rsidP="00E01AF2">
            <w:r w:rsidRPr="003C4EA8">
              <w:t>Tugimüür</w:t>
            </w:r>
          </w:p>
        </w:tc>
        <w:tc>
          <w:tcPr>
            <w:tcW w:w="2795" w:type="dxa"/>
            <w:vMerge/>
          </w:tcPr>
          <w:p w14:paraId="665649BE" w14:textId="77777777" w:rsidR="008C6F48" w:rsidRPr="003C4EA8" w:rsidRDefault="008C6F48" w:rsidP="00E01AF2"/>
        </w:tc>
        <w:tc>
          <w:tcPr>
            <w:tcW w:w="2795" w:type="dxa"/>
            <w:vMerge/>
          </w:tcPr>
          <w:p w14:paraId="1757EA9A" w14:textId="77777777" w:rsidR="008C6F48" w:rsidRPr="003C4EA8" w:rsidRDefault="008C6F48" w:rsidP="00E01AF2"/>
        </w:tc>
        <w:tc>
          <w:tcPr>
            <w:tcW w:w="2795" w:type="dxa"/>
            <w:shd w:val="clear" w:color="auto" w:fill="FFF2CC" w:themeFill="accent4" w:themeFillTint="33"/>
          </w:tcPr>
          <w:p w14:paraId="22CFC1A1" w14:textId="77777777" w:rsidR="008C6F48" w:rsidRPr="003C4EA8" w:rsidRDefault="008C6F48" w:rsidP="00E01AF2">
            <w:pPr>
              <w:rPr>
                <w:color w:val="FF0000"/>
                <w:highlight w:val="yellow"/>
              </w:rPr>
            </w:pPr>
            <w:r w:rsidRPr="003C4EA8">
              <w:t xml:space="preserve">Maapinna kõrgusvahe kuni 6m*** </w:t>
            </w:r>
          </w:p>
        </w:tc>
        <w:tc>
          <w:tcPr>
            <w:tcW w:w="2795" w:type="dxa"/>
            <w:shd w:val="clear" w:color="auto" w:fill="FFF2CC" w:themeFill="accent4" w:themeFillTint="33"/>
          </w:tcPr>
          <w:p w14:paraId="1744135C" w14:textId="77777777" w:rsidR="008C6F48" w:rsidRPr="003C4EA8" w:rsidRDefault="008C6F48" w:rsidP="00E01AF2">
            <w:r w:rsidRPr="003C4EA8">
              <w:t>Referentsobjektina ei arvestata</w:t>
            </w:r>
          </w:p>
        </w:tc>
        <w:tc>
          <w:tcPr>
            <w:tcW w:w="2795" w:type="dxa"/>
            <w:shd w:val="clear" w:color="auto" w:fill="FFF2CC" w:themeFill="accent4" w:themeFillTint="33"/>
          </w:tcPr>
          <w:p w14:paraId="29A76A0B" w14:textId="77777777" w:rsidR="008C6F48" w:rsidRPr="003C4EA8" w:rsidRDefault="008C6F48" w:rsidP="00E01AF2">
            <w:r w:rsidRPr="003C4EA8">
              <w:t>Piiranguteta</w:t>
            </w:r>
          </w:p>
        </w:tc>
        <w:tc>
          <w:tcPr>
            <w:tcW w:w="2800" w:type="dxa"/>
            <w:shd w:val="clear" w:color="auto" w:fill="FFF2CC" w:themeFill="accent4" w:themeFillTint="33"/>
          </w:tcPr>
          <w:p w14:paraId="169BF5A0" w14:textId="77777777" w:rsidR="008C6F48" w:rsidRPr="003C4EA8" w:rsidRDefault="008C6F48" w:rsidP="00E01AF2">
            <w:r w:rsidRPr="003C4EA8">
              <w:t>Referentsobjektina ei arvestata</w:t>
            </w:r>
          </w:p>
        </w:tc>
      </w:tr>
      <w:tr w:rsidR="008C6F48" w:rsidRPr="00266DF5" w14:paraId="481DAFBF" w14:textId="77777777" w:rsidTr="61FFE8D9">
        <w:trPr>
          <w:gridAfter w:val="1"/>
          <w:wAfter w:w="10" w:type="dxa"/>
        </w:trPr>
        <w:tc>
          <w:tcPr>
            <w:tcW w:w="2410" w:type="dxa"/>
            <w:vMerge/>
          </w:tcPr>
          <w:p w14:paraId="19818FB9" w14:textId="77777777" w:rsidR="008C6F48" w:rsidRPr="00266DF5" w:rsidRDefault="008C6F48" w:rsidP="00E01AF2"/>
        </w:tc>
        <w:tc>
          <w:tcPr>
            <w:tcW w:w="1843" w:type="dxa"/>
            <w:shd w:val="clear" w:color="auto" w:fill="FFF2CC" w:themeFill="accent4" w:themeFillTint="33"/>
          </w:tcPr>
          <w:p w14:paraId="1A7363E2" w14:textId="77777777" w:rsidR="008C6F48" w:rsidRPr="003C4EA8" w:rsidRDefault="03CDC1F9" w:rsidP="03CDC1F9">
            <w:pPr>
              <w:rPr>
                <w:rFonts w:ascii="Calibri" w:hAnsi="Calibri" w:cs="Calibri"/>
              </w:rPr>
            </w:pPr>
            <w:r w:rsidRPr="03CDC1F9">
              <w:rPr>
                <w:rFonts w:ascii="Calibri" w:hAnsi="Calibri" w:cs="Calibri"/>
              </w:rPr>
              <w:t xml:space="preserve">Altläbipääs, käigu- või sõidutunnel või </w:t>
            </w:r>
            <w:proofErr w:type="spellStart"/>
            <w:r w:rsidRPr="03CDC1F9">
              <w:rPr>
                <w:rFonts w:ascii="Calibri" w:hAnsi="Calibri" w:cs="Calibri"/>
              </w:rPr>
              <w:t>ökodukt</w:t>
            </w:r>
            <w:proofErr w:type="spellEnd"/>
          </w:p>
        </w:tc>
        <w:tc>
          <w:tcPr>
            <w:tcW w:w="2795" w:type="dxa"/>
            <w:vMerge/>
          </w:tcPr>
          <w:p w14:paraId="57CB8701" w14:textId="77777777" w:rsidR="008C6F48" w:rsidRPr="003C4EA8" w:rsidRDefault="008C6F48" w:rsidP="00E01AF2"/>
        </w:tc>
        <w:tc>
          <w:tcPr>
            <w:tcW w:w="2795" w:type="dxa"/>
            <w:vMerge/>
          </w:tcPr>
          <w:p w14:paraId="36070A27" w14:textId="77777777" w:rsidR="008C6F48" w:rsidRPr="003C4EA8" w:rsidRDefault="008C6F48" w:rsidP="00E01AF2"/>
        </w:tc>
        <w:tc>
          <w:tcPr>
            <w:tcW w:w="2795" w:type="dxa"/>
            <w:shd w:val="clear" w:color="auto" w:fill="FFF2CC" w:themeFill="accent4" w:themeFillTint="33"/>
          </w:tcPr>
          <w:p w14:paraId="471D5D5F" w14:textId="77777777" w:rsidR="008C6F48" w:rsidRPr="003C4EA8" w:rsidRDefault="008C6F48" w:rsidP="00E01AF2">
            <w:pPr>
              <w:spacing w:after="160" w:line="257" w:lineRule="auto"/>
              <w:ind w:left="-20" w:right="-20"/>
              <w:rPr>
                <w:rFonts w:ascii="Calibri" w:eastAsia="Calibri" w:hAnsi="Calibri" w:cs="Calibri"/>
              </w:rPr>
            </w:pPr>
            <w:r w:rsidRPr="003C4EA8">
              <w:rPr>
                <w:rFonts w:ascii="Calibri" w:eastAsia="Calibri" w:hAnsi="Calibri" w:cs="Calibri"/>
              </w:rPr>
              <w:t>Tavapärase konstruktsioonilahendusega, ava laiusega kuni 18 m</w:t>
            </w:r>
            <w:r w:rsidRPr="003C4EA8">
              <w:rPr>
                <w:rFonts w:ascii="Calibri" w:eastAsia="Calibri" w:hAnsi="Calibri" w:cs="Calibri"/>
                <w:color w:val="FF0000"/>
              </w:rPr>
              <w:t xml:space="preserve"> </w:t>
            </w:r>
          </w:p>
          <w:p w14:paraId="4C93F23B" w14:textId="77777777" w:rsidR="008C6F48" w:rsidRPr="003C4EA8" w:rsidRDefault="008C6F48" w:rsidP="00E01AF2">
            <w:pPr>
              <w:spacing w:after="160" w:line="257" w:lineRule="auto"/>
              <w:ind w:left="-20" w:right="-20"/>
              <w:rPr>
                <w:rFonts w:ascii="Calibri" w:eastAsia="Calibri" w:hAnsi="Calibri" w:cs="Calibri"/>
                <w:color w:val="FF0000"/>
              </w:rPr>
            </w:pPr>
          </w:p>
          <w:p w14:paraId="62C0B0C6" w14:textId="77777777" w:rsidR="008C6F48" w:rsidRPr="003C4EA8" w:rsidRDefault="008C6F48" w:rsidP="00E01AF2">
            <w:pPr>
              <w:rPr>
                <w:rFonts w:ascii="Calibri" w:hAnsi="Calibri" w:cs="Calibri"/>
                <w:color w:val="FF0000"/>
                <w:highlight w:val="yellow"/>
              </w:rPr>
            </w:pPr>
          </w:p>
        </w:tc>
        <w:tc>
          <w:tcPr>
            <w:tcW w:w="2795" w:type="dxa"/>
            <w:shd w:val="clear" w:color="auto" w:fill="FFF2CC" w:themeFill="accent4" w:themeFillTint="33"/>
          </w:tcPr>
          <w:p w14:paraId="154A98FD" w14:textId="77777777" w:rsidR="008C6F48" w:rsidRPr="003C4EA8" w:rsidRDefault="008C6F48" w:rsidP="00E01AF2">
            <w:r w:rsidRPr="003C4EA8">
              <w:t>Tavapärase konstruktsioonilahendusega, ava laiusega kuni 18 m</w:t>
            </w:r>
          </w:p>
        </w:tc>
        <w:tc>
          <w:tcPr>
            <w:tcW w:w="2795" w:type="dxa"/>
            <w:shd w:val="clear" w:color="auto" w:fill="FFF2CC" w:themeFill="accent4" w:themeFillTint="33"/>
          </w:tcPr>
          <w:p w14:paraId="69DBDB74" w14:textId="77777777" w:rsidR="008C6F48" w:rsidRPr="003C4EA8" w:rsidRDefault="008C6F48" w:rsidP="00E01AF2">
            <w:r w:rsidRPr="003C4EA8">
              <w:t>Piiranguteta</w:t>
            </w:r>
          </w:p>
        </w:tc>
        <w:tc>
          <w:tcPr>
            <w:tcW w:w="2800" w:type="dxa"/>
            <w:shd w:val="clear" w:color="auto" w:fill="FFF2CC" w:themeFill="accent4" w:themeFillTint="33"/>
          </w:tcPr>
          <w:p w14:paraId="327EDE2A" w14:textId="77777777" w:rsidR="008C6F48" w:rsidRPr="003C4EA8" w:rsidRDefault="008C6F48" w:rsidP="00E01AF2">
            <w:r w:rsidRPr="003C4EA8">
              <w:t xml:space="preserve">Tavapärase konstruktsioonilahendusega ava laiusega üle 18 m ja kõik mittetavapärased konstruktsioonilahendused  </w:t>
            </w:r>
          </w:p>
        </w:tc>
      </w:tr>
      <w:bookmarkEnd w:id="3"/>
    </w:tbl>
    <w:p w14:paraId="35EC1EF5" w14:textId="77777777" w:rsidR="008C6F48" w:rsidRDefault="008C6F48" w:rsidP="008C6F48"/>
    <w:p w14:paraId="316A7EB5" w14:textId="77777777" w:rsidR="008C6F48" w:rsidRPr="008C6F48" w:rsidRDefault="008C6F48" w:rsidP="008C6F48"/>
    <w:sectPr w:rsidR="008C6F48" w:rsidRPr="008C6F48" w:rsidSect="00A45E01">
      <w:headerReference w:type="default" r:id="rId10"/>
      <w:footerReference w:type="default" r:id="rId11"/>
      <w:pgSz w:w="23811" w:h="16838" w:orient="landscape"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B3617" w14:textId="77777777" w:rsidR="007E2D33" w:rsidRDefault="007E2D33" w:rsidP="008C6F48">
      <w:pPr>
        <w:spacing w:after="0" w:line="240" w:lineRule="auto"/>
      </w:pPr>
      <w:r>
        <w:separator/>
      </w:r>
    </w:p>
  </w:endnote>
  <w:endnote w:type="continuationSeparator" w:id="0">
    <w:p w14:paraId="5A0BACE1" w14:textId="77777777" w:rsidR="007E2D33" w:rsidRDefault="007E2D33" w:rsidP="008C6F48">
      <w:pPr>
        <w:spacing w:after="0" w:line="240" w:lineRule="auto"/>
      </w:pPr>
      <w:r>
        <w:continuationSeparator/>
      </w:r>
    </w:p>
  </w:endnote>
  <w:endnote w:type="continuationNotice" w:id="1">
    <w:p w14:paraId="0D404FD5" w14:textId="77777777" w:rsidR="007E2D33" w:rsidRDefault="007E2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08443"/>
      <w:docPartObj>
        <w:docPartGallery w:val="Page Numbers (Bottom of Page)"/>
        <w:docPartUnique/>
      </w:docPartObj>
    </w:sdtPr>
    <w:sdtEndPr>
      <w:rPr>
        <w:noProof/>
      </w:rPr>
    </w:sdtEndPr>
    <w:sdtContent>
      <w:p w14:paraId="52489F32" w14:textId="170537DE" w:rsidR="008C6F48" w:rsidRDefault="008C6F4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962D1A" w14:textId="77777777" w:rsidR="008C6F48" w:rsidRDefault="008C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1A84F" w14:textId="77777777" w:rsidR="007E2D33" w:rsidRDefault="007E2D33" w:rsidP="008C6F48">
      <w:pPr>
        <w:spacing w:after="0" w:line="240" w:lineRule="auto"/>
      </w:pPr>
      <w:r>
        <w:separator/>
      </w:r>
    </w:p>
  </w:footnote>
  <w:footnote w:type="continuationSeparator" w:id="0">
    <w:p w14:paraId="47DE1157" w14:textId="77777777" w:rsidR="007E2D33" w:rsidRDefault="007E2D33" w:rsidP="008C6F48">
      <w:pPr>
        <w:spacing w:after="0" w:line="240" w:lineRule="auto"/>
      </w:pPr>
      <w:r>
        <w:continuationSeparator/>
      </w:r>
    </w:p>
  </w:footnote>
  <w:footnote w:type="continuationNotice" w:id="1">
    <w:p w14:paraId="57EC506F" w14:textId="77777777" w:rsidR="007E2D33" w:rsidRDefault="007E2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EECE" w14:textId="225CADD4" w:rsidR="00A577D0" w:rsidRDefault="00A577D0" w:rsidP="00A577D0">
    <w:pPr>
      <w:pStyle w:val="Header"/>
      <w:jc w:val="right"/>
    </w:pPr>
    <w:r>
      <w:t>EELNÕU 05.03.2025</w:t>
    </w:r>
  </w:p>
  <w:p w14:paraId="58965D89" w14:textId="77777777" w:rsidR="00A577D0" w:rsidRDefault="00A57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4EB6"/>
    <w:multiLevelType w:val="hybridMultilevel"/>
    <w:tmpl w:val="854E9D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C4C6FBA"/>
    <w:multiLevelType w:val="hybridMultilevel"/>
    <w:tmpl w:val="1F2C3F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CAC4B32"/>
    <w:multiLevelType w:val="hybridMultilevel"/>
    <w:tmpl w:val="EC7A8D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12E56EC"/>
    <w:multiLevelType w:val="hybridMultilevel"/>
    <w:tmpl w:val="B3BE0B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1941839"/>
    <w:multiLevelType w:val="hybridMultilevel"/>
    <w:tmpl w:val="B3CE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0D2575"/>
    <w:multiLevelType w:val="hybridMultilevel"/>
    <w:tmpl w:val="8272B2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7F71CF0"/>
    <w:multiLevelType w:val="hybridMultilevel"/>
    <w:tmpl w:val="5492EFB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18790227"/>
    <w:multiLevelType w:val="hybridMultilevel"/>
    <w:tmpl w:val="9B80F0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565737"/>
    <w:multiLevelType w:val="hybridMultilevel"/>
    <w:tmpl w:val="5A6C6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DF6B6F"/>
    <w:multiLevelType w:val="hybridMultilevel"/>
    <w:tmpl w:val="61DC9A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AB1097D"/>
    <w:multiLevelType w:val="hybridMultilevel"/>
    <w:tmpl w:val="5492EF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BC8439A"/>
    <w:multiLevelType w:val="hybridMultilevel"/>
    <w:tmpl w:val="71F2B814"/>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2" w15:restartNumberingAfterBreak="0">
    <w:nsid w:val="2CAE5B2D"/>
    <w:multiLevelType w:val="hybridMultilevel"/>
    <w:tmpl w:val="49F25C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7C53DC1"/>
    <w:multiLevelType w:val="hybridMultilevel"/>
    <w:tmpl w:val="974603CE"/>
    <w:lvl w:ilvl="0" w:tplc="69485A5C">
      <w:start w:val="1"/>
      <w:numFmt w:val="decimal"/>
      <w:lvlText w:val="%1."/>
      <w:lvlJc w:val="left"/>
      <w:pPr>
        <w:ind w:left="720" w:hanging="360"/>
      </w:pPr>
    </w:lvl>
    <w:lvl w:ilvl="1" w:tplc="D0700518">
      <w:start w:val="1"/>
      <w:numFmt w:val="decimal"/>
      <w:lvlText w:val="%2."/>
      <w:lvlJc w:val="left"/>
      <w:pPr>
        <w:ind w:left="720" w:hanging="360"/>
      </w:pPr>
    </w:lvl>
    <w:lvl w:ilvl="2" w:tplc="A4A83134">
      <w:start w:val="1"/>
      <w:numFmt w:val="decimal"/>
      <w:lvlText w:val="%3."/>
      <w:lvlJc w:val="left"/>
      <w:pPr>
        <w:ind w:left="720" w:hanging="360"/>
      </w:pPr>
    </w:lvl>
    <w:lvl w:ilvl="3" w:tplc="F7726258">
      <w:start w:val="1"/>
      <w:numFmt w:val="decimal"/>
      <w:lvlText w:val="%4."/>
      <w:lvlJc w:val="left"/>
      <w:pPr>
        <w:ind w:left="720" w:hanging="360"/>
      </w:pPr>
    </w:lvl>
    <w:lvl w:ilvl="4" w:tplc="1FFC49CE">
      <w:start w:val="1"/>
      <w:numFmt w:val="decimal"/>
      <w:lvlText w:val="%5."/>
      <w:lvlJc w:val="left"/>
      <w:pPr>
        <w:ind w:left="720" w:hanging="360"/>
      </w:pPr>
    </w:lvl>
    <w:lvl w:ilvl="5" w:tplc="F050C0A6">
      <w:start w:val="1"/>
      <w:numFmt w:val="decimal"/>
      <w:lvlText w:val="%6."/>
      <w:lvlJc w:val="left"/>
      <w:pPr>
        <w:ind w:left="720" w:hanging="360"/>
      </w:pPr>
    </w:lvl>
    <w:lvl w:ilvl="6" w:tplc="2F10C0D2">
      <w:start w:val="1"/>
      <w:numFmt w:val="decimal"/>
      <w:lvlText w:val="%7."/>
      <w:lvlJc w:val="left"/>
      <w:pPr>
        <w:ind w:left="720" w:hanging="360"/>
      </w:pPr>
    </w:lvl>
    <w:lvl w:ilvl="7" w:tplc="EA4ABFB4">
      <w:start w:val="1"/>
      <w:numFmt w:val="decimal"/>
      <w:lvlText w:val="%8."/>
      <w:lvlJc w:val="left"/>
      <w:pPr>
        <w:ind w:left="720" w:hanging="360"/>
      </w:pPr>
    </w:lvl>
    <w:lvl w:ilvl="8" w:tplc="F3B8676A">
      <w:start w:val="1"/>
      <w:numFmt w:val="decimal"/>
      <w:lvlText w:val="%9."/>
      <w:lvlJc w:val="left"/>
      <w:pPr>
        <w:ind w:left="720" w:hanging="360"/>
      </w:pPr>
    </w:lvl>
  </w:abstractNum>
  <w:abstractNum w:abstractNumId="14" w15:restartNumberingAfterBreak="0">
    <w:nsid w:val="39930760"/>
    <w:multiLevelType w:val="multilevel"/>
    <w:tmpl w:val="3A427472"/>
    <w:lvl w:ilvl="0">
      <w:start w:val="2"/>
      <w:numFmt w:val="decimal"/>
      <w:lvlText w:val="%1."/>
      <w:lvlJc w:val="left"/>
      <w:pPr>
        <w:ind w:left="440" w:hanging="4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54547D"/>
    <w:multiLevelType w:val="hybridMultilevel"/>
    <w:tmpl w:val="31DAFC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279532C"/>
    <w:multiLevelType w:val="hybridMultilevel"/>
    <w:tmpl w:val="E836E3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798482E"/>
    <w:multiLevelType w:val="hybridMultilevel"/>
    <w:tmpl w:val="F752CCF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15:restartNumberingAfterBreak="0">
    <w:nsid w:val="4F897778"/>
    <w:multiLevelType w:val="hybridMultilevel"/>
    <w:tmpl w:val="6DACDE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47F60DD"/>
    <w:multiLevelType w:val="hybridMultilevel"/>
    <w:tmpl w:val="8D00A9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7C02004"/>
    <w:multiLevelType w:val="multilevel"/>
    <w:tmpl w:val="0226C248"/>
    <w:lvl w:ilvl="0">
      <w:start w:val="1"/>
      <w:numFmt w:val="decimal"/>
      <w:lvlText w:val="%1."/>
      <w:lvlJc w:val="left"/>
      <w:pPr>
        <w:ind w:left="360" w:hanging="360"/>
      </w:pPr>
      <w:rPr>
        <w:rFonts w:hint="default"/>
        <w:color w:val="auto"/>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0EE61BB"/>
    <w:multiLevelType w:val="hybridMultilevel"/>
    <w:tmpl w:val="6D469D6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32264DF"/>
    <w:multiLevelType w:val="hybridMultilevel"/>
    <w:tmpl w:val="1B0879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7690138"/>
    <w:multiLevelType w:val="hybridMultilevel"/>
    <w:tmpl w:val="E7E85F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8EA2FF9"/>
    <w:multiLevelType w:val="hybridMultilevel"/>
    <w:tmpl w:val="1B40AFC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1534CE5"/>
    <w:multiLevelType w:val="hybridMultilevel"/>
    <w:tmpl w:val="4CDCE15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22542E3"/>
    <w:multiLevelType w:val="multilevel"/>
    <w:tmpl w:val="A62C78B6"/>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44A0E7D"/>
    <w:multiLevelType w:val="hybridMultilevel"/>
    <w:tmpl w:val="356A99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6A86850"/>
    <w:multiLevelType w:val="hybridMultilevel"/>
    <w:tmpl w:val="6DACDE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7083001"/>
    <w:multiLevelType w:val="hybridMultilevel"/>
    <w:tmpl w:val="6D469D6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0" w15:restartNumberingAfterBreak="0">
    <w:nsid w:val="77676EEE"/>
    <w:multiLevelType w:val="hybridMultilevel"/>
    <w:tmpl w:val="F47272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779273B2"/>
    <w:multiLevelType w:val="hybridMultilevel"/>
    <w:tmpl w:val="7EC0094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7A3A6309"/>
    <w:multiLevelType w:val="hybridMultilevel"/>
    <w:tmpl w:val="4A0655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7AFA194B"/>
    <w:multiLevelType w:val="hybridMultilevel"/>
    <w:tmpl w:val="F168C3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8788564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6780825">
    <w:abstractNumId w:val="18"/>
  </w:num>
  <w:num w:numId="3" w16cid:durableId="249320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1141489">
    <w:abstractNumId w:val="6"/>
  </w:num>
  <w:num w:numId="5" w16cid:durableId="395396002">
    <w:abstractNumId w:val="28"/>
  </w:num>
  <w:num w:numId="6" w16cid:durableId="966424261">
    <w:abstractNumId w:val="10"/>
  </w:num>
  <w:num w:numId="7" w16cid:durableId="987900574">
    <w:abstractNumId w:val="29"/>
  </w:num>
  <w:num w:numId="8" w16cid:durableId="367728138">
    <w:abstractNumId w:val="21"/>
  </w:num>
  <w:num w:numId="9" w16cid:durableId="492838667">
    <w:abstractNumId w:val="20"/>
  </w:num>
  <w:num w:numId="10" w16cid:durableId="1264997963">
    <w:abstractNumId w:val="14"/>
  </w:num>
  <w:num w:numId="11" w16cid:durableId="530146159">
    <w:abstractNumId w:val="26"/>
  </w:num>
  <w:num w:numId="12" w16cid:durableId="956176522">
    <w:abstractNumId w:val="12"/>
  </w:num>
  <w:num w:numId="13" w16cid:durableId="1696737272">
    <w:abstractNumId w:val="0"/>
  </w:num>
  <w:num w:numId="14" w16cid:durableId="1167481598">
    <w:abstractNumId w:val="8"/>
  </w:num>
  <w:num w:numId="15" w16cid:durableId="1403874507">
    <w:abstractNumId w:val="25"/>
  </w:num>
  <w:num w:numId="16" w16cid:durableId="1097293915">
    <w:abstractNumId w:val="17"/>
  </w:num>
  <w:num w:numId="17" w16cid:durableId="438988624">
    <w:abstractNumId w:val="5"/>
  </w:num>
  <w:num w:numId="18" w16cid:durableId="630018386">
    <w:abstractNumId w:val="2"/>
  </w:num>
  <w:num w:numId="19" w16cid:durableId="192693720">
    <w:abstractNumId w:val="9"/>
  </w:num>
  <w:num w:numId="20" w16cid:durableId="413674016">
    <w:abstractNumId w:val="19"/>
  </w:num>
  <w:num w:numId="21" w16cid:durableId="1456099966">
    <w:abstractNumId w:val="31"/>
  </w:num>
  <w:num w:numId="22" w16cid:durableId="1592197979">
    <w:abstractNumId w:val="23"/>
  </w:num>
  <w:num w:numId="23" w16cid:durableId="120269873">
    <w:abstractNumId w:val="4"/>
  </w:num>
  <w:num w:numId="24" w16cid:durableId="1749231404">
    <w:abstractNumId w:val="32"/>
  </w:num>
  <w:num w:numId="25" w16cid:durableId="828517608">
    <w:abstractNumId w:val="27"/>
  </w:num>
  <w:num w:numId="26" w16cid:durableId="1702242332">
    <w:abstractNumId w:val="24"/>
  </w:num>
  <w:num w:numId="27" w16cid:durableId="1454136008">
    <w:abstractNumId w:val="30"/>
  </w:num>
  <w:num w:numId="28" w16cid:durableId="812598925">
    <w:abstractNumId w:val="16"/>
  </w:num>
  <w:num w:numId="29" w16cid:durableId="2013408005">
    <w:abstractNumId w:val="7"/>
  </w:num>
  <w:num w:numId="30" w16cid:durableId="1662464575">
    <w:abstractNumId w:val="22"/>
  </w:num>
  <w:num w:numId="31" w16cid:durableId="1730807417">
    <w:abstractNumId w:val="3"/>
  </w:num>
  <w:num w:numId="32" w16cid:durableId="1460224471">
    <w:abstractNumId w:val="1"/>
  </w:num>
  <w:num w:numId="33" w16cid:durableId="603995238">
    <w:abstractNumId w:val="15"/>
  </w:num>
  <w:num w:numId="34" w16cid:durableId="1474516801">
    <w:abstractNumId w:val="11"/>
  </w:num>
  <w:num w:numId="35" w16cid:durableId="1420440575">
    <w:abstractNumId w:val="33"/>
  </w:num>
  <w:num w:numId="36" w16cid:durableId="18333744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BE"/>
    <w:rsid w:val="000268AA"/>
    <w:rsid w:val="000377DD"/>
    <w:rsid w:val="0004343D"/>
    <w:rsid w:val="00045530"/>
    <w:rsid w:val="00062DDC"/>
    <w:rsid w:val="00070178"/>
    <w:rsid w:val="00072519"/>
    <w:rsid w:val="00073B72"/>
    <w:rsid w:val="00081939"/>
    <w:rsid w:val="00084A1A"/>
    <w:rsid w:val="000A61B0"/>
    <w:rsid w:val="000B67E4"/>
    <w:rsid w:val="000B7FF4"/>
    <w:rsid w:val="000C4681"/>
    <w:rsid w:val="000D12E7"/>
    <w:rsid w:val="000D267D"/>
    <w:rsid w:val="000E0A78"/>
    <w:rsid w:val="000F626F"/>
    <w:rsid w:val="00103137"/>
    <w:rsid w:val="00104143"/>
    <w:rsid w:val="001123DD"/>
    <w:rsid w:val="00114C78"/>
    <w:rsid w:val="00115136"/>
    <w:rsid w:val="00120E84"/>
    <w:rsid w:val="00122636"/>
    <w:rsid w:val="00131F7A"/>
    <w:rsid w:val="001358F7"/>
    <w:rsid w:val="00150253"/>
    <w:rsid w:val="001562D1"/>
    <w:rsid w:val="0016011B"/>
    <w:rsid w:val="0016276B"/>
    <w:rsid w:val="00165CDE"/>
    <w:rsid w:val="00175250"/>
    <w:rsid w:val="001770C4"/>
    <w:rsid w:val="001A2FCD"/>
    <w:rsid w:val="001A6208"/>
    <w:rsid w:val="001B75C2"/>
    <w:rsid w:val="001B764E"/>
    <w:rsid w:val="001C1374"/>
    <w:rsid w:val="001D0C54"/>
    <w:rsid w:val="001D41B3"/>
    <w:rsid w:val="001E35FF"/>
    <w:rsid w:val="001E3F85"/>
    <w:rsid w:val="001F2CB9"/>
    <w:rsid w:val="00202FBC"/>
    <w:rsid w:val="00240111"/>
    <w:rsid w:val="00240E56"/>
    <w:rsid w:val="002504F4"/>
    <w:rsid w:val="0025637F"/>
    <w:rsid w:val="00265BD8"/>
    <w:rsid w:val="00266DF5"/>
    <w:rsid w:val="00275F8B"/>
    <w:rsid w:val="00284965"/>
    <w:rsid w:val="00285337"/>
    <w:rsid w:val="00285475"/>
    <w:rsid w:val="00285C17"/>
    <w:rsid w:val="00291A21"/>
    <w:rsid w:val="002B6B37"/>
    <w:rsid w:val="002C00DA"/>
    <w:rsid w:val="002C1396"/>
    <w:rsid w:val="002D00B3"/>
    <w:rsid w:val="002D6740"/>
    <w:rsid w:val="002E2F8C"/>
    <w:rsid w:val="00306AD2"/>
    <w:rsid w:val="00314DC8"/>
    <w:rsid w:val="003261E6"/>
    <w:rsid w:val="00330F93"/>
    <w:rsid w:val="003371B1"/>
    <w:rsid w:val="003430C1"/>
    <w:rsid w:val="00343994"/>
    <w:rsid w:val="003529E0"/>
    <w:rsid w:val="003553D4"/>
    <w:rsid w:val="00355F9D"/>
    <w:rsid w:val="00356344"/>
    <w:rsid w:val="0037558B"/>
    <w:rsid w:val="00380750"/>
    <w:rsid w:val="0038505E"/>
    <w:rsid w:val="0038797A"/>
    <w:rsid w:val="00391463"/>
    <w:rsid w:val="003935E8"/>
    <w:rsid w:val="003A0FD0"/>
    <w:rsid w:val="003B77A6"/>
    <w:rsid w:val="003B7A2D"/>
    <w:rsid w:val="003C4EA8"/>
    <w:rsid w:val="003C686E"/>
    <w:rsid w:val="003E2FA8"/>
    <w:rsid w:val="003E3D6C"/>
    <w:rsid w:val="003E4EE9"/>
    <w:rsid w:val="003E5D61"/>
    <w:rsid w:val="003E657E"/>
    <w:rsid w:val="003E6807"/>
    <w:rsid w:val="003F0C0A"/>
    <w:rsid w:val="003F300E"/>
    <w:rsid w:val="003F4A80"/>
    <w:rsid w:val="003F694F"/>
    <w:rsid w:val="0042149D"/>
    <w:rsid w:val="00423E1C"/>
    <w:rsid w:val="00440B37"/>
    <w:rsid w:val="00470062"/>
    <w:rsid w:val="00474785"/>
    <w:rsid w:val="0049693D"/>
    <w:rsid w:val="004A2C65"/>
    <w:rsid w:val="004A42E2"/>
    <w:rsid w:val="004A76F5"/>
    <w:rsid w:val="004C3353"/>
    <w:rsid w:val="004C388B"/>
    <w:rsid w:val="004C7AFB"/>
    <w:rsid w:val="004E0312"/>
    <w:rsid w:val="00505C6F"/>
    <w:rsid w:val="0052597D"/>
    <w:rsid w:val="00546AE2"/>
    <w:rsid w:val="00546F99"/>
    <w:rsid w:val="0056311F"/>
    <w:rsid w:val="00567DC9"/>
    <w:rsid w:val="00571E5E"/>
    <w:rsid w:val="00583224"/>
    <w:rsid w:val="00592FCB"/>
    <w:rsid w:val="00594ABE"/>
    <w:rsid w:val="005953E5"/>
    <w:rsid w:val="00595BA8"/>
    <w:rsid w:val="005A26F2"/>
    <w:rsid w:val="005A5A5D"/>
    <w:rsid w:val="005A6F55"/>
    <w:rsid w:val="005B1A26"/>
    <w:rsid w:val="005C2EA8"/>
    <w:rsid w:val="005C5E89"/>
    <w:rsid w:val="005C61C0"/>
    <w:rsid w:val="005D21D6"/>
    <w:rsid w:val="005E30DC"/>
    <w:rsid w:val="006004D3"/>
    <w:rsid w:val="00611CD5"/>
    <w:rsid w:val="0061218E"/>
    <w:rsid w:val="00633700"/>
    <w:rsid w:val="00637290"/>
    <w:rsid w:val="00643406"/>
    <w:rsid w:val="0064587E"/>
    <w:rsid w:val="00650FFA"/>
    <w:rsid w:val="00660C6D"/>
    <w:rsid w:val="00662083"/>
    <w:rsid w:val="006730D6"/>
    <w:rsid w:val="00692C7A"/>
    <w:rsid w:val="00697CFF"/>
    <w:rsid w:val="006A3ADD"/>
    <w:rsid w:val="006C1165"/>
    <w:rsid w:val="006D06F7"/>
    <w:rsid w:val="006D271D"/>
    <w:rsid w:val="006D419E"/>
    <w:rsid w:val="006E0C70"/>
    <w:rsid w:val="006E5184"/>
    <w:rsid w:val="006F1CCC"/>
    <w:rsid w:val="006F6C56"/>
    <w:rsid w:val="00704EB5"/>
    <w:rsid w:val="00706493"/>
    <w:rsid w:val="00713BB4"/>
    <w:rsid w:val="0073368E"/>
    <w:rsid w:val="00735103"/>
    <w:rsid w:val="00743A3C"/>
    <w:rsid w:val="00761992"/>
    <w:rsid w:val="00761EFD"/>
    <w:rsid w:val="00771449"/>
    <w:rsid w:val="00782612"/>
    <w:rsid w:val="00795444"/>
    <w:rsid w:val="007972C4"/>
    <w:rsid w:val="007C21B7"/>
    <w:rsid w:val="007C5F23"/>
    <w:rsid w:val="007D5A6D"/>
    <w:rsid w:val="007D7A97"/>
    <w:rsid w:val="007E2D33"/>
    <w:rsid w:val="0080060E"/>
    <w:rsid w:val="008015EF"/>
    <w:rsid w:val="00812F59"/>
    <w:rsid w:val="00815BB0"/>
    <w:rsid w:val="00830CF3"/>
    <w:rsid w:val="008377D7"/>
    <w:rsid w:val="00846F39"/>
    <w:rsid w:val="00850BBE"/>
    <w:rsid w:val="00865651"/>
    <w:rsid w:val="0086626B"/>
    <w:rsid w:val="00870A87"/>
    <w:rsid w:val="00873FC5"/>
    <w:rsid w:val="00875E55"/>
    <w:rsid w:val="008822FF"/>
    <w:rsid w:val="008916E2"/>
    <w:rsid w:val="008A676C"/>
    <w:rsid w:val="008B7472"/>
    <w:rsid w:val="008C6F48"/>
    <w:rsid w:val="008D0F95"/>
    <w:rsid w:val="008D4AD7"/>
    <w:rsid w:val="008D65F9"/>
    <w:rsid w:val="008F2855"/>
    <w:rsid w:val="008F39B6"/>
    <w:rsid w:val="008F6D55"/>
    <w:rsid w:val="009049CE"/>
    <w:rsid w:val="0090553B"/>
    <w:rsid w:val="00913E24"/>
    <w:rsid w:val="009348B8"/>
    <w:rsid w:val="00945CD3"/>
    <w:rsid w:val="00962580"/>
    <w:rsid w:val="00966DEF"/>
    <w:rsid w:val="00967AD1"/>
    <w:rsid w:val="00972828"/>
    <w:rsid w:val="0099746B"/>
    <w:rsid w:val="009A666E"/>
    <w:rsid w:val="009A6764"/>
    <w:rsid w:val="009A6C3A"/>
    <w:rsid w:val="009A7122"/>
    <w:rsid w:val="009B16A8"/>
    <w:rsid w:val="009D2350"/>
    <w:rsid w:val="009E3B95"/>
    <w:rsid w:val="009F51EA"/>
    <w:rsid w:val="00A2057E"/>
    <w:rsid w:val="00A25C1B"/>
    <w:rsid w:val="00A26212"/>
    <w:rsid w:val="00A27276"/>
    <w:rsid w:val="00A45E01"/>
    <w:rsid w:val="00A500E8"/>
    <w:rsid w:val="00A50262"/>
    <w:rsid w:val="00A577D0"/>
    <w:rsid w:val="00A6059A"/>
    <w:rsid w:val="00A65C1F"/>
    <w:rsid w:val="00A77236"/>
    <w:rsid w:val="00A82D7E"/>
    <w:rsid w:val="00A83171"/>
    <w:rsid w:val="00A9051C"/>
    <w:rsid w:val="00AB5881"/>
    <w:rsid w:val="00AC3A0C"/>
    <w:rsid w:val="00AE132C"/>
    <w:rsid w:val="00B01DC7"/>
    <w:rsid w:val="00B34605"/>
    <w:rsid w:val="00B4271C"/>
    <w:rsid w:val="00B51568"/>
    <w:rsid w:val="00B540CA"/>
    <w:rsid w:val="00B55098"/>
    <w:rsid w:val="00B643F4"/>
    <w:rsid w:val="00B82A26"/>
    <w:rsid w:val="00B9023D"/>
    <w:rsid w:val="00B911D1"/>
    <w:rsid w:val="00B93789"/>
    <w:rsid w:val="00BA0A14"/>
    <w:rsid w:val="00BB1B66"/>
    <w:rsid w:val="00BB58FB"/>
    <w:rsid w:val="00BB7DDF"/>
    <w:rsid w:val="00BD2EA7"/>
    <w:rsid w:val="00BD5236"/>
    <w:rsid w:val="00C02A17"/>
    <w:rsid w:val="00C035E3"/>
    <w:rsid w:val="00C0460E"/>
    <w:rsid w:val="00C07EBA"/>
    <w:rsid w:val="00C135C8"/>
    <w:rsid w:val="00C41EFE"/>
    <w:rsid w:val="00C42B46"/>
    <w:rsid w:val="00C44C99"/>
    <w:rsid w:val="00C63FBD"/>
    <w:rsid w:val="00C73E6B"/>
    <w:rsid w:val="00C85A34"/>
    <w:rsid w:val="00C94300"/>
    <w:rsid w:val="00CB4987"/>
    <w:rsid w:val="00CB562A"/>
    <w:rsid w:val="00CC558C"/>
    <w:rsid w:val="00CE6EC5"/>
    <w:rsid w:val="00D0405D"/>
    <w:rsid w:val="00D05D70"/>
    <w:rsid w:val="00D0739E"/>
    <w:rsid w:val="00D26837"/>
    <w:rsid w:val="00D44347"/>
    <w:rsid w:val="00D4498E"/>
    <w:rsid w:val="00D44E8D"/>
    <w:rsid w:val="00D47656"/>
    <w:rsid w:val="00D4771B"/>
    <w:rsid w:val="00D47B33"/>
    <w:rsid w:val="00D701B4"/>
    <w:rsid w:val="00D808B6"/>
    <w:rsid w:val="00D8148D"/>
    <w:rsid w:val="00D83208"/>
    <w:rsid w:val="00D876D2"/>
    <w:rsid w:val="00D97887"/>
    <w:rsid w:val="00DC1143"/>
    <w:rsid w:val="00DC1F1F"/>
    <w:rsid w:val="00DD1C0D"/>
    <w:rsid w:val="00DD3803"/>
    <w:rsid w:val="00DE46F8"/>
    <w:rsid w:val="00DE6567"/>
    <w:rsid w:val="00DF1034"/>
    <w:rsid w:val="00DF13E5"/>
    <w:rsid w:val="00E01AF2"/>
    <w:rsid w:val="00E109F2"/>
    <w:rsid w:val="00E226A9"/>
    <w:rsid w:val="00E41B03"/>
    <w:rsid w:val="00E44889"/>
    <w:rsid w:val="00E45ABE"/>
    <w:rsid w:val="00E55B26"/>
    <w:rsid w:val="00E56AC8"/>
    <w:rsid w:val="00E61224"/>
    <w:rsid w:val="00E67DF7"/>
    <w:rsid w:val="00E75D49"/>
    <w:rsid w:val="00E973A2"/>
    <w:rsid w:val="00EC17F0"/>
    <w:rsid w:val="00EC4CA6"/>
    <w:rsid w:val="00ED2296"/>
    <w:rsid w:val="00ED3265"/>
    <w:rsid w:val="00EE1909"/>
    <w:rsid w:val="00EF43B7"/>
    <w:rsid w:val="00EF4978"/>
    <w:rsid w:val="00EF6476"/>
    <w:rsid w:val="00F07B4B"/>
    <w:rsid w:val="00F121BD"/>
    <w:rsid w:val="00F22CF9"/>
    <w:rsid w:val="00F2447C"/>
    <w:rsid w:val="00F41A89"/>
    <w:rsid w:val="00F5423B"/>
    <w:rsid w:val="00F7795D"/>
    <w:rsid w:val="00F87924"/>
    <w:rsid w:val="00F940B0"/>
    <w:rsid w:val="00FA05A5"/>
    <w:rsid w:val="00FA24DB"/>
    <w:rsid w:val="00FA6C98"/>
    <w:rsid w:val="00FB1B2D"/>
    <w:rsid w:val="00FB1B4B"/>
    <w:rsid w:val="00FB3FAF"/>
    <w:rsid w:val="00FC11A3"/>
    <w:rsid w:val="00FD59BB"/>
    <w:rsid w:val="00FE3FF1"/>
    <w:rsid w:val="00FE5030"/>
    <w:rsid w:val="00FF7161"/>
    <w:rsid w:val="0255328F"/>
    <w:rsid w:val="03CDC1F9"/>
    <w:rsid w:val="0801FA71"/>
    <w:rsid w:val="09E8D61D"/>
    <w:rsid w:val="0AAF7CF8"/>
    <w:rsid w:val="1739B685"/>
    <w:rsid w:val="1E0AB8F2"/>
    <w:rsid w:val="1F503AD5"/>
    <w:rsid w:val="2512976D"/>
    <w:rsid w:val="25F3A449"/>
    <w:rsid w:val="28200F50"/>
    <w:rsid w:val="28CDF43D"/>
    <w:rsid w:val="2B6144D7"/>
    <w:rsid w:val="2CE06CFC"/>
    <w:rsid w:val="33352185"/>
    <w:rsid w:val="347F78C8"/>
    <w:rsid w:val="35EFB0ED"/>
    <w:rsid w:val="38CDA6CB"/>
    <w:rsid w:val="39CCDAB8"/>
    <w:rsid w:val="3BD2C8F1"/>
    <w:rsid w:val="3D7B2714"/>
    <w:rsid w:val="5C25A4FA"/>
    <w:rsid w:val="5C8C3C61"/>
    <w:rsid w:val="61FFE8D9"/>
    <w:rsid w:val="648CD99C"/>
    <w:rsid w:val="64CAD89B"/>
    <w:rsid w:val="66A5DE3F"/>
    <w:rsid w:val="67070D21"/>
    <w:rsid w:val="6AD14850"/>
    <w:rsid w:val="6C947280"/>
    <w:rsid w:val="6D9DC238"/>
    <w:rsid w:val="71B2294F"/>
    <w:rsid w:val="79AA9404"/>
    <w:rsid w:val="7CB2703B"/>
    <w:rsid w:val="7E36FFD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FA0D0"/>
  <w15:docId w15:val="{937788CB-A7A2-4B42-91D1-639A4D5C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3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87E"/>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5423B"/>
    <w:rPr>
      <w:b/>
      <w:bCs/>
    </w:rPr>
  </w:style>
  <w:style w:type="character" w:customStyle="1" w:styleId="CommentSubjectChar">
    <w:name w:val="Comment Subject Char"/>
    <w:basedOn w:val="CommentTextChar"/>
    <w:link w:val="CommentSubject"/>
    <w:uiPriority w:val="99"/>
    <w:semiHidden/>
    <w:rsid w:val="00F5423B"/>
    <w:rPr>
      <w:b/>
      <w:bCs/>
      <w:sz w:val="20"/>
      <w:szCs w:val="20"/>
    </w:rPr>
  </w:style>
  <w:style w:type="paragraph" w:styleId="Header">
    <w:name w:val="header"/>
    <w:basedOn w:val="Normal"/>
    <w:link w:val="HeaderChar"/>
    <w:uiPriority w:val="99"/>
    <w:unhideWhenUsed/>
    <w:rsid w:val="008C6F4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6F48"/>
  </w:style>
  <w:style w:type="paragraph" w:styleId="Footer">
    <w:name w:val="footer"/>
    <w:basedOn w:val="Normal"/>
    <w:link w:val="FooterChar"/>
    <w:uiPriority w:val="99"/>
    <w:unhideWhenUsed/>
    <w:rsid w:val="008C6F4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6F48"/>
  </w:style>
  <w:style w:type="paragraph" w:styleId="Revision">
    <w:name w:val="Revision"/>
    <w:hidden/>
    <w:uiPriority w:val="99"/>
    <w:semiHidden/>
    <w:rsid w:val="00E56A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5A8AC0DF092324AB60F8EAE4D25614B" ma:contentTypeVersion="18" ma:contentTypeDescription="Create a new document." ma:contentTypeScope="" ma:versionID="9ec5e28d59a3749e53d4efd0f10af6be">
  <xsd:schema xmlns:xsd="http://www.w3.org/2001/XMLSchema" xmlns:xs="http://www.w3.org/2001/XMLSchema" xmlns:p="http://schemas.microsoft.com/office/2006/metadata/properties" xmlns:ns2="5375cad4-157c-4345-b4d2-5015af79b547" xmlns:ns3="9088b798-8f01-4dde-beea-f666352cbc04" targetNamespace="http://schemas.microsoft.com/office/2006/metadata/properties" ma:root="true" ma:fieldsID="d3afa7cafae1343152660b01c7303d97" ns2:_="" ns3:_="">
    <xsd:import namespace="5375cad4-157c-4345-b4d2-5015af79b547"/>
    <xsd:import namespace="9088b798-8f01-4dde-beea-f666352cbc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5cad4-157c-4345-b4d2-5015af79b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3dc6ec-999c-4749-89b8-6acc2dfa8d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88b798-8f01-4dde-beea-f666352cbc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5f6b4a-873f-4ae8-b460-6e155c232859}" ma:internalName="TaxCatchAll" ma:showField="CatchAllData" ma:web="9088b798-8f01-4dde-beea-f666352cbc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8AEEDA-FB48-48F9-AF46-EBF37E1513FC}">
  <ds:schemaRefs>
    <ds:schemaRef ds:uri="http://schemas.microsoft.com/sharepoint/v3/contenttype/forms"/>
  </ds:schemaRefs>
</ds:datastoreItem>
</file>

<file path=customXml/itemProps2.xml><?xml version="1.0" encoding="utf-8"?>
<ds:datastoreItem xmlns:ds="http://schemas.openxmlformats.org/officeDocument/2006/customXml" ds:itemID="{6FF2E320-25E3-4548-8497-58D6E355AA7D}">
  <ds:schemaRefs>
    <ds:schemaRef ds:uri="http://schemas.openxmlformats.org/officeDocument/2006/bibliography"/>
  </ds:schemaRefs>
</ds:datastoreItem>
</file>

<file path=customXml/itemProps3.xml><?xml version="1.0" encoding="utf-8"?>
<ds:datastoreItem xmlns:ds="http://schemas.openxmlformats.org/officeDocument/2006/customXml" ds:itemID="{5B089D06-8F74-4509-962F-AB1720117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5cad4-157c-4345-b4d2-5015af79b547"/>
    <ds:schemaRef ds:uri="9088b798-8f01-4dde-beea-f666352cbc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2956</Words>
  <Characters>17149</Characters>
  <Application>Microsoft Office Word</Application>
  <DocSecurity>0</DocSecurity>
  <Lines>142</Lines>
  <Paragraphs>40</Paragraphs>
  <ScaleCrop>false</ScaleCrop>
  <Company/>
  <LinksUpToDate>false</LinksUpToDate>
  <CharactersWithSpaces>20065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Taivo Kurg</dc:creator>
  <cp:keywords/>
  <dc:description/>
  <cp:lastModifiedBy>Maris Saarsalu</cp:lastModifiedBy>
  <cp:revision>4</cp:revision>
  <cp:lastPrinted>2024-07-08T00:43:00Z</cp:lastPrinted>
  <dcterms:created xsi:type="dcterms:W3CDTF">2025-02-28T11:46:00Z</dcterms:created>
  <dcterms:modified xsi:type="dcterms:W3CDTF">2025-03-05T17:13:00Z</dcterms:modified>
</cp:coreProperties>
</file>