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235" w:rsidP="00E27826" w:rsidRDefault="00294235" w14:paraId="47488A89" w14:textId="77777777">
      <w:pPr>
        <w:jc w:val="center"/>
        <w:rPr>
          <w:rFonts w:ascii="Calibri" w:hAnsi="Calibri"/>
          <w:b/>
          <w:sz w:val="40"/>
          <w:szCs w:val="40"/>
        </w:rPr>
      </w:pPr>
    </w:p>
    <w:p w:rsidR="001F13D4" w:rsidP="00E27826" w:rsidRDefault="00FF225B" w14:paraId="44F77D2A" w14:textId="77777777">
      <w:pPr>
        <w:jc w:val="center"/>
        <w:rPr>
          <w:rFonts w:ascii="Calibri" w:hAnsi="Calibri"/>
          <w:b/>
          <w:sz w:val="40"/>
          <w:szCs w:val="40"/>
        </w:rPr>
      </w:pPr>
      <w:r w:rsidRPr="4D4A5AAD" w:rsidR="00FF225B">
        <w:rPr>
          <w:rFonts w:ascii="Calibri" w:hAnsi="Calibri"/>
          <w:b w:val="1"/>
          <w:bCs w:val="1"/>
          <w:sz w:val="40"/>
          <w:szCs w:val="40"/>
        </w:rPr>
        <w:t>KUTSESTANDARD</w:t>
      </w:r>
    </w:p>
    <w:p w:rsidRPr="003307F0" w:rsidR="00561F57" w:rsidP="4D4A5AAD" w:rsidRDefault="00736B81" w14:paraId="65899477" w14:textId="286797C7">
      <w:pPr>
        <w:pStyle w:val="Normaallaad"/>
        <w:jc w:val="center"/>
        <w:rPr>
          <w:rFonts w:ascii="Calibri" w:hAnsi="Calibri" w:eastAsia="Times New Roman" w:cs="Times New Roman"/>
          <w:b w:val="1"/>
          <w:bCs w:val="1"/>
          <w:noProof w:val="0"/>
          <w:sz w:val="28"/>
          <w:szCs w:val="28"/>
          <w:lang w:val="et-EE"/>
        </w:rPr>
      </w:pPr>
      <w:r w:rsidRPr="5E1658C8" w:rsidR="60702294">
        <w:rPr>
          <w:rFonts w:ascii="Calibri" w:hAnsi="Calibri" w:eastAsia="Times New Roman" w:cs="Times New Roman"/>
          <w:b w:val="1"/>
          <w:bCs w:val="1"/>
          <w:noProof w:val="0"/>
          <w:color w:val="4F81BD" w:themeColor="accent1" w:themeTint="FF" w:themeShade="FF"/>
          <w:sz w:val="28"/>
          <w:szCs w:val="28"/>
          <w:lang w:val="et-EE"/>
        </w:rPr>
        <w:t>Veekäitlusoperaator, tase 5</w:t>
      </w:r>
    </w:p>
    <w:p w:rsidR="00FE70C3" w:rsidP="00DD297F" w:rsidRDefault="00FE70C3" w14:paraId="6A117BC2" w14:textId="77777777">
      <w:pPr>
        <w:rPr>
          <w:rFonts w:ascii="Calibri" w:hAnsi="Calibri"/>
          <w:b/>
          <w:color w:val="000000"/>
          <w:sz w:val="22"/>
          <w:szCs w:val="22"/>
        </w:rPr>
      </w:pPr>
    </w:p>
    <w:p w:rsidR="00FE70C3" w:rsidP="5E1658C8" w:rsidRDefault="00FE70C3" w14:paraId="3BC5BC36" w14:textId="5231AEF2">
      <w:pPr>
        <w:jc w:val="center"/>
        <w:rPr>
          <w:rFonts w:ascii="Calibri" w:hAnsi="Calibri"/>
          <w:b w:val="1"/>
          <w:bCs w:val="1"/>
          <w:color w:val="4F81BD" w:themeColor="accent1" w:themeTint="FF" w:themeShade="FF"/>
          <w:sz w:val="22"/>
          <w:szCs w:val="22"/>
        </w:rPr>
      </w:pPr>
      <w:r w:rsidRPr="5E1658C8" w:rsidR="209C914B">
        <w:rPr>
          <w:rFonts w:ascii="Calibri" w:hAnsi="Calibri"/>
          <w:b w:val="1"/>
          <w:bCs w:val="1"/>
          <w:color w:val="4F81BD" w:themeColor="accent1" w:themeTint="FF" w:themeShade="FF"/>
          <w:sz w:val="22"/>
          <w:szCs w:val="22"/>
        </w:rPr>
        <w:t>KAVAND</w:t>
      </w:r>
    </w:p>
    <w:p w:rsidR="006E1527" w:rsidP="001D30A4" w:rsidRDefault="006E1527" w14:paraId="38D4E279" w14:textId="77777777">
      <w:pPr>
        <w:ind w:left="-142"/>
        <w:rPr>
          <w:rFonts w:ascii="Calibri" w:hAnsi="Calibri"/>
          <w:sz w:val="22"/>
          <w:szCs w:val="22"/>
        </w:rPr>
      </w:pPr>
    </w:p>
    <w:tbl>
      <w:tblPr>
        <w:tblW w:w="946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4646"/>
        <w:gridCol w:w="1416"/>
        <w:gridCol w:w="3402"/>
      </w:tblGrid>
      <w:tr w:rsidRPr="000228B1" w:rsidR="007E059C" w:rsidTr="6551954E" w14:paraId="1AC6F6EC" w14:textId="77777777">
        <w:tc>
          <w:tcPr>
            <w:tcW w:w="6062" w:type="dxa"/>
            <w:gridSpan w:val="2"/>
            <w:tcMar/>
          </w:tcPr>
          <w:p w:rsidRPr="00AF7D6B" w:rsidR="007E059C" w:rsidP="00AF7D6B" w:rsidRDefault="008D7FD0" w14:paraId="5A011532" w14:textId="77777777">
            <w:pPr>
              <w:jc w:val="center"/>
              <w:rPr>
                <w:rFonts w:ascii="Calibri" w:hAnsi="Calibri"/>
                <w:b/>
                <w:sz w:val="32"/>
                <w:szCs w:val="32"/>
              </w:rPr>
            </w:pPr>
            <w:r w:rsidRPr="00AF7D6B">
              <w:rPr>
                <w:rFonts w:ascii="Calibri" w:hAnsi="Calibri"/>
                <w:b/>
                <w:sz w:val="32"/>
                <w:szCs w:val="32"/>
              </w:rPr>
              <w:t>Kutsenimetus</w:t>
            </w:r>
          </w:p>
        </w:tc>
        <w:tc>
          <w:tcPr>
            <w:tcW w:w="3402" w:type="dxa"/>
            <w:tcMar/>
          </w:tcPr>
          <w:p w:rsidRPr="00AF7D6B" w:rsidR="007E059C" w:rsidP="00AF7D6B" w:rsidRDefault="00132AED" w14:paraId="769705D0" w14:textId="77777777">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w:t>
            </w:r>
            <w:r w:rsidRPr="00294235" w:rsidR="008D7FD0">
              <w:rPr>
                <w:rFonts w:ascii="Calibri" w:hAnsi="Calibri"/>
                <w:b/>
              </w:rPr>
              <w:t>EKR</w:t>
            </w:r>
            <w:r w:rsidRPr="00294235">
              <w:rPr>
                <w:rFonts w:ascii="Calibri" w:hAnsi="Calibri"/>
                <w:b/>
              </w:rPr>
              <w:t>)</w:t>
            </w:r>
            <w:r w:rsidRPr="00294235" w:rsidR="008D7FD0">
              <w:rPr>
                <w:rFonts w:ascii="Calibri" w:hAnsi="Calibri"/>
                <w:b/>
              </w:rPr>
              <w:t xml:space="preserve"> tase</w:t>
            </w:r>
          </w:p>
        </w:tc>
      </w:tr>
      <w:tr w:rsidRPr="000228B1" w:rsidR="00576E64" w:rsidTr="6551954E" w14:paraId="441B4581" w14:textId="77777777">
        <w:tc>
          <w:tcPr>
            <w:tcW w:w="6062" w:type="dxa"/>
            <w:gridSpan w:val="2"/>
            <w:tcMar/>
          </w:tcPr>
          <w:p w:rsidRPr="00FE70C3" w:rsidR="00576E64" w:rsidP="5E1658C8" w:rsidRDefault="00576E64" w14:paraId="5DFB8709" w14:textId="3F206FA9">
            <w:pPr>
              <w:pStyle w:val="Normaallaad"/>
              <w:jc w:val="center"/>
              <w:rPr>
                <w:rFonts w:ascii="Arial" w:hAnsi="Arial" w:eastAsia="Arial" w:cs="Arial"/>
                <w:i w:val="1"/>
                <w:iCs w:val="1"/>
                <w:sz w:val="28"/>
                <w:szCs w:val="28"/>
              </w:rPr>
            </w:pPr>
            <w:r w:rsidRPr="5E1658C8" w:rsidR="0AFE9AB0">
              <w:rPr>
                <w:rFonts w:ascii="Arial" w:hAnsi="Arial" w:eastAsia="Arial" w:cs="Arial"/>
                <w:b w:val="0"/>
                <w:bCs w:val="0"/>
                <w:i w:val="1"/>
                <w:iCs w:val="1"/>
                <w:caps w:val="0"/>
                <w:smallCaps w:val="0"/>
                <w:strike w:val="0"/>
                <w:dstrike w:val="0"/>
                <w:noProof w:val="0"/>
                <w:color w:val="000000" w:themeColor="text1" w:themeTint="FF" w:themeShade="FF"/>
                <w:sz w:val="28"/>
                <w:szCs w:val="28"/>
                <w:u w:val="none"/>
                <w:lang w:val="et-EE"/>
              </w:rPr>
              <w:t>Veekäitlusoperaator</w:t>
            </w:r>
            <w:r w:rsidRPr="5E1658C8" w:rsidR="00576E64">
              <w:rPr>
                <w:rFonts w:ascii="Arial" w:hAnsi="Arial" w:eastAsia="Arial" w:cs="Arial"/>
                <w:i w:val="1"/>
                <w:iCs w:val="1"/>
                <w:sz w:val="28"/>
                <w:szCs w:val="28"/>
              </w:rPr>
              <w:t xml:space="preserve">, tase </w:t>
            </w:r>
            <w:r w:rsidRPr="5E1658C8" w:rsidR="2ED708D3">
              <w:rPr>
                <w:rFonts w:ascii="Arial" w:hAnsi="Arial" w:eastAsia="Arial" w:cs="Arial"/>
                <w:i w:val="1"/>
                <w:iCs w:val="1"/>
                <w:sz w:val="28"/>
                <w:szCs w:val="28"/>
              </w:rPr>
              <w:t>5</w:t>
            </w:r>
          </w:p>
        </w:tc>
        <w:tc>
          <w:tcPr>
            <w:tcW w:w="3402" w:type="dxa"/>
            <w:tcMar/>
          </w:tcPr>
          <w:p w:rsidRPr="00FE70C3" w:rsidR="00576E64" w:rsidP="5E1658C8" w:rsidRDefault="00576E64" w14:paraId="1578532B" w14:textId="77FD23D9">
            <w:pPr>
              <w:pStyle w:val="Normaallaad"/>
              <w:suppressLineNumbers w:val="0"/>
              <w:bidi w:val="0"/>
              <w:spacing w:before="0" w:beforeAutospacing="off" w:after="0" w:afterAutospacing="off" w:line="259" w:lineRule="auto"/>
              <w:ind w:left="0" w:right="0"/>
              <w:jc w:val="center"/>
              <w:rPr>
                <w:rFonts w:ascii="Arial" w:hAnsi="Arial" w:eastAsia="Arial" w:cs="Arial"/>
                <w:i w:val="1"/>
                <w:iCs w:val="1"/>
                <w:sz w:val="32"/>
                <w:szCs w:val="32"/>
              </w:rPr>
            </w:pPr>
            <w:r w:rsidRPr="5E1658C8" w:rsidR="2ED708D3">
              <w:rPr>
                <w:rFonts w:ascii="Arial" w:hAnsi="Arial" w:eastAsia="Arial" w:cs="Arial"/>
                <w:i w:val="1"/>
                <w:iCs w:val="1"/>
                <w:sz w:val="32"/>
                <w:szCs w:val="32"/>
              </w:rPr>
              <w:t>5</w:t>
            </w:r>
          </w:p>
        </w:tc>
      </w:tr>
    </w:tbl>
    <w:p w:rsidRPr="00AF7D6B" w:rsidR="00AF7D6B" w:rsidP="00AF7D6B" w:rsidRDefault="00AF7D6B" w14:paraId="551ECF52" w14:textId="77777777">
      <w:pPr>
        <w:rPr>
          <w:vanish/>
        </w:rPr>
      </w:pPr>
    </w:p>
    <w:p w:rsidR="003307F0" w:rsidP="003307F0" w:rsidRDefault="003307F0" w14:paraId="1A046923" w14:textId="77777777"/>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6"/>
        <w:gridCol w:w="4818"/>
      </w:tblGrid>
      <w:tr w:rsidRPr="00191A0E" w:rsidR="00736B81" w:rsidTr="5E1658C8" w14:paraId="24409948" w14:textId="77777777">
        <w:tc>
          <w:tcPr>
            <w:tcW w:w="9464" w:type="dxa"/>
            <w:gridSpan w:val="2"/>
            <w:tcBorders>
              <w:top w:val="single" w:color="auto" w:sz="4" w:space="0"/>
              <w:left w:val="single" w:color="auto" w:sz="4" w:space="0"/>
              <w:bottom w:val="single" w:color="auto" w:sz="4" w:space="0"/>
              <w:right w:val="single" w:color="auto" w:sz="4" w:space="0"/>
            </w:tcBorders>
            <w:tcMar/>
          </w:tcPr>
          <w:p w:rsidRPr="007650EA" w:rsidR="001C2E45" w:rsidP="00455165" w:rsidRDefault="00736B81" w14:paraId="36423038" w14:textId="05C79E46">
            <w:pPr>
              <w:rPr>
                <w:rFonts w:ascii="Calibri" w:hAnsi="Calibri"/>
                <w:b/>
                <w:sz w:val="22"/>
                <w:szCs w:val="22"/>
              </w:rPr>
            </w:pPr>
            <w:r w:rsidRPr="002322A6">
              <w:rPr>
                <w:rFonts w:ascii="Calibri" w:hAnsi="Calibri"/>
                <w:b/>
                <w:sz w:val="22"/>
                <w:szCs w:val="22"/>
              </w:rPr>
              <w:t xml:space="preserve">Võimalikud </w:t>
            </w:r>
            <w:r>
              <w:rPr>
                <w:rFonts w:ascii="Calibri" w:hAnsi="Calibri"/>
                <w:b/>
                <w:sz w:val="22"/>
                <w:szCs w:val="22"/>
              </w:rPr>
              <w:t xml:space="preserve">osakutsed </w:t>
            </w:r>
            <w:r w:rsidRPr="002322A6">
              <w:rPr>
                <w:rFonts w:ascii="Calibri" w:hAnsi="Calibri"/>
                <w:b/>
                <w:sz w:val="22"/>
                <w:szCs w:val="22"/>
              </w:rPr>
              <w:t>ja nimetused kutsetunnistusel</w:t>
            </w:r>
          </w:p>
        </w:tc>
      </w:tr>
      <w:tr w:rsidRPr="00191A0E" w:rsidR="00736B81" w:rsidTr="5E1658C8" w14:paraId="4016F1F2" w14:textId="77777777">
        <w:trPr>
          <w:trHeight w:val="270"/>
        </w:trPr>
        <w:tc>
          <w:tcPr>
            <w:tcW w:w="4646" w:type="dxa"/>
            <w:tcBorders>
              <w:top w:val="single" w:color="auto" w:sz="4" w:space="0"/>
              <w:left w:val="single" w:color="auto" w:sz="4" w:space="0"/>
              <w:bottom w:val="single" w:color="auto" w:sz="4" w:space="0"/>
              <w:right w:val="single" w:color="auto" w:sz="4" w:space="0"/>
            </w:tcBorders>
            <w:tcMar/>
          </w:tcPr>
          <w:p w:rsidRPr="002322A6" w:rsidR="00736B81" w:rsidP="00455165" w:rsidRDefault="00736B81" w14:paraId="5D4516D4" w14:textId="77777777">
            <w:pPr>
              <w:jc w:val="center"/>
              <w:rPr>
                <w:rFonts w:ascii="Calibri" w:hAnsi="Calibri"/>
                <w:b/>
                <w:sz w:val="22"/>
                <w:szCs w:val="22"/>
              </w:rPr>
            </w:pPr>
            <w:r>
              <w:rPr>
                <w:rFonts w:ascii="Calibri" w:hAnsi="Calibri"/>
                <w:b/>
                <w:sz w:val="22"/>
                <w:szCs w:val="22"/>
              </w:rPr>
              <w:t>Osakutse nimetus</w:t>
            </w:r>
          </w:p>
        </w:tc>
        <w:tc>
          <w:tcPr>
            <w:tcW w:w="4818" w:type="dxa"/>
            <w:tcBorders>
              <w:top w:val="single" w:color="auto" w:sz="4" w:space="0"/>
              <w:left w:val="single" w:color="auto" w:sz="4" w:space="0"/>
              <w:bottom w:val="single" w:color="auto" w:sz="4" w:space="0"/>
              <w:right w:val="single" w:color="auto" w:sz="4" w:space="0"/>
            </w:tcBorders>
            <w:tcMar/>
          </w:tcPr>
          <w:p w:rsidRPr="002322A6" w:rsidR="00736B81" w:rsidP="00455165" w:rsidRDefault="00736B81" w14:paraId="3E899B48" w14:textId="77777777">
            <w:pPr>
              <w:jc w:val="center"/>
              <w:rPr>
                <w:rFonts w:ascii="Calibri" w:hAnsi="Calibri"/>
                <w:b/>
                <w:sz w:val="22"/>
                <w:szCs w:val="2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(EKR) tase</w:t>
            </w:r>
          </w:p>
        </w:tc>
      </w:tr>
      <w:tr w:rsidRPr="00191A0E" w:rsidR="001C2E45" w:rsidTr="5E1658C8" w14:paraId="1277CFBF" w14:textId="77777777">
        <w:trPr>
          <w:trHeight w:val="270"/>
        </w:trPr>
        <w:tc>
          <w:tcPr>
            <w:tcW w:w="4646" w:type="dxa"/>
            <w:tcBorders>
              <w:top w:val="single" w:color="auto" w:sz="4" w:space="0"/>
              <w:left w:val="single" w:color="auto" w:sz="4" w:space="0"/>
              <w:bottom w:val="single" w:color="auto" w:sz="4" w:space="0"/>
              <w:right w:val="single" w:color="auto" w:sz="4" w:space="0"/>
            </w:tcBorders>
            <w:tcMar/>
          </w:tcPr>
          <w:p w:rsidRPr="002322A6" w:rsidR="001C2E45" w:rsidP="5E1658C8" w:rsidRDefault="001C2E45" w14:paraId="04936C33" w14:textId="58A0AA86">
            <w:pPr>
              <w:rPr>
                <w:rFonts w:ascii="Arial" w:hAnsi="Arial" w:eastAsia="Arial" w:cs="Arial"/>
                <w:b w:val="0"/>
                <w:bCs w:val="0"/>
                <w:noProof w:val="0"/>
                <w:sz w:val="22"/>
                <w:szCs w:val="22"/>
                <w:lang w:val="et-EE"/>
              </w:rPr>
            </w:pPr>
            <w:r w:rsidRPr="5E1658C8" w:rsidR="7A458645">
              <w:rPr>
                <w:rFonts w:ascii="Arial" w:hAnsi="Arial" w:eastAsia="Arial" w:cs="Arial"/>
                <w:b w:val="0"/>
                <w:bCs w:val="0"/>
                <w:i w:val="0"/>
                <w:iCs w:val="0"/>
                <w:caps w:val="0"/>
                <w:smallCaps w:val="0"/>
                <w:noProof w:val="0"/>
                <w:color w:val="000000" w:themeColor="text1" w:themeTint="FF" w:themeShade="FF"/>
                <w:sz w:val="22"/>
                <w:szCs w:val="22"/>
                <w:lang w:val="et-EE"/>
              </w:rPr>
              <w:t>Joogiveekäitleja, tase 5</w:t>
            </w:r>
          </w:p>
          <w:p w:rsidRPr="002322A6" w:rsidR="001C2E45" w:rsidP="5E1658C8" w:rsidRDefault="001C2E45" w14:paraId="4B4CB41E" w14:textId="3A0711B6">
            <w:pPr>
              <w:rPr>
                <w:rFonts w:ascii="Arial" w:hAnsi="Arial" w:eastAsia="Arial" w:cs="Arial"/>
                <w:b w:val="0"/>
                <w:bCs w:val="0"/>
                <w:sz w:val="22"/>
                <w:szCs w:val="22"/>
              </w:rPr>
            </w:pPr>
          </w:p>
        </w:tc>
        <w:tc>
          <w:tcPr>
            <w:tcW w:w="4818" w:type="dxa"/>
            <w:tcBorders>
              <w:top w:val="single" w:color="auto" w:sz="4" w:space="0"/>
              <w:left w:val="single" w:color="auto" w:sz="4" w:space="0"/>
              <w:bottom w:val="single" w:color="auto" w:sz="4" w:space="0"/>
              <w:right w:val="single" w:color="auto" w:sz="4" w:space="0"/>
            </w:tcBorders>
            <w:tcMar/>
          </w:tcPr>
          <w:p w:rsidRPr="002322A6" w:rsidR="001C2E45" w:rsidP="5E1658C8" w:rsidRDefault="001C2E45" w14:paraId="58A6CF9E" w14:textId="3008B840">
            <w:pPr>
              <w:jc w:val="center"/>
              <w:rPr>
                <w:rFonts w:ascii="Arial" w:hAnsi="Arial" w:eastAsia="Arial" w:cs="Arial"/>
                <w:b w:val="0"/>
                <w:bCs w:val="0"/>
                <w:i w:val="1"/>
                <w:iCs w:val="1"/>
                <w:sz w:val="22"/>
                <w:szCs w:val="22"/>
              </w:rPr>
            </w:pPr>
            <w:r w:rsidRPr="5E1658C8" w:rsidR="7A458645">
              <w:rPr>
                <w:rFonts w:ascii="Arial" w:hAnsi="Arial" w:eastAsia="Arial" w:cs="Arial"/>
                <w:b w:val="0"/>
                <w:bCs w:val="0"/>
                <w:i w:val="1"/>
                <w:iCs w:val="1"/>
                <w:sz w:val="22"/>
                <w:szCs w:val="22"/>
              </w:rPr>
              <w:t>5</w:t>
            </w:r>
          </w:p>
        </w:tc>
      </w:tr>
      <w:tr w:rsidRPr="00191A0E" w:rsidR="001C2E45" w:rsidTr="5E1658C8" w14:paraId="4AD870FC" w14:textId="77777777">
        <w:trPr>
          <w:trHeight w:val="270"/>
        </w:trPr>
        <w:tc>
          <w:tcPr>
            <w:tcW w:w="4646" w:type="dxa"/>
            <w:tcBorders>
              <w:top w:val="single" w:color="auto" w:sz="4" w:space="0"/>
              <w:left w:val="single" w:color="auto" w:sz="4" w:space="0"/>
              <w:right w:val="single" w:color="auto" w:sz="4" w:space="0"/>
            </w:tcBorders>
            <w:tcMar/>
          </w:tcPr>
          <w:p w:rsidRPr="002322A6" w:rsidR="001C2E45" w:rsidP="5E1658C8" w:rsidRDefault="001C2E45" w14:paraId="4DAF82AE" w14:textId="721F9C3D">
            <w:pPr>
              <w:rPr>
                <w:rFonts w:ascii="Arial" w:hAnsi="Arial" w:eastAsia="Arial" w:cs="Arial"/>
                <w:b w:val="0"/>
                <w:bCs w:val="0"/>
                <w:noProof w:val="0"/>
                <w:sz w:val="22"/>
                <w:szCs w:val="22"/>
                <w:lang w:val="et-EE"/>
              </w:rPr>
            </w:pPr>
            <w:r w:rsidRPr="5E1658C8" w:rsidR="7A458645">
              <w:rPr>
                <w:rFonts w:ascii="Arial" w:hAnsi="Arial" w:eastAsia="Arial" w:cs="Arial"/>
                <w:b w:val="0"/>
                <w:bCs w:val="0"/>
                <w:i w:val="0"/>
                <w:iCs w:val="0"/>
                <w:caps w:val="0"/>
                <w:smallCaps w:val="0"/>
                <w:noProof w:val="0"/>
                <w:color w:val="000000" w:themeColor="text1" w:themeTint="FF" w:themeShade="FF"/>
                <w:sz w:val="22"/>
                <w:szCs w:val="22"/>
                <w:lang w:val="et-EE"/>
              </w:rPr>
              <w:t>Reoveekäitleja, tase 5</w:t>
            </w:r>
          </w:p>
          <w:p w:rsidRPr="002322A6" w:rsidR="001C2E45" w:rsidP="5E1658C8" w:rsidRDefault="001C2E45" w14:paraId="196982B8" w14:textId="10341644">
            <w:pPr>
              <w:rPr>
                <w:rFonts w:ascii="Arial" w:hAnsi="Arial" w:eastAsia="Arial" w:cs="Arial"/>
                <w:b w:val="0"/>
                <w:bCs w:val="0"/>
                <w:sz w:val="22"/>
                <w:szCs w:val="22"/>
              </w:rPr>
            </w:pPr>
          </w:p>
        </w:tc>
        <w:tc>
          <w:tcPr>
            <w:tcW w:w="4818" w:type="dxa"/>
            <w:tcBorders>
              <w:top w:val="single" w:color="auto" w:sz="4" w:space="0"/>
              <w:left w:val="single" w:color="auto" w:sz="4" w:space="0"/>
              <w:right w:val="single" w:color="auto" w:sz="4" w:space="0"/>
            </w:tcBorders>
            <w:tcMar/>
          </w:tcPr>
          <w:p w:rsidRPr="002322A6" w:rsidR="001C2E45" w:rsidP="5E1658C8" w:rsidRDefault="001C2E45" w14:paraId="7FC88663" w14:textId="48A516E7">
            <w:pPr>
              <w:jc w:val="center"/>
              <w:rPr>
                <w:rFonts w:ascii="Arial" w:hAnsi="Arial" w:eastAsia="Arial" w:cs="Arial"/>
                <w:b w:val="0"/>
                <w:bCs w:val="0"/>
                <w:i w:val="1"/>
                <w:iCs w:val="1"/>
                <w:sz w:val="22"/>
                <w:szCs w:val="22"/>
              </w:rPr>
            </w:pPr>
            <w:r w:rsidRPr="5E1658C8" w:rsidR="7A458645">
              <w:rPr>
                <w:rFonts w:ascii="Arial" w:hAnsi="Arial" w:eastAsia="Arial" w:cs="Arial"/>
                <w:b w:val="0"/>
                <w:bCs w:val="0"/>
                <w:i w:val="1"/>
                <w:iCs w:val="1"/>
                <w:sz w:val="22"/>
                <w:szCs w:val="22"/>
              </w:rPr>
              <w:t>5</w:t>
            </w:r>
          </w:p>
        </w:tc>
      </w:tr>
    </w:tbl>
    <w:p w:rsidR="00294235" w:rsidP="00E27826" w:rsidRDefault="00E27826" w14:paraId="6C735879" w14:textId="77777777">
      <w:pPr>
        <w:jc w:val="center"/>
      </w:pPr>
      <w:r>
        <w:br w:type="page"/>
      </w:r>
    </w:p>
    <w:p w:rsidR="00996D46" w:rsidP="00E27826" w:rsidRDefault="00996D46" w14:paraId="20160D80" w14:textId="77777777">
      <w:pPr>
        <w:jc w:val="center"/>
        <w:rPr>
          <w:rFonts w:ascii="Calibri" w:hAnsi="Calibri"/>
          <w:b/>
          <w:color w:val="FF0000"/>
          <w:sz w:val="28"/>
          <w:szCs w:val="28"/>
        </w:rPr>
      </w:pPr>
      <w:proofErr w:type="spellStart"/>
      <w:r w:rsidRPr="00B9734F">
        <w:rPr>
          <w:rFonts w:ascii="Calibri" w:hAnsi="Calibri"/>
          <w:b/>
          <w:color w:val="FF0000"/>
          <w:sz w:val="28"/>
          <w:szCs w:val="28"/>
        </w:rPr>
        <w:lastRenderedPageBreak/>
        <w:t>A-osa</w:t>
      </w:r>
      <w:proofErr w:type="spellEnd"/>
    </w:p>
    <w:p w:rsidR="00996D46" w:rsidP="00996D46" w:rsidRDefault="00561F57" w14:paraId="09109E93" w14:textId="77777777">
      <w:pPr>
        <w:jc w:val="center"/>
        <w:rPr>
          <w:rFonts w:ascii="Calibri" w:hAnsi="Calibri"/>
          <w:b/>
          <w:color w:val="FF0000"/>
          <w:sz w:val="28"/>
          <w:szCs w:val="28"/>
        </w:rPr>
      </w:pPr>
      <w:r>
        <w:rPr>
          <w:rFonts w:ascii="Calibri" w:hAnsi="Calibri"/>
          <w:b/>
          <w:color w:val="FF0000"/>
          <w:sz w:val="28"/>
          <w:szCs w:val="28"/>
        </w:rPr>
        <w:t>TÖÖ KIRJELDUS</w:t>
      </w:r>
    </w:p>
    <w:p w:rsidR="00E861FA" w:rsidP="00E861FA" w:rsidRDefault="00E861FA" w14:paraId="5DA03448" w14:textId="77777777"/>
    <w:tbl>
      <w:tblPr>
        <w:tblW w:w="9356"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356"/>
      </w:tblGrid>
      <w:tr w:rsidR="00E861FA" w:rsidTr="5FAD7F77" w14:paraId="0EF09C38" w14:textId="77777777">
        <w:tc>
          <w:tcPr>
            <w:tcW w:w="9356" w:type="dxa"/>
            <w:shd w:val="clear" w:color="auto" w:fill="FFFFCC"/>
            <w:tcMar/>
          </w:tcPr>
          <w:p w:rsidRPr="00AF7D6B" w:rsidR="00E861FA" w:rsidP="00E861FA" w:rsidRDefault="00E861FA" w14:paraId="6602A7EA" w14:textId="1B559E53">
            <w:pPr>
              <w:rPr>
                <w:b/>
                <w:sz w:val="22"/>
                <w:szCs w:val="22"/>
              </w:rPr>
            </w:pPr>
            <w:r w:rsidRPr="00AF7D6B">
              <w:rPr>
                <w:rFonts w:ascii="Calibri" w:hAnsi="Calibri"/>
                <w:b/>
                <w:sz w:val="22"/>
                <w:szCs w:val="22"/>
              </w:rPr>
              <w:t>A.1</w:t>
            </w:r>
            <w:r w:rsidR="005E3D3B">
              <w:rPr>
                <w:rFonts w:ascii="Calibri" w:hAnsi="Calibri"/>
                <w:b/>
                <w:sz w:val="22"/>
                <w:szCs w:val="22"/>
              </w:rPr>
              <w:t>.</w:t>
            </w:r>
            <w:r w:rsidRPr="00AF7D6B">
              <w:rPr>
                <w:rFonts w:ascii="Calibri" w:hAnsi="Calibri"/>
                <w:b/>
                <w:sz w:val="22"/>
                <w:szCs w:val="22"/>
              </w:rPr>
              <w:t xml:space="preserve"> Töö kirjeldus</w:t>
            </w:r>
          </w:p>
        </w:tc>
      </w:tr>
      <w:tr w:rsidR="00E861FA" w:rsidTr="5FAD7F77" w14:paraId="3EB2C791" w14:textId="77777777">
        <w:tc>
          <w:tcPr>
            <w:tcW w:w="9356" w:type="dxa"/>
            <w:tcMar/>
          </w:tcPr>
          <w:p w:rsidRPr="0037756E" w:rsidR="003972FA" w:rsidP="5E1658C8" w:rsidRDefault="003972FA" w14:paraId="1632FDB6" w14:textId="1B1D40B6">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1177AE73">
              <w:rPr>
                <w:rFonts w:ascii="Arial" w:hAnsi="Arial" w:eastAsia="Arial" w:cs="Arial"/>
                <w:b w:val="1"/>
                <w:bCs w:val="1"/>
                <w:i w:val="0"/>
                <w:iCs w:val="0"/>
                <w:caps w:val="0"/>
                <w:smallCaps w:val="0"/>
                <w:noProof w:val="0"/>
                <w:color w:val="000000" w:themeColor="text1" w:themeTint="FF" w:themeShade="FF"/>
                <w:sz w:val="22"/>
                <w:szCs w:val="22"/>
                <w:lang w:val="et-EE"/>
              </w:rPr>
              <w:t>Veekäitlusoperaator, tase 5</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 xml:space="preserve"> käitab vee- ja kanalisatsioonisüsteeme ning jälgib ja juhib joogivee- ja reoveekäitlusega seotud protsesse vee-ettevõtetes, sh veekäitlus- ja reoveepuhastusjaamades.</w:t>
            </w:r>
          </w:p>
          <w:p w:rsidRPr="0037756E" w:rsidR="003972FA" w:rsidP="5E1658C8" w:rsidRDefault="003972FA" w14:paraId="7F9D7EBE" w14:textId="12B674D7">
            <w:pPr>
              <w:jc w:val="left"/>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Ta lahendab iseseisvalt igapäevase tööga seotud tehnilisi probleeme, tegutseb keerukates olukordades parimal võimalikul viisil ning vastutab oma töö tulemuste eest. Veekäitlusoperaator töötab iseseisvalt või meeskonnas ning võib vajadusel juhendada teisi töötajaid või juhtida meeskonna tööd.</w:t>
            </w:r>
          </w:p>
          <w:p w:rsidR="4D4A5AAD" w:rsidP="5E1658C8" w:rsidRDefault="4D4A5AAD" w14:paraId="78B74C0D" w14:textId="6E2D563E">
            <w:pPr>
              <w:jc w:val="left"/>
              <w:rPr>
                <w:rFonts w:ascii="Arial" w:hAnsi="Arial" w:eastAsia="Arial" w:cs="Arial"/>
                <w:b w:val="0"/>
                <w:bCs w:val="0"/>
                <w:i w:val="0"/>
                <w:iCs w:val="0"/>
                <w:caps w:val="0"/>
                <w:smallCaps w:val="0"/>
                <w:noProof w:val="0"/>
                <w:color w:val="000000" w:themeColor="text1" w:themeTint="FF" w:themeShade="FF"/>
                <w:sz w:val="22"/>
                <w:szCs w:val="22"/>
                <w:lang w:val="et-EE"/>
              </w:rPr>
            </w:pPr>
          </w:p>
          <w:p w:rsidRPr="0037756E" w:rsidR="003972FA" w:rsidP="5E1658C8" w:rsidRDefault="003972FA" w14:paraId="07632EFD" w14:textId="38336D77">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Osakutse selgitus</w:t>
            </w:r>
          </w:p>
          <w:p w:rsidRPr="0037756E" w:rsidR="003972FA" w:rsidP="5E1658C8" w:rsidRDefault="003972FA" w14:paraId="1A9FD018" w14:textId="576B208A">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1177AE73">
              <w:rPr>
                <w:rFonts w:ascii="Arial" w:hAnsi="Arial" w:eastAsia="Arial" w:cs="Arial"/>
                <w:b w:val="1"/>
                <w:bCs w:val="1"/>
                <w:i w:val="0"/>
                <w:iCs w:val="0"/>
                <w:caps w:val="0"/>
                <w:smallCaps w:val="0"/>
                <w:noProof w:val="0"/>
                <w:color w:val="000000" w:themeColor="text1" w:themeTint="FF" w:themeShade="FF"/>
                <w:sz w:val="22"/>
                <w:szCs w:val="22"/>
                <w:lang w:val="et-EE"/>
              </w:rPr>
              <w:t>Joogiveekäitleja</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 xml:space="preserve"> käitab joogiveesüsteeme ning jälgib ja juhib joogivee käitlemisega seotud protsesse vee-ettevõtetes.</w:t>
            </w:r>
          </w:p>
          <w:p w:rsidRPr="0037756E" w:rsidR="003972FA" w:rsidP="5E1658C8" w:rsidRDefault="003972FA" w14:paraId="1BEDB4A4" w14:textId="401848E6">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1177AE73">
              <w:rPr>
                <w:rFonts w:ascii="Arial" w:hAnsi="Arial" w:eastAsia="Arial" w:cs="Arial"/>
                <w:b w:val="1"/>
                <w:bCs w:val="1"/>
                <w:i w:val="0"/>
                <w:iCs w:val="0"/>
                <w:caps w:val="0"/>
                <w:smallCaps w:val="0"/>
                <w:noProof w:val="0"/>
                <w:color w:val="000000" w:themeColor="text1" w:themeTint="FF" w:themeShade="FF"/>
                <w:sz w:val="22"/>
                <w:szCs w:val="22"/>
                <w:lang w:val="et-EE"/>
              </w:rPr>
              <w:t>Reoveekäitleja</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 xml:space="preserve"> käitab kanalisatsioonisüsteeme ning jälgib ja juhib reovee käitlemisega seotud protsesse vee-ettevõtetes.</w:t>
            </w:r>
          </w:p>
          <w:p w:rsidRPr="0037756E" w:rsidR="003972FA" w:rsidP="5E1658C8" w:rsidRDefault="003972FA" w14:paraId="04608E0E" w14:textId="17A3B4DE">
            <w:pPr>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Pr="0037756E" w:rsidR="003972FA" w:rsidP="5E1658C8" w:rsidRDefault="003972FA" w14:paraId="2C37B319" w14:textId="28107D84">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Veekäitluse eesmärk on tagada nõuetele vastav ja kvaliteetne joogiveevarustus, reo- ja sademevee kogumine, ärajuhtimine ning puhastamine, sh setete käitlemine, et kaitsta inimeste tervist, tagada ohutus ja hoida keskkonda.</w:t>
            </w:r>
          </w:p>
          <w:p w:rsidRPr="0037756E" w:rsidR="003972FA" w:rsidP="5E1658C8" w:rsidRDefault="003972FA" w14:paraId="09DA3E37" w14:textId="6D048F10">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 xml:space="preserve">Töö toimub </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sise</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 ja välitingimustes ning võib olla vahetustega. Tööga kaasneb vastutus vee- ja kanalisatsioonisüsteemide toimimise eest ning häirete korral tuleb reageerida viivitamatult.</w:t>
            </w:r>
          </w:p>
          <w:p w:rsidRPr="0037756E" w:rsidR="003972FA" w:rsidP="5E1658C8" w:rsidRDefault="003972FA" w14:paraId="5767289E" w14:textId="7AF3CF72">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Töö eeldab ohutusnõuete järgimist ja isikukaitsevahendite kasutamist. Töötsoonis võib esineda uppumis- ja plahvatusohtu, müra, vibratsiooni ja niiskust ning kokkupuudet toksiliste ainete ja bioloogiliste ohuteguritega. Vajadusel tuleb töötada kõrgustes ja kinnistes kitsastes ruumides.</w:t>
            </w:r>
          </w:p>
          <w:p w:rsidRPr="0037756E" w:rsidR="003972FA" w:rsidP="5E1658C8" w:rsidRDefault="003972FA" w14:paraId="67033E69" w14:textId="24921279">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Veega varustamine ja kanalisatsioon on elutähtsad teenused, mistõttu võivad veekäitlusoperaatoritele eriolukordades kehtida erisused töökorralduses ja tööajas.</w:t>
            </w:r>
          </w:p>
          <w:p w:rsidRPr="0037756E" w:rsidR="003972FA" w:rsidP="5E1658C8" w:rsidRDefault="003972FA" w14:paraId="475682A8" w14:textId="2FD8C6A9">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Uuenenud joogiveedirektiiv näeb ette joogiveevarustuse riskipõhise käsitluse, mis hõlmab veehaarde ja veevarustussüsteemi riskihindamist ning riskijuhtimise meetmete rakendamist.</w:t>
            </w:r>
          </w:p>
          <w:p w:rsidRPr="0037756E" w:rsidR="003972FA" w:rsidP="5E1658C8" w:rsidRDefault="003972FA" w14:paraId="5E0D4C01" w14:textId="5A80C5A5">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Töövahenditena kasutatakse erinevaid tööriistu, elektriseadmeid, protsesside jälgimis- ja mõõteseadmeid, arvutit, isikukaitsevahendeid ning sõidu- ja transpordivahendeid.</w:t>
            </w:r>
          </w:p>
          <w:p w:rsidRPr="0037756E" w:rsidR="003972FA" w:rsidP="5E1658C8" w:rsidRDefault="003972FA" w14:paraId="54946D0F" w14:textId="002923FB">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Veekäitlusoperaatori tööülesanded sõltuvad ettevõtte suurusest ja kasutatavast tehnoloogiast. Väiksemates ettevõtetes võivad tööülesanded hõlmata kogu joogivee- ja reoveekäitluse protsessi, suuremates ettevõtetes on tööülesanded tavaliselt jaotatud erinevate operaatorite vahel.</w:t>
            </w:r>
          </w:p>
          <w:p w:rsidRPr="0037756E" w:rsidR="003972FA" w:rsidP="5E1658C8" w:rsidRDefault="003972FA" w14:paraId="2D8032EB" w14:textId="6B09B97E">
            <w:pPr>
              <w:jc w:val="left"/>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Töö eeldab vastutusvõimet, püsivust, pingetaluvust, tasakaalukust, füüsilist vastupidavust, kohanemisvõimet ning analüüsi- ja otsustusvõimet.</w:t>
            </w:r>
          </w:p>
          <w:p w:rsidR="4D4A5AAD" w:rsidP="5E1658C8" w:rsidRDefault="4D4A5AAD" w14:paraId="06FCD583" w14:textId="78D98417">
            <w:pPr>
              <w:jc w:val="left"/>
              <w:rPr>
                <w:rFonts w:ascii="Arial" w:hAnsi="Arial" w:eastAsia="Arial" w:cs="Arial"/>
                <w:b w:val="0"/>
                <w:bCs w:val="0"/>
                <w:i w:val="0"/>
                <w:iCs w:val="0"/>
                <w:caps w:val="0"/>
                <w:smallCaps w:val="0"/>
                <w:noProof w:val="0"/>
                <w:color w:val="000000" w:themeColor="text1" w:themeTint="FF" w:themeShade="FF"/>
                <w:sz w:val="22"/>
                <w:szCs w:val="22"/>
                <w:lang w:val="et-EE"/>
              </w:rPr>
            </w:pPr>
          </w:p>
          <w:p w:rsidRPr="0037756E" w:rsidR="003972FA" w:rsidP="5E1658C8" w:rsidRDefault="003972FA" w14:paraId="52124D30" w14:textId="24090EC7">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6DEA4238">
              <w:rPr>
                <w:rFonts w:ascii="Arial" w:hAnsi="Arial" w:eastAsia="Arial" w:cs="Arial"/>
                <w:b w:val="1"/>
                <w:bCs w:val="1"/>
                <w:i w:val="0"/>
                <w:iCs w:val="0"/>
                <w:caps w:val="0"/>
                <w:smallCaps w:val="0"/>
                <w:noProof w:val="0"/>
                <w:color w:val="000000" w:themeColor="text1" w:themeTint="FF" w:themeShade="FF"/>
                <w:sz w:val="22"/>
                <w:szCs w:val="22"/>
                <w:lang w:val="et-EE"/>
              </w:rPr>
              <w:t>*</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Kutsestandardis kasutatava termini</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 xml:space="preserve"> </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„joogiveekäitlus“</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 xml:space="preserve"> os</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ad on veehaare, veekäitlusjaam ja veejaotusvõrk.</w:t>
            </w:r>
          </w:p>
          <w:p w:rsidRPr="0037756E" w:rsidR="003972FA" w:rsidP="5E1658C8" w:rsidRDefault="003972FA" w14:paraId="5E73756F" w14:textId="279181DB">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0276F21E">
              <w:rPr>
                <w:rFonts w:ascii="Arial" w:hAnsi="Arial" w:eastAsia="Arial" w:cs="Arial"/>
                <w:b w:val="0"/>
                <w:bCs w:val="0"/>
                <w:i w:val="0"/>
                <w:iCs w:val="0"/>
                <w:caps w:val="0"/>
                <w:smallCaps w:val="0"/>
                <w:noProof w:val="0"/>
                <w:color w:val="000000" w:themeColor="text1" w:themeTint="FF" w:themeShade="FF"/>
                <w:sz w:val="22"/>
                <w:szCs w:val="22"/>
                <w:lang w:val="et-EE"/>
              </w:rPr>
              <w:t>*</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Kutsestandardis kasutatava termini</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 xml:space="preserve"> </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„reoveekäitlus“</w:t>
            </w: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 xml:space="preserve"> osad on kanalisatsioonisüsteem ja reoveekäitlusjaam.</w:t>
            </w:r>
          </w:p>
          <w:p w:rsidRPr="0037756E" w:rsidR="003972FA" w:rsidP="5E1658C8" w:rsidRDefault="003972FA" w14:paraId="6C262A82" w14:textId="76051EBD">
            <w:pPr>
              <w:pStyle w:val="Normaallaad"/>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Pr="0037756E" w:rsidR="003972FA" w:rsidP="5E1658C8" w:rsidRDefault="003972FA" w14:paraId="509ED424" w14:textId="05042428">
            <w:pPr>
              <w:jc w:val="left"/>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Lähedased kutsed:</w:t>
            </w:r>
          </w:p>
          <w:p w:rsidRPr="0037756E" w:rsidR="003972FA" w:rsidP="5E1658C8" w:rsidRDefault="003972FA" w14:paraId="24EF80A3" w14:textId="538E4884">
            <w:pPr>
              <w:jc w:val="left"/>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biogaasijaama operaator, tase 5;</w:t>
            </w:r>
          </w:p>
          <w:p w:rsidRPr="0037756E" w:rsidR="003972FA" w:rsidP="5E1658C8" w:rsidRDefault="003972FA" w14:paraId="12C5BFF0" w14:textId="2AA6EAD8">
            <w:pPr>
              <w:jc w:val="left"/>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keemiaprotsesside operaator, tase 4;</w:t>
            </w:r>
          </w:p>
          <w:p w:rsidRPr="0037756E" w:rsidR="003972FA" w:rsidP="5E1658C8" w:rsidRDefault="003972FA" w14:paraId="5C9441F2" w14:textId="33A199D4">
            <w:pPr>
              <w:jc w:val="left"/>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1177AE73">
              <w:rPr>
                <w:rFonts w:ascii="Arial" w:hAnsi="Arial" w:eastAsia="Arial" w:cs="Arial"/>
                <w:b w:val="0"/>
                <w:bCs w:val="0"/>
                <w:i w:val="0"/>
                <w:iCs w:val="0"/>
                <w:caps w:val="0"/>
                <w:smallCaps w:val="0"/>
                <w:noProof w:val="0"/>
                <w:color w:val="000000" w:themeColor="text1" w:themeTint="FF" w:themeShade="FF"/>
                <w:sz w:val="22"/>
                <w:szCs w:val="22"/>
                <w:lang w:val="et-EE"/>
              </w:rPr>
              <w:t>keemiaprotsesside operaator, tase 5.</w:t>
            </w:r>
          </w:p>
        </w:tc>
      </w:tr>
      <w:tr w:rsidR="5E1658C8" w:rsidTr="5FAD7F77" w14:paraId="288BBDAF">
        <w:trPr>
          <w:trHeight w:val="405"/>
        </w:trPr>
        <w:tc>
          <w:tcPr>
            <w:tcW w:w="9356" w:type="dxa"/>
            <w:tcMar/>
          </w:tcPr>
          <w:p w:rsidR="0EA51D9B" w:rsidP="5E1658C8" w:rsidRDefault="0EA51D9B" w14:paraId="6F278770" w14:textId="61E56AE4">
            <w:pPr>
              <w:pStyle w:val="Normaallaad"/>
              <w:suppressLineNumbers w:val="0"/>
              <w:bidi w:val="0"/>
              <w:spacing w:before="0" w:beforeAutospacing="off" w:after="0" w:afterAutospacing="off" w:line="259" w:lineRule="auto"/>
              <w:ind w:left="0" w:right="0"/>
              <w:jc w:val="left"/>
              <w:rPr>
                <w:rFonts w:ascii="Arial" w:hAnsi="Arial" w:eastAsia="Arial" w:cs="Arial"/>
                <w:b w:val="0"/>
                <w:bCs w:val="0"/>
                <w:color w:val="C00000"/>
                <w:sz w:val="22"/>
                <w:szCs w:val="22"/>
              </w:rPr>
            </w:pPr>
            <w:r w:rsidRPr="5E1658C8" w:rsidR="0EA51D9B">
              <w:rPr>
                <w:rFonts w:ascii="Arial" w:hAnsi="Arial" w:eastAsia="Arial" w:cs="Arial"/>
                <w:b w:val="0"/>
                <w:bCs w:val="0"/>
                <w:color w:val="C00000"/>
                <w:sz w:val="22"/>
                <w:szCs w:val="22"/>
              </w:rPr>
              <w:t>Kommentaarid:</w:t>
            </w:r>
          </w:p>
        </w:tc>
      </w:tr>
      <w:tr w:rsidR="00116699" w:rsidTr="5FAD7F77" w14:paraId="3EB93FC6" w14:textId="77777777">
        <w:trPr>
          <w:trHeight w:val="405"/>
        </w:trPr>
        <w:tc>
          <w:tcPr>
            <w:tcW w:w="9356" w:type="dxa"/>
            <w:shd w:val="clear" w:color="auto" w:fill="FFFFCC"/>
            <w:tcMar/>
          </w:tcPr>
          <w:p w:rsidRPr="00AF7D6B" w:rsidR="00116699" w:rsidP="5E1658C8" w:rsidRDefault="00116699" w14:paraId="4E08B29E" w14:textId="17081374">
            <w:pPr>
              <w:rPr>
                <w:rFonts w:ascii="Arial" w:hAnsi="Arial" w:eastAsia="Arial" w:cs="Arial"/>
                <w:b w:val="1"/>
                <w:bCs w:val="1"/>
                <w:sz w:val="22"/>
                <w:szCs w:val="22"/>
              </w:rPr>
            </w:pPr>
            <w:r w:rsidRPr="5E1658C8" w:rsidR="11281FDD">
              <w:rPr>
                <w:rFonts w:ascii="Arial" w:hAnsi="Arial" w:eastAsia="Arial" w:cs="Arial"/>
                <w:b w:val="1"/>
                <w:bCs w:val="1"/>
                <w:sz w:val="22"/>
                <w:szCs w:val="22"/>
              </w:rPr>
              <w:t>A.</w:t>
            </w:r>
            <w:r w:rsidRPr="5E1658C8" w:rsidR="630A8F11">
              <w:rPr>
                <w:rFonts w:ascii="Arial" w:hAnsi="Arial" w:eastAsia="Arial" w:cs="Arial"/>
                <w:b w:val="1"/>
                <w:bCs w:val="1"/>
                <w:sz w:val="22"/>
                <w:szCs w:val="22"/>
              </w:rPr>
              <w:t>2</w:t>
            </w:r>
            <w:r w:rsidRPr="5E1658C8" w:rsidR="55ABD309">
              <w:rPr>
                <w:rFonts w:ascii="Arial" w:hAnsi="Arial" w:eastAsia="Arial" w:cs="Arial"/>
                <w:b w:val="1"/>
                <w:bCs w:val="1"/>
                <w:sz w:val="22"/>
                <w:szCs w:val="22"/>
              </w:rPr>
              <w:t>.</w:t>
            </w:r>
            <w:r w:rsidRPr="5E1658C8" w:rsidR="11281FDD">
              <w:rPr>
                <w:rFonts w:ascii="Arial" w:hAnsi="Arial" w:eastAsia="Arial" w:cs="Arial"/>
                <w:b w:val="1"/>
                <w:bCs w:val="1"/>
                <w:sz w:val="22"/>
                <w:szCs w:val="22"/>
              </w:rPr>
              <w:t xml:space="preserve"> Tööosad</w:t>
            </w:r>
          </w:p>
        </w:tc>
      </w:tr>
      <w:tr w:rsidR="0C22BCAB" w:rsidTr="5FAD7F77" w14:paraId="2E5F3BA7">
        <w:trPr>
          <w:trHeight w:val="300"/>
        </w:trPr>
        <w:tc>
          <w:tcPr>
            <w:tcW w:w="9356" w:type="dxa"/>
            <w:tcMar/>
          </w:tcPr>
          <w:p w:rsidR="2844F702" w:rsidP="5E1658C8" w:rsidRDefault="2844F702" w14:paraId="7908C838" w14:textId="63036451">
            <w:pPr>
              <w:pStyle w:val="Normaallaad"/>
              <w:rPr>
                <w:rFonts w:ascii="Arial" w:hAnsi="Arial" w:eastAsia="Arial" w:cs="Arial"/>
                <w:b w:val="1"/>
                <w:bCs w:val="1"/>
                <w:i w:val="0"/>
                <w:iCs w:val="0"/>
                <w:caps w:val="0"/>
                <w:smallCaps w:val="0"/>
                <w:noProof w:val="0"/>
                <w:color w:val="000000" w:themeColor="text1" w:themeTint="FF" w:themeShade="FF"/>
                <w:sz w:val="22"/>
                <w:szCs w:val="22"/>
                <w:lang w:val="et-EE"/>
              </w:rPr>
            </w:pPr>
            <w:r w:rsidRPr="5E1658C8" w:rsidR="537D3FE5">
              <w:rPr>
                <w:rFonts w:ascii="Arial" w:hAnsi="Arial" w:eastAsia="Arial" w:cs="Arial"/>
                <w:b w:val="1"/>
                <w:bCs w:val="1"/>
                <w:i w:val="0"/>
                <w:iCs w:val="0"/>
                <w:caps w:val="0"/>
                <w:smallCaps w:val="0"/>
                <w:noProof w:val="0"/>
                <w:color w:val="000000" w:themeColor="text1" w:themeTint="FF" w:themeShade="FF"/>
                <w:sz w:val="22"/>
                <w:szCs w:val="22"/>
                <w:lang w:val="et-EE"/>
              </w:rPr>
              <w:t>Kohustuslikud tööosad</w:t>
            </w:r>
          </w:p>
        </w:tc>
      </w:tr>
      <w:tr w:rsidR="00116699" w:rsidTr="5FAD7F77" w14:paraId="2F5EA121" w14:textId="77777777">
        <w:tc>
          <w:tcPr>
            <w:tcW w:w="9356" w:type="dxa"/>
            <w:tcMar/>
          </w:tcPr>
          <w:p w:rsidRPr="00391E74" w:rsidR="00116699" w:rsidP="5E1658C8" w:rsidRDefault="00116699" w14:paraId="710357C2" w14:textId="38F6682B">
            <w:pPr>
              <w:pStyle w:val="Normaallaad"/>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537D3FE5">
              <w:rPr>
                <w:rFonts w:ascii="Arial" w:hAnsi="Arial" w:eastAsia="Arial" w:cs="Arial"/>
                <w:b w:val="0"/>
                <w:bCs w:val="0"/>
                <w:i w:val="0"/>
                <w:iCs w:val="0"/>
                <w:caps w:val="0"/>
                <w:smallCaps w:val="0"/>
                <w:noProof w:val="0"/>
                <w:color w:val="000000" w:themeColor="text1" w:themeTint="FF" w:themeShade="FF"/>
                <w:sz w:val="22"/>
                <w:szCs w:val="22"/>
                <w:lang w:val="et-EE"/>
              </w:rPr>
              <w:t>A.2.1. Protsesside jälgimine, juhtimine, optimeerimine ja aruandlus</w:t>
            </w:r>
          </w:p>
          <w:p w:rsidRPr="00391E74" w:rsidR="00116699" w:rsidP="5E1658C8" w:rsidRDefault="00116699" w14:paraId="084D3CF1" w14:textId="594D94EB">
            <w:pPr>
              <w:pStyle w:val="Normaallaad"/>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537D3FE5">
              <w:rPr>
                <w:rFonts w:ascii="Arial" w:hAnsi="Arial" w:eastAsia="Arial" w:cs="Arial"/>
                <w:b w:val="0"/>
                <w:bCs w:val="0"/>
                <w:i w:val="0"/>
                <w:iCs w:val="0"/>
                <w:caps w:val="0"/>
                <w:smallCaps w:val="0"/>
                <w:noProof w:val="0"/>
                <w:color w:val="000000" w:themeColor="text1" w:themeTint="FF" w:themeShade="FF"/>
                <w:sz w:val="22"/>
                <w:szCs w:val="22"/>
                <w:lang w:val="et-EE"/>
              </w:rPr>
              <w:t>A.2.2. Seadmete- ja süsteemide korrashoid</w:t>
            </w:r>
          </w:p>
          <w:p w:rsidRPr="00391E74" w:rsidR="00116699" w:rsidP="5E1658C8" w:rsidRDefault="00116699" w14:paraId="26B3C8DD" w14:textId="47C26DF6">
            <w:pPr>
              <w:pStyle w:val="Normaallaad"/>
              <w:rPr>
                <w:rFonts w:ascii="Arial" w:hAnsi="Arial" w:eastAsia="Arial" w:cs="Arial"/>
                <w:b w:val="1"/>
                <w:bCs w:val="1"/>
                <w:i w:val="1"/>
                <w:iCs w:val="1"/>
                <w:caps w:val="0"/>
                <w:smallCaps w:val="0"/>
                <w:noProof w:val="0"/>
                <w:color w:val="000000" w:themeColor="text1" w:themeTint="FF" w:themeShade="FF"/>
                <w:sz w:val="22"/>
                <w:szCs w:val="22"/>
                <w:lang w:val="et-EE"/>
              </w:rPr>
            </w:pPr>
            <w:r w:rsidRPr="5E1658C8" w:rsidR="5AEB2469">
              <w:rPr>
                <w:rFonts w:ascii="Arial" w:hAnsi="Arial" w:eastAsia="Arial" w:cs="Arial"/>
                <w:b w:val="1"/>
                <w:bCs w:val="1"/>
                <w:i w:val="1"/>
                <w:iCs w:val="1"/>
                <w:caps w:val="0"/>
                <w:smallCaps w:val="0"/>
                <w:noProof w:val="0"/>
                <w:color w:val="000000" w:themeColor="text1" w:themeTint="FF" w:themeShade="FF"/>
                <w:sz w:val="22"/>
                <w:szCs w:val="22"/>
                <w:lang w:val="et-EE"/>
              </w:rPr>
              <w:t>Joogiveekäitlus</w:t>
            </w:r>
          </w:p>
          <w:p w:rsidRPr="00391E74" w:rsidR="00116699" w:rsidP="5E1658C8" w:rsidRDefault="00116699" w14:paraId="5432ED65" w14:textId="40A697B3">
            <w:pPr>
              <w:pStyle w:val="Normaallaad"/>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5AEB2469">
              <w:rPr>
                <w:rFonts w:ascii="Arial" w:hAnsi="Arial" w:eastAsia="Arial" w:cs="Arial"/>
                <w:b w:val="0"/>
                <w:bCs w:val="0"/>
                <w:i w:val="0"/>
                <w:iCs w:val="0"/>
                <w:caps w:val="0"/>
                <w:smallCaps w:val="0"/>
                <w:noProof w:val="0"/>
                <w:color w:val="000000" w:themeColor="text1" w:themeTint="FF" w:themeShade="FF"/>
                <w:sz w:val="22"/>
                <w:szCs w:val="22"/>
                <w:lang w:val="et-EE"/>
              </w:rPr>
              <w:t>A.2.3. Joogivee protsesside jälgimine, juhtimine, optimeerimine ja aruandlus</w:t>
            </w:r>
          </w:p>
          <w:p w:rsidRPr="00391E74" w:rsidR="00116699" w:rsidP="5E1658C8" w:rsidRDefault="00116699" w14:paraId="2905FFB6" w14:textId="6052D903">
            <w:pPr>
              <w:pStyle w:val="Normaallaad"/>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5AEB2469">
              <w:rPr>
                <w:rFonts w:ascii="Arial" w:hAnsi="Arial" w:eastAsia="Arial" w:cs="Arial"/>
                <w:b w:val="0"/>
                <w:bCs w:val="0"/>
                <w:i w:val="0"/>
                <w:iCs w:val="0"/>
                <w:caps w:val="0"/>
                <w:smallCaps w:val="0"/>
                <w:noProof w:val="0"/>
                <w:color w:val="000000" w:themeColor="text1" w:themeTint="FF" w:themeShade="FF"/>
                <w:sz w:val="22"/>
                <w:szCs w:val="22"/>
                <w:lang w:val="et-EE"/>
              </w:rPr>
              <w:t>A.2.4. Joogivee seadmete- ja süsteemide korrashoid</w:t>
            </w:r>
          </w:p>
          <w:p w:rsidRPr="00391E74" w:rsidR="00116699" w:rsidP="5E1658C8" w:rsidRDefault="00116699" w14:paraId="2520978E" w14:textId="1565D3E8">
            <w:pPr>
              <w:pStyle w:val="Normaallaad"/>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5AEB2469">
              <w:rPr>
                <w:rFonts w:ascii="Arial" w:hAnsi="Arial" w:eastAsia="Arial" w:cs="Arial"/>
                <w:b w:val="1"/>
                <w:bCs w:val="1"/>
                <w:i w:val="1"/>
                <w:iCs w:val="1"/>
                <w:caps w:val="0"/>
                <w:smallCaps w:val="0"/>
                <w:noProof w:val="0"/>
                <w:color w:val="000000" w:themeColor="text1" w:themeTint="FF" w:themeShade="FF"/>
                <w:sz w:val="22"/>
                <w:szCs w:val="22"/>
                <w:lang w:val="et-EE"/>
              </w:rPr>
              <w:t>Reoveekäitlus</w:t>
            </w:r>
          </w:p>
          <w:p w:rsidRPr="00391E74" w:rsidR="00116699" w:rsidP="5E1658C8" w:rsidRDefault="00116699" w14:paraId="371196A2" w14:textId="149B6C94">
            <w:pPr>
              <w:pStyle w:val="Normaallaad"/>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5AEB2469">
              <w:rPr>
                <w:rFonts w:ascii="Arial" w:hAnsi="Arial" w:eastAsia="Arial" w:cs="Arial"/>
                <w:b w:val="0"/>
                <w:bCs w:val="0"/>
                <w:i w:val="0"/>
                <w:iCs w:val="0"/>
                <w:caps w:val="0"/>
                <w:smallCaps w:val="0"/>
                <w:noProof w:val="0"/>
                <w:color w:val="000000" w:themeColor="text1" w:themeTint="FF" w:themeShade="FF"/>
                <w:sz w:val="22"/>
                <w:szCs w:val="22"/>
                <w:lang w:val="et-EE"/>
              </w:rPr>
              <w:t xml:space="preserve">A.2.5. Reovee protsesside jälgimine, juhtimine, optimeerimine ja aruandlus </w:t>
            </w:r>
          </w:p>
          <w:p w:rsidRPr="00391E74" w:rsidR="00116699" w:rsidP="5E1658C8" w:rsidRDefault="00116699" w14:paraId="4D757D8E" w14:textId="75CF5FEA">
            <w:pPr>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5AEB2469">
              <w:rPr>
                <w:rFonts w:ascii="Arial" w:hAnsi="Arial" w:eastAsia="Arial" w:cs="Arial"/>
                <w:b w:val="0"/>
                <w:bCs w:val="0"/>
                <w:i w:val="0"/>
                <w:iCs w:val="0"/>
                <w:caps w:val="0"/>
                <w:smallCaps w:val="0"/>
                <w:noProof w:val="0"/>
                <w:color w:val="000000" w:themeColor="text1" w:themeTint="FF" w:themeShade="FF"/>
                <w:sz w:val="22"/>
                <w:szCs w:val="22"/>
                <w:lang w:val="et-EE"/>
              </w:rPr>
              <w:t>A.2.6. Reovee seadmete- ja süsteemide korrashoid</w:t>
            </w:r>
          </w:p>
        </w:tc>
      </w:tr>
      <w:tr w:rsidR="00116699" w:rsidTr="5FAD7F77" w14:paraId="5D391F95" w14:textId="77777777">
        <w:tc>
          <w:tcPr>
            <w:tcW w:w="9356" w:type="dxa"/>
            <w:tcMar/>
          </w:tcPr>
          <w:p w:rsidRPr="00AF7D6B" w:rsidR="00116699" w:rsidP="4D4A5AAD" w:rsidRDefault="00116699" w14:paraId="6859EF2A" w14:textId="6608E1FE">
            <w:pPr>
              <w:pStyle w:val="Normaallaad"/>
              <w:suppressLineNumbers w:val="0"/>
              <w:bidi w:val="0"/>
              <w:spacing w:before="0" w:beforeAutospacing="off" w:after="0" w:afterAutospacing="off" w:line="259" w:lineRule="auto"/>
              <w:ind w:left="0" w:right="0"/>
              <w:jc w:val="left"/>
              <w:rPr>
                <w:rFonts w:ascii="Arial" w:hAnsi="Arial" w:eastAsia="Arial" w:cs="Arial"/>
                <w:b w:val="0"/>
                <w:bCs w:val="0"/>
                <w:color w:val="C00000"/>
                <w:sz w:val="22"/>
                <w:szCs w:val="22"/>
              </w:rPr>
            </w:pPr>
            <w:r w:rsidRPr="5E1658C8" w:rsidR="7320A1E2">
              <w:rPr>
                <w:rFonts w:ascii="Arial" w:hAnsi="Arial" w:eastAsia="Arial" w:cs="Arial"/>
                <w:b w:val="0"/>
                <w:bCs w:val="0"/>
                <w:color w:val="C00000"/>
                <w:sz w:val="22"/>
                <w:szCs w:val="22"/>
              </w:rPr>
              <w:t xml:space="preserve">Kommentaarid: </w:t>
            </w:r>
          </w:p>
        </w:tc>
      </w:tr>
      <w:tr w:rsidRPr="00D00D22" w:rsidR="00A677EE" w:rsidTr="5FAD7F77" w14:paraId="61489926" w14:textId="77777777">
        <w:tc>
          <w:tcPr>
            <w:tcW w:w="9356" w:type="dxa"/>
            <w:shd w:val="clear" w:color="auto" w:fill="FFFFCC"/>
            <w:tcMar/>
          </w:tcPr>
          <w:p w:rsidR="00A677EE" w:rsidP="5E1658C8" w:rsidRDefault="00A677EE" w14:paraId="042D84B4" w14:textId="12253BE4">
            <w:pPr>
              <w:rPr>
                <w:rFonts w:ascii="Arial" w:hAnsi="Arial" w:eastAsia="Arial" w:cs="Arial"/>
                <w:b w:val="1"/>
                <w:bCs w:val="1"/>
                <w:sz w:val="22"/>
                <w:szCs w:val="22"/>
              </w:rPr>
            </w:pPr>
            <w:r w:rsidRPr="5E1658C8" w:rsidR="630A8F11">
              <w:rPr>
                <w:rFonts w:ascii="Arial" w:hAnsi="Arial" w:eastAsia="Arial" w:cs="Arial"/>
                <w:b w:val="1"/>
                <w:bCs w:val="1"/>
                <w:sz w:val="22"/>
                <w:szCs w:val="22"/>
              </w:rPr>
              <w:t>A.3</w:t>
            </w:r>
            <w:r w:rsidRPr="5E1658C8" w:rsidR="5726777F">
              <w:rPr>
                <w:rFonts w:ascii="Arial" w:hAnsi="Arial" w:eastAsia="Arial" w:cs="Arial"/>
                <w:b w:val="1"/>
                <w:bCs w:val="1"/>
                <w:sz w:val="22"/>
                <w:szCs w:val="22"/>
              </w:rPr>
              <w:t>.</w:t>
            </w:r>
            <w:r w:rsidRPr="5E1658C8" w:rsidR="630A8F11">
              <w:rPr>
                <w:rFonts w:ascii="Arial" w:hAnsi="Arial" w:eastAsia="Arial" w:cs="Arial"/>
                <w:b w:val="1"/>
                <w:bCs w:val="1"/>
                <w:sz w:val="22"/>
                <w:szCs w:val="22"/>
              </w:rPr>
              <w:t xml:space="preserve"> Kutsealane ettevalmistus</w:t>
            </w:r>
          </w:p>
        </w:tc>
      </w:tr>
      <w:tr w:rsidRPr="00D00D22" w:rsidR="00A677EE" w:rsidTr="5FAD7F77" w14:paraId="74A2E42D" w14:textId="77777777">
        <w:tc>
          <w:tcPr>
            <w:tcW w:w="9356" w:type="dxa"/>
            <w:tcMar/>
          </w:tcPr>
          <w:p w:rsidR="00A677EE" w:rsidP="4D4A5AAD" w:rsidRDefault="00A677EE" w14:paraId="71B2D504" w14:textId="57A0FB8B">
            <w:pPr>
              <w:rPr>
                <w:rFonts w:ascii="Arial" w:hAnsi="Arial" w:eastAsia="Arial" w:cs="Arial"/>
                <w:b w:val="0"/>
                <w:bCs w:val="0"/>
                <w:noProof w:val="0"/>
                <w:sz w:val="22"/>
                <w:szCs w:val="22"/>
                <w:lang w:val="et-EE"/>
              </w:rPr>
            </w:pPr>
            <w:r w:rsidRPr="5E1658C8" w:rsidR="279232C9">
              <w:rPr>
                <w:rFonts w:ascii="Arial" w:hAnsi="Arial" w:eastAsia="Arial" w:cs="Arial"/>
                <w:b w:val="0"/>
                <w:bCs w:val="0"/>
                <w:i w:val="0"/>
                <w:iCs w:val="0"/>
                <w:caps w:val="0"/>
                <w:smallCaps w:val="0"/>
                <w:noProof w:val="0"/>
                <w:color w:val="000000" w:themeColor="text1" w:themeTint="FF" w:themeShade="FF"/>
                <w:sz w:val="22"/>
                <w:szCs w:val="22"/>
                <w:lang w:val="et-EE"/>
              </w:rPr>
              <w:t>Veekäitlusoperaatoritel on tavapäraselt keskharidus, kutseoskused on omandatud kutseõppe tasemeõppe, tööalase väljaõppe, töökohal õppimise ja täiendkoolituste kaudu.</w:t>
            </w:r>
          </w:p>
        </w:tc>
      </w:tr>
      <w:tr w:rsidR="4D4A5AAD" w:rsidTr="5FAD7F77" w14:paraId="51278663">
        <w:trPr>
          <w:trHeight w:val="300"/>
        </w:trPr>
        <w:tc>
          <w:tcPr>
            <w:tcW w:w="9356" w:type="dxa"/>
            <w:tcMar/>
          </w:tcPr>
          <w:p w:rsidR="72FE5422" w:rsidP="4D4A5AAD" w:rsidRDefault="72FE5422" w14:paraId="745077F2" w14:textId="1886BB59">
            <w:pPr>
              <w:pStyle w:val="Normaallaad"/>
              <w:suppressLineNumbers w:val="0"/>
              <w:bidi w:val="0"/>
              <w:rPr>
                <w:rFonts w:ascii="Arial" w:hAnsi="Arial" w:eastAsia="Arial" w:cs="Arial"/>
                <w:b w:val="0"/>
                <w:bCs w:val="0"/>
                <w:color w:val="C00000"/>
                <w:sz w:val="22"/>
                <w:szCs w:val="22"/>
              </w:rPr>
            </w:pPr>
            <w:r w:rsidRPr="5E1658C8" w:rsidR="03EA16F3">
              <w:rPr>
                <w:rFonts w:ascii="Arial" w:hAnsi="Arial" w:eastAsia="Arial" w:cs="Arial"/>
                <w:b w:val="0"/>
                <w:bCs w:val="0"/>
                <w:color w:val="C00000"/>
                <w:sz w:val="22"/>
                <w:szCs w:val="22"/>
              </w:rPr>
              <w:t>Kommentaarid:</w:t>
            </w:r>
          </w:p>
        </w:tc>
      </w:tr>
      <w:tr w:rsidRPr="00D00D22" w:rsidR="00A677EE" w:rsidTr="5FAD7F77" w14:paraId="6C777324" w14:textId="77777777">
        <w:tc>
          <w:tcPr>
            <w:tcW w:w="9356" w:type="dxa"/>
            <w:shd w:val="clear" w:color="auto" w:fill="FFFFCC"/>
            <w:tcMar/>
          </w:tcPr>
          <w:p w:rsidR="00A677EE" w:rsidP="5E1658C8" w:rsidRDefault="00A677EE" w14:paraId="154E008A" w14:textId="43D5F302">
            <w:pPr>
              <w:rPr>
                <w:rFonts w:ascii="Arial" w:hAnsi="Arial" w:eastAsia="Arial" w:cs="Arial"/>
                <w:b w:val="1"/>
                <w:bCs w:val="1"/>
                <w:sz w:val="22"/>
                <w:szCs w:val="22"/>
              </w:rPr>
            </w:pPr>
            <w:r w:rsidRPr="5E1658C8" w:rsidR="630A8F11">
              <w:rPr>
                <w:rFonts w:ascii="Arial" w:hAnsi="Arial" w:eastAsia="Arial" w:cs="Arial"/>
                <w:b w:val="1"/>
                <w:bCs w:val="1"/>
                <w:sz w:val="22"/>
                <w:szCs w:val="22"/>
              </w:rPr>
              <w:t>A.4</w:t>
            </w:r>
            <w:r w:rsidRPr="5E1658C8" w:rsidR="5726777F">
              <w:rPr>
                <w:rFonts w:ascii="Arial" w:hAnsi="Arial" w:eastAsia="Arial" w:cs="Arial"/>
                <w:b w:val="1"/>
                <w:bCs w:val="1"/>
                <w:sz w:val="22"/>
                <w:szCs w:val="22"/>
              </w:rPr>
              <w:t>.</w:t>
            </w:r>
            <w:r w:rsidRPr="5E1658C8" w:rsidR="630A8F11">
              <w:rPr>
                <w:rFonts w:ascii="Arial" w:hAnsi="Arial" w:eastAsia="Arial" w:cs="Arial"/>
                <w:b w:val="1"/>
                <w:bCs w:val="1"/>
                <w:sz w:val="22"/>
                <w:szCs w:val="22"/>
              </w:rPr>
              <w:t xml:space="preserve"> Enamlevinud ametinimetused</w:t>
            </w:r>
          </w:p>
        </w:tc>
      </w:tr>
      <w:tr w:rsidRPr="00D00D22" w:rsidR="00A677EE" w:rsidTr="5FAD7F77" w14:paraId="112A62C0" w14:textId="77777777">
        <w:tc>
          <w:tcPr>
            <w:tcW w:w="9356" w:type="dxa"/>
            <w:tcMar/>
          </w:tcPr>
          <w:p w:rsidRPr="00C62382" w:rsidR="00A677EE" w:rsidP="4D4A5AAD" w:rsidRDefault="00A677EE" w14:paraId="699B9830" w14:textId="51A32AAD">
            <w:pPr>
              <w:pStyle w:val="Normaallaad"/>
              <w:rPr>
                <w:rFonts w:ascii="Arial" w:hAnsi="Arial" w:eastAsia="Arial" w:cs="Arial"/>
                <w:noProof w:val="0"/>
                <w:sz w:val="22"/>
                <w:szCs w:val="22"/>
                <w:lang w:val="et-EE"/>
              </w:rPr>
            </w:pPr>
            <w:r w:rsidRPr="5E1658C8" w:rsidR="7762D0A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t-EE"/>
              </w:rPr>
              <w:t>Tehnoloogilise seadme operaator, masinaoperaator, veetöötlemise operaator, tehnik, lukksepp, reoveepuhasti operaator, võrguoperaator jne</w:t>
            </w:r>
          </w:p>
        </w:tc>
      </w:tr>
      <w:tr w:rsidR="4D4A5AAD" w:rsidTr="5FAD7F77" w14:paraId="3F7BF6A7">
        <w:trPr>
          <w:trHeight w:val="300"/>
        </w:trPr>
        <w:tc>
          <w:tcPr>
            <w:tcW w:w="9356" w:type="dxa"/>
            <w:tcMar/>
          </w:tcPr>
          <w:p w:rsidR="70235941" w:rsidP="4D4A5AAD" w:rsidRDefault="70235941" w14:paraId="71C41715" w14:textId="2FAD1EFC">
            <w:pPr>
              <w:pStyle w:val="Normaallaad"/>
              <w:suppressLineNumbers w:val="0"/>
              <w:bidi w:val="0"/>
              <w:rPr>
                <w:rFonts w:ascii="Arial" w:hAnsi="Arial" w:eastAsia="Arial" w:cs="Arial"/>
                <w:b w:val="0"/>
                <w:bCs w:val="0"/>
                <w:color w:val="C00000"/>
                <w:sz w:val="22"/>
                <w:szCs w:val="22"/>
              </w:rPr>
            </w:pPr>
            <w:r w:rsidRPr="5E1658C8" w:rsidR="078C6CE6">
              <w:rPr>
                <w:rFonts w:ascii="Arial" w:hAnsi="Arial" w:eastAsia="Arial" w:cs="Arial"/>
                <w:b w:val="0"/>
                <w:bCs w:val="0"/>
                <w:color w:val="C00000"/>
                <w:sz w:val="22"/>
                <w:szCs w:val="22"/>
              </w:rPr>
              <w:t>Kommentaarid:</w:t>
            </w:r>
          </w:p>
        </w:tc>
      </w:tr>
      <w:tr w:rsidRPr="00D00D22" w:rsidR="00A677EE" w:rsidTr="5FAD7F77" w14:paraId="2F2FD726" w14:textId="77777777">
        <w:tc>
          <w:tcPr>
            <w:tcW w:w="9356" w:type="dxa"/>
            <w:shd w:val="clear" w:color="auto" w:fill="FFFFCC"/>
            <w:tcMar/>
          </w:tcPr>
          <w:p w:rsidRPr="00AF7D6B" w:rsidR="00A677EE" w:rsidP="5E1658C8" w:rsidRDefault="00A677EE" w14:paraId="02A280B2" w14:textId="7E2976B7">
            <w:pPr>
              <w:rPr>
                <w:rFonts w:ascii="Arial" w:hAnsi="Arial" w:eastAsia="Arial" w:cs="Arial"/>
                <w:sz w:val="22"/>
                <w:szCs w:val="22"/>
              </w:rPr>
            </w:pPr>
            <w:r w:rsidRPr="5E1658C8" w:rsidR="630A8F11">
              <w:rPr>
                <w:rFonts w:ascii="Arial" w:hAnsi="Arial" w:eastAsia="Arial" w:cs="Arial"/>
                <w:b w:val="1"/>
                <w:bCs w:val="1"/>
                <w:sz w:val="22"/>
                <w:szCs w:val="22"/>
              </w:rPr>
              <w:t>A.5</w:t>
            </w:r>
            <w:r w:rsidRPr="5E1658C8" w:rsidR="5726777F">
              <w:rPr>
                <w:rFonts w:ascii="Arial" w:hAnsi="Arial" w:eastAsia="Arial" w:cs="Arial"/>
                <w:b w:val="1"/>
                <w:bCs w:val="1"/>
                <w:sz w:val="22"/>
                <w:szCs w:val="22"/>
              </w:rPr>
              <w:t>.</w:t>
            </w:r>
            <w:r w:rsidRPr="5E1658C8" w:rsidR="630A8F11">
              <w:rPr>
                <w:rFonts w:ascii="Arial" w:hAnsi="Arial" w:eastAsia="Arial" w:cs="Arial"/>
                <w:b w:val="1"/>
                <w:bCs w:val="1"/>
                <w:sz w:val="22"/>
                <w:szCs w:val="22"/>
              </w:rPr>
              <w:t xml:space="preserve"> </w:t>
            </w:r>
            <w:r w:rsidRPr="5E1658C8" w:rsidR="630A8F11">
              <w:rPr>
                <w:rFonts w:ascii="Arial" w:hAnsi="Arial" w:eastAsia="Arial" w:cs="Arial"/>
                <w:b w:val="1"/>
                <w:bCs w:val="1"/>
                <w:sz w:val="22"/>
                <w:szCs w:val="22"/>
              </w:rPr>
              <w:t>Regulatsioonid kutsealal tegutsemiseks</w:t>
            </w:r>
          </w:p>
        </w:tc>
      </w:tr>
      <w:tr w:rsidRPr="00D00D22" w:rsidR="00A677EE" w:rsidTr="5FAD7F77" w14:paraId="0E919C46" w14:textId="77777777">
        <w:tc>
          <w:tcPr>
            <w:tcW w:w="9356" w:type="dxa"/>
            <w:tcMar/>
          </w:tcPr>
          <w:p w:rsidRPr="00AF7D6B" w:rsidR="005B4C8E" w:rsidP="4D4A5AAD" w:rsidRDefault="005B4C8E" w14:paraId="78C09142" w14:textId="25C87364">
            <w:pPr>
              <w:pStyle w:val="Normaallaad"/>
              <w:suppressLineNumbers w:val="0"/>
              <w:bidi w:val="0"/>
              <w:spacing w:before="0" w:beforeAutospacing="off" w:after="0" w:afterAutospacing="off" w:line="259" w:lineRule="auto"/>
              <w:ind w:left="0" w:right="0"/>
              <w:jc w:val="left"/>
            </w:pPr>
            <w:r w:rsidRPr="5FAD7F77" w:rsidR="1D09792C">
              <w:rPr>
                <w:rFonts w:ascii="Arial" w:hAnsi="Arial" w:eastAsia="Arial" w:cs="Arial"/>
                <w:noProof w:val="0"/>
                <w:sz w:val="22"/>
                <w:szCs w:val="22"/>
                <w:lang w:val="et-EE"/>
              </w:rPr>
              <w:t>Ühisveevärgi ja -kanalisatsiooni seaduse § 32 kohaselt peab vee-ettevõtja määrama iga enda hallatava joogivee- ja reoveekäitlusrajatise kohta pädeva isiku. Pädev isik peab vastama seaduses sätestatud nõuetele, sh läbima nõuetekohase väljaõppe või omama kutseseaduse alusel antud veekäitlusoperaatori kutsetunnistust.</w:t>
            </w:r>
          </w:p>
        </w:tc>
      </w:tr>
      <w:tr w:rsidR="4D4A5AAD" w:rsidTr="5FAD7F77" w14:paraId="3A949E22">
        <w:trPr>
          <w:trHeight w:val="300"/>
        </w:trPr>
        <w:tc>
          <w:tcPr>
            <w:tcW w:w="9356" w:type="dxa"/>
            <w:tcMar/>
          </w:tcPr>
          <w:p w:rsidR="1C7C06D8" w:rsidP="4D4A5AAD" w:rsidRDefault="1C7C06D8" w14:paraId="26872B9C" w14:textId="202782EB">
            <w:pPr>
              <w:pStyle w:val="Normaallaad"/>
              <w:suppressLineNumbers w:val="0"/>
              <w:bidi w:val="0"/>
              <w:rPr>
                <w:rFonts w:ascii="Arial" w:hAnsi="Arial" w:eastAsia="Arial" w:cs="Arial"/>
                <w:b w:val="0"/>
                <w:bCs w:val="0"/>
                <w:color w:val="C00000"/>
                <w:sz w:val="22"/>
                <w:szCs w:val="22"/>
              </w:rPr>
            </w:pPr>
            <w:r w:rsidRPr="5E1658C8" w:rsidR="74E87026">
              <w:rPr>
                <w:rFonts w:ascii="Arial" w:hAnsi="Arial" w:eastAsia="Arial" w:cs="Arial"/>
                <w:b w:val="0"/>
                <w:bCs w:val="0"/>
                <w:color w:val="C00000"/>
                <w:sz w:val="22"/>
                <w:szCs w:val="22"/>
              </w:rPr>
              <w:t>Kommentaarid:</w:t>
            </w:r>
          </w:p>
        </w:tc>
      </w:tr>
      <w:tr w:rsidRPr="00AF7D6B" w:rsidR="00A677EE" w:rsidTr="5FAD7F77" w14:paraId="329BABE2" w14:textId="77777777">
        <w:trPr>
          <w:trHeight w:val="300"/>
        </w:trPr>
        <w:tc>
          <w:tcPr>
            <w:tcW w:w="93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CC"/>
            <w:tcMar/>
          </w:tcPr>
          <w:p w:rsidRPr="00A677EE" w:rsidR="00A677EE" w:rsidP="5E1658C8" w:rsidRDefault="00A677EE" w14:paraId="72F4C0F7" w14:textId="3413B8A7">
            <w:pPr>
              <w:rPr>
                <w:rFonts w:ascii="Arial" w:hAnsi="Arial" w:eastAsia="Arial" w:cs="Arial"/>
                <w:b w:val="1"/>
                <w:bCs w:val="1"/>
                <w:sz w:val="22"/>
                <w:szCs w:val="22"/>
              </w:rPr>
            </w:pPr>
            <w:r w:rsidRPr="5E1658C8" w:rsidR="630A8F11">
              <w:rPr>
                <w:rFonts w:ascii="Arial" w:hAnsi="Arial" w:eastAsia="Arial" w:cs="Arial"/>
                <w:b w:val="1"/>
                <w:bCs w:val="1"/>
                <w:sz w:val="22"/>
                <w:szCs w:val="22"/>
              </w:rPr>
              <w:t>A</w:t>
            </w:r>
            <w:r w:rsidRPr="5E1658C8" w:rsidR="630A8F11">
              <w:rPr>
                <w:rFonts w:ascii="Arial" w:hAnsi="Arial" w:eastAsia="Arial" w:cs="Arial"/>
                <w:b w:val="1"/>
                <w:bCs w:val="1"/>
                <w:sz w:val="22"/>
                <w:szCs w:val="22"/>
              </w:rPr>
              <w:t>.6</w:t>
            </w:r>
            <w:r w:rsidRPr="5E1658C8" w:rsidR="5726777F">
              <w:rPr>
                <w:rFonts w:ascii="Arial" w:hAnsi="Arial" w:eastAsia="Arial" w:cs="Arial"/>
                <w:b w:val="1"/>
                <w:bCs w:val="1"/>
                <w:sz w:val="22"/>
                <w:szCs w:val="22"/>
              </w:rPr>
              <w:t>.</w:t>
            </w:r>
            <w:r w:rsidRPr="5E1658C8" w:rsidR="630A8F11">
              <w:rPr>
                <w:rFonts w:ascii="Arial" w:hAnsi="Arial" w:eastAsia="Arial" w:cs="Arial"/>
                <w:b w:val="1"/>
                <w:bCs w:val="1"/>
                <w:sz w:val="22"/>
                <w:szCs w:val="22"/>
              </w:rPr>
              <w:t xml:space="preserve"> Tulevikuoskused</w:t>
            </w:r>
          </w:p>
        </w:tc>
      </w:tr>
      <w:tr w:rsidRPr="00905FD7" w:rsidR="00A677EE" w:rsidTr="5FAD7F77" w14:paraId="25D4CF5E" w14:textId="77777777">
        <w:trPr>
          <w:trHeight w:val="2850"/>
        </w:trPr>
        <w:tc>
          <w:tcPr>
            <w:tcW w:w="93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B4C8E" w:rsidR="00A677EE" w:rsidP="6F1A0CE6" w:rsidRDefault="00A677EE" w14:paraId="191DC32A" w14:textId="6E67C146">
            <w:pPr>
              <w:spacing w:before="0" w:beforeAutospacing="off" w:after="195" w:line="240" w:lineRule="auto"/>
              <w:jc w:val="left"/>
            </w:pPr>
            <w:r w:rsidRPr="5E1658C8" w:rsidR="1B78EB98">
              <w:rPr>
                <w:rFonts w:ascii="Arial" w:hAnsi="Arial" w:eastAsia="Arial" w:cs="Arial"/>
                <w:b w:val="0"/>
                <w:bCs w:val="0"/>
                <w:i w:val="0"/>
                <w:iCs w:val="0"/>
                <w:caps w:val="0"/>
                <w:smallCaps w:val="0"/>
                <w:noProof w:val="0"/>
                <w:color w:val="242424"/>
                <w:sz w:val="22"/>
                <w:szCs w:val="22"/>
                <w:lang w:val="et-EE"/>
              </w:rPr>
              <w:t>Veemajanduse arengut suunavad kiiresti arenevad tehnoloogiad ning muutuvaid nõudeid toovad kaasa ka uued Euroopa regulatsioonid. Operaatorilt oodatakse järjest suuremat võimekust kasutada tehisintellektil ja andmeanalüüsil põhinevaid tööriistu protsesside juhtimisel, energiatarbimise optimeerimisel ja rikete ennetamisel. Uuendatud Euroopa Liidu asulareoveepuhastamise direktiiv seab rangemad nõuded energiatõhususele, toitainete eemaldamisele ja mikrosaasteainete vähendamisele, mis eeldab oskust hallata keerukamaid puhastusprotsesse ja uuenduslikke tehnoloogiaid. Samuti suureneb vajadus mõista uute või varasemast paremini teadvustatud mikrosaasteainete mõju joogiveekäitluses. Seetõttu on tulevikuoskustena oluliseks digipädevus, protsesside automatiseerimise ja andmepõhise juhtimise mõistmine, keskkonna- ja regulatsiooniteadlikkus ning valmisolek omandada ja rakendada uusi puhastus- ja seiretehnoloogiaid.</w:t>
            </w:r>
          </w:p>
        </w:tc>
      </w:tr>
      <w:tr w:rsidR="4D4A5AAD" w:rsidTr="5FAD7F77" w14:paraId="32550F20">
        <w:trPr>
          <w:trHeight w:val="300"/>
        </w:trPr>
        <w:tc>
          <w:tcPr>
            <w:tcW w:w="93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2C39C4CB" w:rsidP="4D4A5AAD" w:rsidRDefault="2C39C4CB" w14:paraId="7F59D549" w14:textId="250033C3">
            <w:pPr>
              <w:pStyle w:val="Normaallaad"/>
              <w:suppressLineNumbers w:val="0"/>
              <w:bidi w:val="0"/>
              <w:jc w:val="both"/>
              <w:rPr>
                <w:rFonts w:ascii="Arial" w:hAnsi="Arial" w:eastAsia="Arial" w:cs="Arial"/>
                <w:b w:val="0"/>
                <w:bCs w:val="0"/>
                <w:color w:val="C00000"/>
                <w:sz w:val="22"/>
                <w:szCs w:val="22"/>
              </w:rPr>
            </w:pPr>
            <w:r w:rsidRPr="5E1658C8" w:rsidR="2BA9F2DF">
              <w:rPr>
                <w:rFonts w:ascii="Arial" w:hAnsi="Arial" w:eastAsia="Arial" w:cs="Arial"/>
                <w:b w:val="0"/>
                <w:bCs w:val="0"/>
                <w:color w:val="C00000"/>
                <w:sz w:val="22"/>
                <w:szCs w:val="22"/>
              </w:rPr>
              <w:t>Kommentaarid:</w:t>
            </w:r>
          </w:p>
        </w:tc>
      </w:tr>
    </w:tbl>
    <w:p w:rsidR="00294235" w:rsidP="5E1658C8" w:rsidRDefault="00E27826" w14:paraId="34644592" w14:textId="77777777">
      <w:pPr>
        <w:jc w:val="center"/>
        <w:rPr>
          <w:rFonts w:ascii="Arial" w:hAnsi="Arial" w:eastAsia="Arial" w:cs="Arial"/>
          <w:b w:val="1"/>
          <w:bCs w:val="1"/>
          <w:color w:val="FF0000"/>
          <w:sz w:val="28"/>
          <w:szCs w:val="28"/>
        </w:rPr>
      </w:pPr>
      <w:r w:rsidRPr="5E1658C8">
        <w:rPr>
          <w:rFonts w:ascii="Arial" w:hAnsi="Arial" w:eastAsia="Arial" w:cs="Arial"/>
          <w:b w:val="1"/>
          <w:bCs w:val="1"/>
          <w:color w:val="FF0000"/>
          <w:sz w:val="28"/>
          <w:szCs w:val="28"/>
        </w:rPr>
        <w:br w:type="page"/>
      </w:r>
    </w:p>
    <w:p w:rsidRPr="008E4DD8" w:rsidR="00996D46" w:rsidP="5E1658C8" w:rsidRDefault="00996D46" w14:paraId="05CDBBD9" w14:textId="77777777">
      <w:pPr>
        <w:jc w:val="center"/>
        <w:rPr>
          <w:rFonts w:ascii="Arial" w:hAnsi="Arial" w:eastAsia="Arial" w:cs="Arial"/>
          <w:b w:val="1"/>
          <w:bCs w:val="1"/>
          <w:color w:val="FF0000"/>
          <w:sz w:val="28"/>
          <w:szCs w:val="28"/>
        </w:rPr>
      </w:pPr>
      <w:r w:rsidRPr="5E1658C8" w:rsidR="00996D46">
        <w:rPr>
          <w:rFonts w:ascii="Arial" w:hAnsi="Arial" w:eastAsia="Arial" w:cs="Arial"/>
          <w:b w:val="1"/>
          <w:bCs w:val="1"/>
          <w:color w:val="FF0000"/>
          <w:sz w:val="28"/>
          <w:szCs w:val="28"/>
        </w:rPr>
        <w:t>B-osa</w:t>
      </w:r>
    </w:p>
    <w:p w:rsidR="00996D46" w:rsidP="5E1658C8" w:rsidRDefault="00996D46" w14:paraId="40AC2416" w14:textId="77777777">
      <w:pPr>
        <w:ind w:left="-284"/>
        <w:jc w:val="center"/>
        <w:rPr>
          <w:rFonts w:ascii="Arial" w:hAnsi="Arial" w:eastAsia="Arial" w:cs="Arial"/>
          <w:b w:val="1"/>
          <w:bCs w:val="1"/>
          <w:color w:val="FF0000"/>
          <w:sz w:val="28"/>
          <w:szCs w:val="28"/>
        </w:rPr>
      </w:pPr>
      <w:r w:rsidRPr="5E1658C8" w:rsidR="00996D46">
        <w:rPr>
          <w:rFonts w:ascii="Arial" w:hAnsi="Arial" w:eastAsia="Arial" w:cs="Arial"/>
          <w:b w:val="1"/>
          <w:bCs w:val="1"/>
          <w:color w:val="FF0000"/>
          <w:sz w:val="28"/>
          <w:szCs w:val="28"/>
        </w:rPr>
        <w:t>KOMPETENTSUSNÕUDED</w:t>
      </w:r>
    </w:p>
    <w:p w:rsidR="006D4025" w:rsidP="5E1658C8" w:rsidRDefault="006D4025" w14:paraId="471F202A" w14:textId="77777777">
      <w:pPr>
        <w:rPr>
          <w:rFonts w:ascii="Arial" w:hAnsi="Arial" w:eastAsia="Arial" w:cs="Arial"/>
          <w:b w:val="1"/>
          <w:bCs w:val="1"/>
          <w:sz w:val="22"/>
          <w:szCs w:val="22"/>
        </w:rPr>
      </w:pPr>
    </w:p>
    <w:tbl>
      <w:tblPr>
        <w:tblW w:w="921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214"/>
      </w:tblGrid>
      <w:tr w:rsidR="006D4025" w:rsidTr="5E1658C8" w14:paraId="7B0EBC31" w14:textId="77777777">
        <w:tc>
          <w:tcPr>
            <w:tcW w:w="9214" w:type="dxa"/>
            <w:shd w:val="clear" w:color="auto" w:fill="FFFFCC"/>
            <w:tcMar/>
          </w:tcPr>
          <w:p w:rsidRPr="00AF7D6B" w:rsidR="006D4025" w:rsidP="5E1658C8" w:rsidRDefault="00C336D0" w14:paraId="1021C852" w14:textId="1CC805EA">
            <w:pPr>
              <w:rPr>
                <w:rFonts w:ascii="Arial" w:hAnsi="Arial" w:eastAsia="Arial" w:cs="Arial"/>
                <w:b w:val="1"/>
                <w:bCs w:val="1"/>
                <w:sz w:val="22"/>
                <w:szCs w:val="22"/>
              </w:rPr>
            </w:pPr>
            <w:r w:rsidRPr="5E1658C8" w:rsidR="111B1727">
              <w:rPr>
                <w:rFonts w:ascii="Arial" w:hAnsi="Arial" w:eastAsia="Arial" w:cs="Arial"/>
                <w:b w:val="1"/>
                <w:bCs w:val="1"/>
                <w:sz w:val="22"/>
                <w:szCs w:val="22"/>
              </w:rPr>
              <w:t>B.</w:t>
            </w:r>
            <w:r w:rsidRPr="5E1658C8" w:rsidR="6F35103A">
              <w:rPr>
                <w:rFonts w:ascii="Arial" w:hAnsi="Arial" w:eastAsia="Arial" w:cs="Arial"/>
                <w:b w:val="1"/>
                <w:bCs w:val="1"/>
                <w:sz w:val="22"/>
                <w:szCs w:val="22"/>
              </w:rPr>
              <w:t>1</w:t>
            </w:r>
            <w:r w:rsidRPr="5E1658C8" w:rsidR="5726777F">
              <w:rPr>
                <w:rFonts w:ascii="Arial" w:hAnsi="Arial" w:eastAsia="Arial" w:cs="Arial"/>
                <w:b w:val="1"/>
                <w:bCs w:val="1"/>
                <w:sz w:val="22"/>
                <w:szCs w:val="22"/>
              </w:rPr>
              <w:t>.</w:t>
            </w:r>
            <w:r w:rsidRPr="5E1658C8" w:rsidR="111B1727">
              <w:rPr>
                <w:rFonts w:ascii="Arial" w:hAnsi="Arial" w:eastAsia="Arial" w:cs="Arial"/>
                <w:b w:val="1"/>
                <w:bCs w:val="1"/>
                <w:sz w:val="22"/>
                <w:szCs w:val="22"/>
              </w:rPr>
              <w:t xml:space="preserve"> Kutse struktuur</w:t>
            </w:r>
          </w:p>
        </w:tc>
      </w:tr>
      <w:tr w:rsidR="00C233C2" w:rsidTr="5E1658C8" w14:paraId="363E15CF" w14:textId="77777777">
        <w:tc>
          <w:tcPr>
            <w:tcW w:w="9214" w:type="dxa"/>
            <w:tcMar/>
          </w:tcPr>
          <w:p w:rsidRPr="00B3749B" w:rsidR="0036125E" w:rsidP="0C22BCAB" w:rsidRDefault="0036125E" w14:paraId="0F533C1B" w14:textId="056A81CE">
            <w:pPr>
              <w:rPr>
                <w:rFonts w:ascii="Arial" w:hAnsi="Arial" w:eastAsia="Arial" w:cs="Arial"/>
                <w:noProof w:val="0"/>
                <w:sz w:val="22"/>
                <w:szCs w:val="22"/>
                <w:lang w:val="et-EE"/>
              </w:rPr>
            </w:pPr>
            <w:r w:rsidRPr="5E1658C8" w:rsidR="4E83E74D">
              <w:rPr>
                <w:rFonts w:ascii="Arial" w:hAnsi="Arial" w:eastAsia="Arial" w:cs="Arial"/>
                <w:noProof w:val="0"/>
                <w:sz w:val="22"/>
                <w:szCs w:val="22"/>
                <w:lang w:val="et-EE"/>
              </w:rPr>
              <w:t>Kutse Veekäitlusoperaator, tase 5 saamiseks peab kutse taotleja tõendama üldoskused (B.2.) ja kõik kohustuslikud kompetentsid.</w:t>
            </w:r>
          </w:p>
          <w:p w:rsidRPr="00B3749B" w:rsidR="0036125E" w:rsidP="0C22BCAB" w:rsidRDefault="0036125E" w14:paraId="142847A7" w14:textId="3ABFA160">
            <w:pPr>
              <w:rPr>
                <w:rFonts w:ascii="Arial" w:hAnsi="Arial" w:eastAsia="Arial" w:cs="Arial"/>
                <w:noProof w:val="0"/>
                <w:sz w:val="22"/>
                <w:szCs w:val="22"/>
                <w:lang w:val="et-EE"/>
              </w:rPr>
            </w:pPr>
            <w:r w:rsidRPr="5E1658C8" w:rsidR="4E83E74D">
              <w:rPr>
                <w:rFonts w:ascii="Arial" w:hAnsi="Arial" w:eastAsia="Arial" w:cs="Arial"/>
                <w:noProof w:val="0"/>
                <w:sz w:val="22"/>
                <w:szCs w:val="22"/>
                <w:lang w:val="et-EE"/>
              </w:rPr>
              <w:t xml:space="preserve"> </w:t>
            </w:r>
          </w:p>
          <w:p w:rsidRPr="00B3749B" w:rsidR="0036125E" w:rsidP="5E1658C8" w:rsidRDefault="0036125E" w14:paraId="18903D58" w14:textId="5E0F1F30">
            <w:pPr>
              <w:pStyle w:val="Loendilik"/>
              <w:ind w:left="0"/>
              <w:rPr>
                <w:rFonts w:ascii="Arial" w:hAnsi="Arial" w:eastAsia="Arial" w:cs="Arial"/>
                <w:noProof w:val="0"/>
                <w:sz w:val="22"/>
                <w:szCs w:val="22"/>
                <w:lang w:val="et-EE"/>
              </w:rPr>
            </w:pPr>
            <w:r w:rsidRPr="5E1658C8" w:rsidR="4E83E74D">
              <w:rPr>
                <w:rFonts w:ascii="Arial" w:hAnsi="Arial" w:eastAsia="Arial" w:cs="Arial"/>
                <w:noProof w:val="0"/>
                <w:sz w:val="22"/>
                <w:szCs w:val="22"/>
                <w:lang w:val="et-EE"/>
              </w:rPr>
              <w:t xml:space="preserve">Osakutse Joogiveekäitleja, tase 5 saamiseks peab kutse taotleja tõendama üldoskused (B.2.) ja kohustuslikud kompetentsid B.3.1; B.3.2; B.3.3. </w:t>
            </w:r>
          </w:p>
          <w:p w:rsidRPr="00B3749B" w:rsidR="0036125E" w:rsidP="0C22BCAB" w:rsidRDefault="0036125E" w14:paraId="56360285" w14:textId="41C0E444">
            <w:pPr>
              <w:rPr>
                <w:rFonts w:ascii="Arial" w:hAnsi="Arial" w:eastAsia="Arial" w:cs="Arial"/>
                <w:noProof w:val="0"/>
                <w:sz w:val="22"/>
                <w:szCs w:val="22"/>
                <w:lang w:val="et-EE"/>
              </w:rPr>
            </w:pPr>
            <w:r w:rsidRPr="5E1658C8" w:rsidR="4E83E74D">
              <w:rPr>
                <w:rFonts w:ascii="Arial" w:hAnsi="Arial" w:eastAsia="Arial" w:cs="Arial"/>
                <w:noProof w:val="0"/>
                <w:sz w:val="22"/>
                <w:szCs w:val="22"/>
                <w:lang w:val="et-EE"/>
              </w:rPr>
              <w:t xml:space="preserve"> </w:t>
            </w:r>
          </w:p>
          <w:p w:rsidRPr="00B3749B" w:rsidR="0036125E" w:rsidP="5E1658C8" w:rsidRDefault="0036125E" w14:paraId="7F568BCC" w14:textId="3F5A022E">
            <w:pPr>
              <w:pStyle w:val="Loendilik"/>
              <w:ind w:left="0"/>
              <w:rPr>
                <w:rFonts w:ascii="Arial" w:hAnsi="Arial" w:eastAsia="Arial" w:cs="Arial"/>
                <w:noProof w:val="0"/>
                <w:sz w:val="22"/>
                <w:szCs w:val="22"/>
                <w:lang w:val="et-EE"/>
              </w:rPr>
            </w:pPr>
            <w:r w:rsidRPr="5E1658C8" w:rsidR="4E83E74D">
              <w:rPr>
                <w:rFonts w:ascii="Arial" w:hAnsi="Arial" w:eastAsia="Arial" w:cs="Arial"/>
                <w:noProof w:val="0"/>
                <w:sz w:val="22"/>
                <w:szCs w:val="22"/>
                <w:lang w:val="et-EE"/>
              </w:rPr>
              <w:t>Osakutse Reoveekäitleja, tase 5 saamiseks peab kutse taotleja tõendama üldoskused (B.2.) ja kohustuslikud kompetentsid B.3.1; B.3.2; B.3.4.</w:t>
            </w:r>
          </w:p>
        </w:tc>
      </w:tr>
      <w:tr w:rsidR="4D4A5AAD" w:rsidTr="5E1658C8" w14:paraId="673DC560">
        <w:trPr>
          <w:trHeight w:val="300"/>
        </w:trPr>
        <w:tc>
          <w:tcPr>
            <w:tcW w:w="9214" w:type="dxa"/>
            <w:tcMar/>
          </w:tcPr>
          <w:p w:rsidR="458FC1C4" w:rsidP="4D4A5AAD" w:rsidRDefault="458FC1C4" w14:paraId="7F69E651" w14:textId="75985869">
            <w:pPr>
              <w:pStyle w:val="Normaallaad"/>
              <w:suppressLineNumbers w:val="0"/>
              <w:bidi w:val="0"/>
              <w:rPr>
                <w:rFonts w:ascii="Arial" w:hAnsi="Arial" w:eastAsia="Arial" w:cs="Arial"/>
                <w:b w:val="0"/>
                <w:bCs w:val="0"/>
                <w:color w:val="C00000"/>
                <w:sz w:val="22"/>
                <w:szCs w:val="22"/>
              </w:rPr>
            </w:pPr>
            <w:r w:rsidRPr="5E1658C8" w:rsidR="689C62E8">
              <w:rPr>
                <w:rFonts w:ascii="Arial" w:hAnsi="Arial" w:eastAsia="Arial" w:cs="Arial"/>
                <w:b w:val="0"/>
                <w:bCs w:val="0"/>
                <w:color w:val="C00000"/>
                <w:sz w:val="22"/>
                <w:szCs w:val="22"/>
              </w:rPr>
              <w:t>Kommentaarid:</w:t>
            </w:r>
          </w:p>
        </w:tc>
      </w:tr>
      <w:tr w:rsidR="00E13815" w:rsidTr="5E1658C8" w14:paraId="7B923830" w14:textId="77777777">
        <w:tc>
          <w:tcPr>
            <w:tcW w:w="9214" w:type="dxa"/>
            <w:tcMar/>
          </w:tcPr>
          <w:p w:rsidRPr="00E13815" w:rsidR="00E13815" w:rsidP="5E1658C8" w:rsidRDefault="00E13815" w14:paraId="25990CF1" w14:textId="172BC915">
            <w:pPr>
              <w:rPr>
                <w:rFonts w:ascii="Arial" w:hAnsi="Arial" w:eastAsia="Arial" w:cs="Arial"/>
                <w:b w:val="1"/>
                <w:bCs w:val="1"/>
                <w:sz w:val="22"/>
                <w:szCs w:val="22"/>
              </w:rPr>
            </w:pPr>
            <w:r w:rsidRPr="5E1658C8" w:rsidR="0185DAA8">
              <w:rPr>
                <w:rFonts w:ascii="Arial" w:hAnsi="Arial" w:eastAsia="Arial" w:cs="Arial"/>
                <w:b w:val="1"/>
                <w:bCs w:val="1"/>
                <w:sz w:val="22"/>
                <w:szCs w:val="22"/>
              </w:rPr>
              <w:t>Kvalifikatsiooninõud</w:t>
            </w:r>
            <w:r w:rsidRPr="5E1658C8" w:rsidR="0185DAA8">
              <w:rPr>
                <w:rFonts w:ascii="Arial" w:hAnsi="Arial" w:eastAsia="Arial" w:cs="Arial"/>
                <w:b w:val="1"/>
                <w:bCs w:val="1"/>
                <w:sz w:val="22"/>
                <w:szCs w:val="22"/>
              </w:rPr>
              <w:t>ed</w:t>
            </w:r>
            <w:r w:rsidRPr="5E1658C8" w:rsidR="0185DAA8">
              <w:rPr>
                <w:rFonts w:ascii="Arial" w:hAnsi="Arial" w:eastAsia="Arial" w:cs="Arial"/>
                <w:b w:val="1"/>
                <w:bCs w:val="1"/>
                <w:sz w:val="22"/>
                <w:szCs w:val="22"/>
              </w:rPr>
              <w:t xml:space="preserve"> </w:t>
            </w:r>
            <w:r w:rsidRPr="5E1658C8" w:rsidR="306FAA96">
              <w:rPr>
                <w:rFonts w:ascii="Arial" w:hAnsi="Arial" w:eastAsia="Arial" w:cs="Arial"/>
                <w:b w:val="1"/>
                <w:bCs w:val="1"/>
                <w:sz w:val="22"/>
                <w:szCs w:val="22"/>
              </w:rPr>
              <w:t>kutse taotlemisel</w:t>
            </w:r>
          </w:p>
        </w:tc>
      </w:tr>
      <w:tr w:rsidR="00E13815" w:rsidTr="5E1658C8" w14:paraId="6FBBFFFC" w14:textId="77777777">
        <w:tc>
          <w:tcPr>
            <w:tcW w:w="9214" w:type="dxa"/>
            <w:tcMar/>
          </w:tcPr>
          <w:p w:rsidR="00E13815" w:rsidP="5E1658C8" w:rsidRDefault="00E13815" w14:paraId="715C3123" w14:textId="399EEBC6">
            <w:pPr>
              <w:rPr>
                <w:rFonts w:ascii="Arial" w:hAnsi="Arial" w:eastAsia="Arial" w:cs="Arial"/>
                <w:b w:val="1"/>
                <w:bCs w:val="1"/>
                <w:i w:val="0"/>
                <w:iCs w:val="0"/>
                <w:caps w:val="0"/>
                <w:smallCaps w:val="0"/>
                <w:noProof w:val="0"/>
                <w:color w:val="000000" w:themeColor="text1" w:themeTint="FF" w:themeShade="FF"/>
                <w:sz w:val="22"/>
                <w:szCs w:val="22"/>
                <w:lang w:val="et-EE"/>
              </w:rPr>
            </w:pPr>
            <w:r w:rsidRPr="5E1658C8" w:rsidR="3D4FA21A">
              <w:rPr>
                <w:rFonts w:ascii="Arial" w:hAnsi="Arial" w:eastAsia="Arial" w:cs="Arial"/>
                <w:b w:val="1"/>
                <w:bCs w:val="1"/>
                <w:i w:val="0"/>
                <w:iCs w:val="0"/>
                <w:caps w:val="0"/>
                <w:smallCaps w:val="0"/>
                <w:noProof w:val="0"/>
                <w:color w:val="000000" w:themeColor="text1" w:themeTint="FF" w:themeShade="FF"/>
                <w:sz w:val="22"/>
                <w:szCs w:val="22"/>
                <w:lang w:val="et-EE"/>
              </w:rPr>
              <w:t xml:space="preserve">Nõuded kutse </w:t>
            </w:r>
            <w:r w:rsidRPr="5E1658C8" w:rsidR="6733FA31">
              <w:rPr>
                <w:rFonts w:ascii="Arial" w:hAnsi="Arial" w:eastAsia="Arial" w:cs="Arial"/>
                <w:b w:val="1"/>
                <w:bCs w:val="1"/>
                <w:i w:val="0"/>
                <w:iCs w:val="0"/>
                <w:caps w:val="0"/>
                <w:smallCaps w:val="0"/>
                <w:noProof w:val="0"/>
                <w:color w:val="000000" w:themeColor="text1" w:themeTint="FF" w:themeShade="FF"/>
                <w:sz w:val="22"/>
                <w:szCs w:val="22"/>
                <w:lang w:val="et-EE"/>
              </w:rPr>
              <w:t xml:space="preserve">või osakutse </w:t>
            </w:r>
            <w:r w:rsidRPr="5E1658C8" w:rsidR="3D4FA21A">
              <w:rPr>
                <w:rFonts w:ascii="Arial" w:hAnsi="Arial" w:eastAsia="Arial" w:cs="Arial"/>
                <w:b w:val="1"/>
                <w:bCs w:val="1"/>
                <w:i w:val="0"/>
                <w:iCs w:val="0"/>
                <w:caps w:val="0"/>
                <w:smallCaps w:val="0"/>
                <w:noProof w:val="0"/>
                <w:color w:val="000000" w:themeColor="text1" w:themeTint="FF" w:themeShade="FF"/>
                <w:sz w:val="22"/>
                <w:szCs w:val="22"/>
                <w:lang w:val="et-EE"/>
              </w:rPr>
              <w:t>taotlemisel</w:t>
            </w:r>
          </w:p>
          <w:p w:rsidR="00E13815" w:rsidP="5E1658C8" w:rsidRDefault="00E13815" w14:paraId="251B9889" w14:textId="2846D1E8">
            <w:pPr>
              <w:rPr>
                <w:rFonts w:ascii="Arial" w:hAnsi="Arial" w:eastAsia="Arial" w:cs="Arial"/>
                <w:b w:val="0"/>
                <w:bCs w:val="0"/>
                <w:i w:val="1"/>
                <w:iCs w:val="1"/>
                <w:caps w:val="0"/>
                <w:smallCaps w:val="0"/>
                <w:noProof w:val="0"/>
                <w:color w:val="000000" w:themeColor="text1" w:themeTint="FF" w:themeShade="FF"/>
                <w:sz w:val="22"/>
                <w:szCs w:val="22"/>
                <w:lang w:val="et-EE"/>
              </w:rPr>
            </w:pPr>
            <w:r w:rsidRPr="5E1658C8" w:rsidR="3D4FA21A">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t-EE"/>
              </w:rPr>
              <w:t>Töömaailma taotlejale</w:t>
            </w:r>
            <w:r w:rsidRPr="5E1658C8" w:rsidR="3D4FA21A">
              <w:rPr>
                <w:rFonts w:ascii="Arial" w:hAnsi="Arial" w:eastAsia="Arial" w:cs="Arial"/>
                <w:b w:val="0"/>
                <w:bCs w:val="0"/>
                <w:i w:val="0"/>
                <w:iCs w:val="0"/>
                <w:caps w:val="0"/>
                <w:smallCaps w:val="0"/>
                <w:noProof w:val="0"/>
                <w:color w:val="000000" w:themeColor="text1" w:themeTint="FF" w:themeShade="FF"/>
                <w:sz w:val="22"/>
                <w:szCs w:val="22"/>
                <w:lang w:val="et-EE"/>
              </w:rPr>
              <w:t xml:space="preserve"> </w:t>
            </w:r>
          </w:p>
          <w:p w:rsidR="00E13815" w:rsidP="5E1658C8" w:rsidRDefault="00E13815" w14:paraId="5361C4A4" w14:textId="6AEE6193">
            <w:pPr>
              <w:pStyle w:val="Normaallaad"/>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12A5D059">
              <w:rPr>
                <w:rFonts w:ascii="Arial" w:hAnsi="Arial" w:eastAsia="Arial" w:cs="Arial"/>
                <w:b w:val="0"/>
                <w:bCs w:val="0"/>
                <w:i w:val="0"/>
                <w:iCs w:val="0"/>
                <w:caps w:val="0"/>
                <w:smallCaps w:val="0"/>
                <w:noProof w:val="0"/>
                <w:color w:val="000000" w:themeColor="text1" w:themeTint="FF" w:themeShade="FF"/>
                <w:sz w:val="22"/>
                <w:szCs w:val="22"/>
                <w:lang w:val="et-EE"/>
              </w:rPr>
              <w:t>Keskharidus või kutsekeskharidus</w:t>
            </w:r>
          </w:p>
          <w:p w:rsidR="00E13815" w:rsidP="5E1658C8" w:rsidRDefault="00E13815" w14:paraId="78D0B300" w14:textId="06E402E7">
            <w:pPr>
              <w:pStyle w:val="Normaallaad"/>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500D8A22">
              <w:rPr>
                <w:rFonts w:ascii="Arial" w:hAnsi="Arial" w:eastAsia="Arial" w:cs="Arial"/>
                <w:b w:val="0"/>
                <w:bCs w:val="0"/>
                <w:i w:val="0"/>
                <w:iCs w:val="0"/>
                <w:caps w:val="0"/>
                <w:smallCaps w:val="0"/>
                <w:noProof w:val="0"/>
                <w:color w:val="000000" w:themeColor="text1" w:themeTint="FF" w:themeShade="FF"/>
                <w:sz w:val="22"/>
                <w:szCs w:val="22"/>
                <w:lang w:val="et-EE"/>
              </w:rPr>
              <w:t xml:space="preserve">Valdkonnaga seotud </w:t>
            </w:r>
            <w:r w:rsidRPr="5E1658C8" w:rsidR="12A5D059">
              <w:rPr>
                <w:rFonts w:ascii="Arial" w:hAnsi="Arial" w:eastAsia="Arial" w:cs="Arial"/>
                <w:b w:val="0"/>
                <w:bCs w:val="0"/>
                <w:i w:val="0"/>
                <w:iCs w:val="0"/>
                <w:caps w:val="0"/>
                <w:smallCaps w:val="0"/>
                <w:noProof w:val="0"/>
                <w:color w:val="000000" w:themeColor="text1" w:themeTint="FF" w:themeShade="FF"/>
                <w:sz w:val="22"/>
                <w:szCs w:val="22"/>
                <w:lang w:val="et-EE"/>
              </w:rPr>
              <w:t>järjepidev</w:t>
            </w:r>
            <w:r w:rsidRPr="5E1658C8" w:rsidR="1010AFA2">
              <w:rPr>
                <w:rFonts w:ascii="Arial" w:hAnsi="Arial" w:eastAsia="Arial" w:cs="Arial"/>
                <w:b w:val="0"/>
                <w:bCs w:val="0"/>
                <w:i w:val="0"/>
                <w:iCs w:val="0"/>
                <w:caps w:val="0"/>
                <w:smallCaps w:val="0"/>
                <w:noProof w:val="0"/>
                <w:color w:val="000000" w:themeColor="text1" w:themeTint="FF" w:themeShade="FF"/>
                <w:sz w:val="22"/>
                <w:szCs w:val="22"/>
                <w:lang w:val="et-EE"/>
              </w:rPr>
              <w:t xml:space="preserve"> </w:t>
            </w:r>
            <w:r w:rsidRPr="5E1658C8" w:rsidR="4CB84F54">
              <w:rPr>
                <w:rFonts w:ascii="Arial" w:hAnsi="Arial" w:eastAsia="Arial" w:cs="Arial"/>
                <w:b w:val="0"/>
                <w:bCs w:val="0"/>
                <w:i w:val="0"/>
                <w:iCs w:val="0"/>
                <w:caps w:val="0"/>
                <w:smallCaps w:val="0"/>
                <w:noProof w:val="0"/>
                <w:color w:val="000000" w:themeColor="text1" w:themeTint="FF" w:themeShade="FF"/>
                <w:sz w:val="22"/>
                <w:szCs w:val="22"/>
                <w:lang w:val="et-EE"/>
              </w:rPr>
              <w:t>t</w:t>
            </w:r>
            <w:r w:rsidRPr="5E1658C8" w:rsidR="4CB84F54">
              <w:rPr>
                <w:rFonts w:ascii="Arial" w:hAnsi="Arial" w:eastAsia="Arial" w:cs="Arial"/>
                <w:b w:val="0"/>
                <w:bCs w:val="0"/>
                <w:i w:val="0"/>
                <w:iCs w:val="0"/>
                <w:caps w:val="0"/>
                <w:smallCaps w:val="0"/>
                <w:noProof w:val="0"/>
                <w:color w:val="000000" w:themeColor="text1" w:themeTint="FF" w:themeShade="FF"/>
                <w:sz w:val="22"/>
                <w:szCs w:val="22"/>
                <w:lang w:val="et-EE"/>
              </w:rPr>
              <w:t xml:space="preserve">öökogemus </w:t>
            </w:r>
            <w:r w:rsidRPr="5E1658C8" w:rsidR="0C216502">
              <w:rPr>
                <w:rFonts w:ascii="Arial" w:hAnsi="Arial" w:eastAsia="Arial" w:cs="Arial"/>
                <w:b w:val="0"/>
                <w:bCs w:val="0"/>
                <w:i w:val="0"/>
                <w:iCs w:val="0"/>
                <w:caps w:val="0"/>
                <w:smallCaps w:val="0"/>
                <w:noProof w:val="0"/>
                <w:color w:val="000000" w:themeColor="text1" w:themeTint="FF" w:themeShade="FF"/>
                <w:sz w:val="22"/>
                <w:szCs w:val="22"/>
                <w:lang w:val="et-EE"/>
              </w:rPr>
              <w:t xml:space="preserve">vähemalt </w:t>
            </w:r>
            <w:r w:rsidRPr="5E1658C8" w:rsidR="12A5D059">
              <w:rPr>
                <w:rFonts w:ascii="Arial" w:hAnsi="Arial" w:eastAsia="Arial" w:cs="Arial"/>
                <w:b w:val="0"/>
                <w:bCs w:val="0"/>
                <w:i w:val="0"/>
                <w:iCs w:val="0"/>
                <w:caps w:val="0"/>
                <w:smallCaps w:val="0"/>
                <w:noProof w:val="0"/>
                <w:color w:val="000000" w:themeColor="text1" w:themeTint="FF" w:themeShade="FF"/>
                <w:sz w:val="22"/>
                <w:szCs w:val="22"/>
                <w:lang w:val="et-EE"/>
              </w:rPr>
              <w:t>18 kuu</w:t>
            </w:r>
            <w:r w:rsidRPr="5E1658C8" w:rsidR="4C1829B7">
              <w:rPr>
                <w:rFonts w:ascii="Arial" w:hAnsi="Arial" w:eastAsia="Arial" w:cs="Arial"/>
                <w:b w:val="0"/>
                <w:bCs w:val="0"/>
                <w:i w:val="0"/>
                <w:iCs w:val="0"/>
                <w:caps w:val="0"/>
                <w:smallCaps w:val="0"/>
                <w:noProof w:val="0"/>
                <w:color w:val="000000" w:themeColor="text1" w:themeTint="FF" w:themeShade="FF"/>
                <w:sz w:val="22"/>
                <w:szCs w:val="22"/>
                <w:lang w:val="et-EE"/>
              </w:rPr>
              <w:t xml:space="preserve"> ulatuses</w:t>
            </w:r>
          </w:p>
          <w:p w:rsidR="7F179977" w:rsidP="5E1658C8" w:rsidRDefault="7F179977" w14:paraId="2FA05A62" w14:textId="5AC92BFF">
            <w:pPr>
              <w:pStyle w:val="Normaallaad"/>
              <w:numPr>
                <w:ilvl w:val="0"/>
                <w:numId w:val="28"/>
              </w:numPr>
              <w:rPr>
                <w:rFonts w:ascii="Arial" w:hAnsi="Arial" w:eastAsia="Arial" w:cs="Arial"/>
                <w:noProof w:val="0"/>
                <w:sz w:val="22"/>
                <w:szCs w:val="22"/>
                <w:lang w:val="et-EE"/>
              </w:rPr>
            </w:pPr>
            <w:r w:rsidRPr="5E1658C8" w:rsidR="4C1829B7">
              <w:rPr>
                <w:rFonts w:ascii="Arial" w:hAnsi="Arial" w:eastAsia="Arial" w:cs="Arial"/>
                <w:noProof w:val="0"/>
                <w:sz w:val="22"/>
                <w:szCs w:val="22"/>
                <w:lang w:val="et-EE"/>
              </w:rPr>
              <w:t>Vähemalt 10 täienduskoolituspunkti mahus erialase täienduskoolituse läbimine</w:t>
            </w:r>
          </w:p>
          <w:p w:rsidR="00E13815" w:rsidP="5E1658C8" w:rsidRDefault="00E13815" w14:paraId="594064D1" w14:textId="10C88F52">
            <w:pPr>
              <w:pStyle w:val="Normaallaad"/>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51F30F0F">
              <w:rPr>
                <w:rFonts w:ascii="Arial" w:hAnsi="Arial" w:eastAsia="Arial" w:cs="Arial"/>
                <w:b w:val="0"/>
                <w:bCs w:val="0"/>
                <w:i w:val="0"/>
                <w:iCs w:val="0"/>
                <w:caps w:val="0"/>
                <w:smallCaps w:val="0"/>
                <w:noProof w:val="0"/>
                <w:color w:val="000000" w:themeColor="text1" w:themeTint="FF" w:themeShade="FF"/>
                <w:sz w:val="22"/>
                <w:szCs w:val="22"/>
                <w:lang w:val="et-EE"/>
              </w:rPr>
              <w:t xml:space="preserve">Üldoskuste ja kohustuslike kompetentside tõendamine  </w:t>
            </w:r>
          </w:p>
          <w:p w:rsidR="00E13815" w:rsidP="5E1658C8" w:rsidRDefault="00E13815" w14:paraId="4F27B6F9" w14:textId="63D301B1">
            <w:pPr>
              <w:pStyle w:val="Normaallaad"/>
              <w:ind w:left="360"/>
              <w:rPr>
                <w:rFonts w:ascii="Arial" w:hAnsi="Arial" w:eastAsia="Arial" w:cs="Arial"/>
                <w:b w:val="0"/>
                <w:bCs w:val="0"/>
                <w:i w:val="0"/>
                <w:iCs w:val="0"/>
                <w:caps w:val="0"/>
                <w:smallCaps w:val="0"/>
                <w:noProof w:val="0"/>
                <w:color w:val="000000" w:themeColor="text1" w:themeTint="FF" w:themeShade="FF"/>
                <w:sz w:val="22"/>
                <w:szCs w:val="22"/>
                <w:lang w:val="et-EE"/>
              </w:rPr>
            </w:pPr>
          </w:p>
          <w:p w:rsidR="00E13815" w:rsidP="5E1658C8" w:rsidRDefault="00E13815" w14:paraId="6A7D06A0" w14:textId="499C961C">
            <w:pPr>
              <w:rPr>
                <w:rFonts w:ascii="Arial" w:hAnsi="Arial" w:eastAsia="Arial" w:cs="Arial"/>
                <w:b w:val="0"/>
                <w:bCs w:val="0"/>
                <w:i w:val="1"/>
                <w:iCs w:val="1"/>
                <w:caps w:val="0"/>
                <w:smallCaps w:val="0"/>
                <w:noProof w:val="0"/>
                <w:color w:val="000000" w:themeColor="text1" w:themeTint="FF" w:themeShade="FF"/>
                <w:sz w:val="22"/>
                <w:szCs w:val="22"/>
                <w:lang w:val="et-EE"/>
              </w:rPr>
            </w:pPr>
            <w:r w:rsidRPr="5E1658C8" w:rsidR="3D4FA21A">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t-EE"/>
              </w:rPr>
              <w:t>Kutseõppe lõpetajale</w:t>
            </w:r>
            <w:r w:rsidRPr="5E1658C8" w:rsidR="3D4FA21A">
              <w:rPr>
                <w:rFonts w:ascii="Arial" w:hAnsi="Arial" w:eastAsia="Arial" w:cs="Arial"/>
                <w:b w:val="0"/>
                <w:bCs w:val="0"/>
                <w:i w:val="0"/>
                <w:iCs w:val="0"/>
                <w:caps w:val="0"/>
                <w:smallCaps w:val="0"/>
                <w:noProof w:val="0"/>
                <w:color w:val="000000" w:themeColor="text1" w:themeTint="FF" w:themeShade="FF"/>
                <w:sz w:val="22"/>
                <w:szCs w:val="22"/>
                <w:lang w:val="et-EE"/>
              </w:rPr>
              <w:t xml:space="preserve"> </w:t>
            </w:r>
          </w:p>
          <w:p w:rsidR="00E13815" w:rsidP="5E1658C8" w:rsidRDefault="00E13815" w14:paraId="2DC8D9DF" w14:textId="62BEB579">
            <w:pPr>
              <w:pStyle w:val="Loendilik"/>
              <w:numPr>
                <w:ilvl w:val="0"/>
                <w:numId w:val="41"/>
              </w:numPr>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28146255">
              <w:rPr>
                <w:rFonts w:ascii="Arial" w:hAnsi="Arial" w:eastAsia="Arial" w:cs="Arial"/>
                <w:b w:val="0"/>
                <w:bCs w:val="0"/>
                <w:i w:val="0"/>
                <w:iCs w:val="0"/>
                <w:caps w:val="0"/>
                <w:smallCaps w:val="0"/>
                <w:noProof w:val="0"/>
                <w:color w:val="000000" w:themeColor="text1" w:themeTint="FF" w:themeShade="FF"/>
                <w:sz w:val="22"/>
                <w:szCs w:val="22"/>
                <w:lang w:val="et-EE"/>
              </w:rPr>
              <w:t xml:space="preserve">Kutsestandardile vastava tasemeõppe õppekava täies mahus läbimine </w:t>
            </w:r>
          </w:p>
          <w:p w:rsidR="00E13815" w:rsidP="5E1658C8" w:rsidRDefault="00E13815" w14:paraId="34B47679" w14:textId="540F5C85">
            <w:pPr>
              <w:pStyle w:val="Normaallaad"/>
              <w:ind w:left="720"/>
              <w:rPr>
                <w:rFonts w:ascii="Arial" w:hAnsi="Arial" w:eastAsia="Arial" w:cs="Arial"/>
                <w:b w:val="0"/>
                <w:bCs w:val="0"/>
                <w:i w:val="0"/>
                <w:iCs w:val="0"/>
                <w:caps w:val="0"/>
                <w:smallCaps w:val="0"/>
                <w:noProof w:val="0"/>
                <w:color w:val="000000" w:themeColor="text1" w:themeTint="FF" w:themeShade="FF"/>
                <w:sz w:val="22"/>
                <w:szCs w:val="22"/>
                <w:lang w:val="et-EE"/>
              </w:rPr>
            </w:pPr>
          </w:p>
          <w:p w:rsidR="00E13815" w:rsidP="5E1658C8" w:rsidRDefault="00E13815" w14:paraId="27A58C49" w14:textId="7E81A968">
            <w:pPr>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3D4FA21A">
              <w:rPr>
                <w:rFonts w:ascii="Arial" w:hAnsi="Arial" w:eastAsia="Arial" w:cs="Arial"/>
                <w:b w:val="1"/>
                <w:bCs w:val="1"/>
                <w:i w:val="0"/>
                <w:iCs w:val="0"/>
                <w:caps w:val="0"/>
                <w:smallCaps w:val="0"/>
                <w:noProof w:val="0"/>
                <w:color w:val="000000" w:themeColor="text1" w:themeTint="FF" w:themeShade="FF"/>
                <w:sz w:val="22"/>
                <w:szCs w:val="22"/>
                <w:lang w:val="et-EE"/>
              </w:rPr>
              <w:t xml:space="preserve">Nõuded kutse </w:t>
            </w:r>
            <w:r w:rsidRPr="5E1658C8" w:rsidR="1E91801D">
              <w:rPr>
                <w:rFonts w:ascii="Arial" w:hAnsi="Arial" w:eastAsia="Arial" w:cs="Arial"/>
                <w:b w:val="1"/>
                <w:bCs w:val="1"/>
                <w:i w:val="0"/>
                <w:iCs w:val="0"/>
                <w:caps w:val="0"/>
                <w:smallCaps w:val="0"/>
                <w:noProof w:val="0"/>
                <w:color w:val="000000" w:themeColor="text1" w:themeTint="FF" w:themeShade="FF"/>
                <w:sz w:val="22"/>
                <w:szCs w:val="22"/>
                <w:lang w:val="et-EE"/>
              </w:rPr>
              <w:t xml:space="preserve">või osakutse </w:t>
            </w:r>
            <w:r w:rsidRPr="5E1658C8" w:rsidR="3D4FA21A">
              <w:rPr>
                <w:rFonts w:ascii="Arial" w:hAnsi="Arial" w:eastAsia="Arial" w:cs="Arial"/>
                <w:b w:val="1"/>
                <w:bCs w:val="1"/>
                <w:i w:val="0"/>
                <w:iCs w:val="0"/>
                <w:caps w:val="0"/>
                <w:smallCaps w:val="0"/>
                <w:noProof w:val="0"/>
                <w:color w:val="000000" w:themeColor="text1" w:themeTint="FF" w:themeShade="FF"/>
                <w:sz w:val="22"/>
                <w:szCs w:val="22"/>
                <w:lang w:val="et-EE"/>
              </w:rPr>
              <w:t>taastõendamisel</w:t>
            </w:r>
          </w:p>
          <w:p w:rsidR="00E13815" w:rsidP="5E1658C8" w:rsidRDefault="00E13815" w14:paraId="7571EEDD" w14:textId="42A589FC">
            <w:pPr>
              <w:pStyle w:val="Normaallaad"/>
              <w:numPr>
                <w:ilvl w:val="0"/>
                <w:numId w:val="30"/>
              </w:numPr>
              <w:suppressLineNumbers w:val="0"/>
              <w:bidi w:val="0"/>
              <w:spacing w:before="0" w:beforeAutospacing="off" w:after="0" w:afterAutospacing="off" w:line="259" w:lineRule="auto"/>
              <w:ind w:left="360" w:right="0" w:hanging="360"/>
              <w:jc w:val="left"/>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6171FDA9">
              <w:rPr>
                <w:rFonts w:ascii="Arial" w:hAnsi="Arial" w:eastAsia="Arial" w:cs="Arial"/>
                <w:b w:val="0"/>
                <w:bCs w:val="0"/>
                <w:i w:val="0"/>
                <w:iCs w:val="0"/>
                <w:caps w:val="0"/>
                <w:smallCaps w:val="0"/>
                <w:noProof w:val="0"/>
                <w:color w:val="000000" w:themeColor="text1" w:themeTint="FF" w:themeShade="FF"/>
                <w:sz w:val="22"/>
                <w:szCs w:val="22"/>
                <w:lang w:val="et-EE"/>
              </w:rPr>
              <w:t>K</w:t>
            </w:r>
            <w:r w:rsidRPr="5E1658C8" w:rsidR="7A8A62C8">
              <w:rPr>
                <w:rFonts w:ascii="Arial" w:hAnsi="Arial" w:eastAsia="Arial" w:cs="Arial"/>
                <w:b w:val="0"/>
                <w:bCs w:val="0"/>
                <w:i w:val="0"/>
                <w:iCs w:val="0"/>
                <w:caps w:val="0"/>
                <w:smallCaps w:val="0"/>
                <w:noProof w:val="0"/>
                <w:color w:val="000000" w:themeColor="text1" w:themeTint="FF" w:themeShade="FF"/>
                <w:sz w:val="22"/>
                <w:szCs w:val="22"/>
                <w:lang w:val="et-EE"/>
              </w:rPr>
              <w:t>ehtiv k</w:t>
            </w:r>
            <w:r w:rsidRPr="5E1658C8" w:rsidR="6171FDA9">
              <w:rPr>
                <w:rFonts w:ascii="Arial" w:hAnsi="Arial" w:eastAsia="Arial" w:cs="Arial"/>
                <w:b w:val="0"/>
                <w:bCs w:val="0"/>
                <w:i w:val="0"/>
                <w:iCs w:val="0"/>
                <w:caps w:val="0"/>
                <w:smallCaps w:val="0"/>
                <w:noProof w:val="0"/>
                <w:color w:val="000000" w:themeColor="text1" w:themeTint="FF" w:themeShade="FF"/>
                <w:sz w:val="22"/>
                <w:szCs w:val="22"/>
                <w:lang w:val="et-EE"/>
              </w:rPr>
              <w:t>utsetunnistus</w:t>
            </w:r>
          </w:p>
          <w:p w:rsidR="00E13815" w:rsidP="4D4A5AAD" w:rsidRDefault="00E13815" w14:paraId="7AD255DA" w14:textId="7B8B4A30">
            <w:pPr>
              <w:pStyle w:val="Normaallaad"/>
              <w:numPr>
                <w:ilvl w:val="0"/>
                <w:numId w:val="30"/>
              </w:numPr>
              <w:suppressLineNumbers w:val="0"/>
              <w:bidi w:val="0"/>
              <w:spacing w:before="0" w:beforeAutospacing="off" w:after="0" w:afterAutospacing="off" w:line="259" w:lineRule="auto"/>
              <w:ind w:left="360" w:right="0" w:hanging="360"/>
              <w:jc w:val="left"/>
              <w:rPr>
                <w:rFonts w:ascii="Arial" w:hAnsi="Arial" w:eastAsia="Arial" w:cs="Arial"/>
                <w:b w:val="0"/>
                <w:bCs w:val="0"/>
                <w:noProof w:val="0"/>
                <w:sz w:val="22"/>
                <w:szCs w:val="22"/>
                <w:lang w:val="et-EE"/>
              </w:rPr>
            </w:pPr>
            <w:r w:rsidRPr="5E1658C8" w:rsidR="572ACC0A">
              <w:rPr>
                <w:rFonts w:ascii="Arial" w:hAnsi="Arial" w:eastAsia="Arial" w:cs="Arial"/>
                <w:b w:val="0"/>
                <w:bCs w:val="0"/>
                <w:noProof w:val="0"/>
                <w:sz w:val="22"/>
                <w:szCs w:val="22"/>
                <w:lang w:val="et-EE"/>
              </w:rPr>
              <w:t>Üks järgmistest tingimustest:</w:t>
            </w:r>
          </w:p>
          <w:p w:rsidR="00E13815" w:rsidP="4D4A5AAD" w:rsidRDefault="00E13815" w14:paraId="11F2EEFE" w14:textId="73770233">
            <w:pPr>
              <w:pStyle w:val="Loendilik"/>
              <w:numPr>
                <w:ilvl w:val="0"/>
                <w:numId w:val="50"/>
              </w:numPr>
              <w:suppressLineNumbers w:val="0"/>
              <w:bidi w:val="0"/>
              <w:spacing w:before="0" w:beforeAutospacing="off" w:after="0" w:afterAutospacing="off" w:line="259" w:lineRule="auto"/>
              <w:ind w:right="0"/>
              <w:jc w:val="left"/>
              <w:rPr>
                <w:rFonts w:ascii="Arial" w:hAnsi="Arial" w:eastAsia="Arial" w:cs="Arial"/>
                <w:noProof w:val="0"/>
                <w:sz w:val="22"/>
                <w:szCs w:val="22"/>
                <w:lang w:val="et-EE"/>
              </w:rPr>
            </w:pPr>
            <w:r w:rsidRPr="5E1658C8" w:rsidR="572ACC0A">
              <w:rPr>
                <w:rFonts w:ascii="Arial" w:hAnsi="Arial" w:eastAsia="Arial" w:cs="Arial"/>
                <w:noProof w:val="0"/>
                <w:sz w:val="22"/>
                <w:szCs w:val="22"/>
                <w:lang w:val="et-EE"/>
              </w:rPr>
              <w:t xml:space="preserve">erialane töökogemus vähemalt 2 aastat viimase 7 aasta jooksul ja vähemalt 10 täienduskoolituspunkti mahus erialase täienduskoolituse läbimine; </w:t>
            </w:r>
          </w:p>
          <w:p w:rsidR="00E13815" w:rsidP="4D4A5AAD" w:rsidRDefault="00E13815" w14:paraId="78A2153C" w14:textId="2B372DB9">
            <w:pPr>
              <w:pStyle w:val="Loendilik"/>
              <w:numPr>
                <w:ilvl w:val="0"/>
                <w:numId w:val="50"/>
              </w:numPr>
              <w:suppressLineNumbers w:val="0"/>
              <w:bidi w:val="0"/>
              <w:spacing w:before="0" w:beforeAutospacing="off" w:after="0" w:afterAutospacing="off" w:line="259" w:lineRule="auto"/>
              <w:ind w:right="0"/>
              <w:jc w:val="left"/>
              <w:rPr>
                <w:rFonts w:ascii="Arial" w:hAnsi="Arial" w:eastAsia="Arial" w:cs="Arial"/>
                <w:noProof w:val="0"/>
                <w:sz w:val="22"/>
                <w:szCs w:val="22"/>
                <w:lang w:val="et-EE"/>
              </w:rPr>
            </w:pPr>
            <w:r w:rsidRPr="5E1658C8" w:rsidR="572ACC0A">
              <w:rPr>
                <w:rFonts w:ascii="Arial" w:hAnsi="Arial" w:eastAsia="Arial" w:cs="Arial"/>
                <w:noProof w:val="0"/>
                <w:sz w:val="22"/>
                <w:szCs w:val="22"/>
                <w:lang w:val="et-EE"/>
              </w:rPr>
              <w:t xml:space="preserve">vähemalt 30 täienduskoolituspunkti mahus erialase täienduskoolituse läbimine; </w:t>
            </w:r>
          </w:p>
          <w:p w:rsidR="00E13815" w:rsidP="4D4A5AAD" w:rsidRDefault="00E13815" w14:paraId="37C4E3BA" w14:textId="6C77D026">
            <w:pPr>
              <w:pStyle w:val="Loendilik"/>
              <w:numPr>
                <w:ilvl w:val="0"/>
                <w:numId w:val="50"/>
              </w:numPr>
              <w:suppressLineNumbers w:val="0"/>
              <w:bidi w:val="0"/>
              <w:spacing w:before="0" w:beforeAutospacing="off" w:after="0" w:afterAutospacing="off" w:line="259" w:lineRule="auto"/>
              <w:ind w:right="0"/>
              <w:jc w:val="left"/>
              <w:rPr>
                <w:rFonts w:ascii="Arial" w:hAnsi="Arial" w:eastAsia="Arial" w:cs="Arial"/>
                <w:noProof w:val="0"/>
                <w:sz w:val="22"/>
                <w:szCs w:val="22"/>
                <w:lang w:val="et-EE"/>
              </w:rPr>
            </w:pPr>
            <w:r w:rsidRPr="5E1658C8" w:rsidR="572ACC0A">
              <w:rPr>
                <w:rFonts w:ascii="Arial" w:hAnsi="Arial" w:eastAsia="Arial" w:cs="Arial"/>
                <w:noProof w:val="0"/>
                <w:sz w:val="22"/>
                <w:szCs w:val="22"/>
                <w:lang w:val="et-EE"/>
              </w:rPr>
              <w:t>kohustuslike kompetentside B.3.1–B.3.4 tõendamine, kui taotlejal puudub nõutud erialane täienduskoolitus.</w:t>
            </w:r>
          </w:p>
          <w:p w:rsidR="00E13815" w:rsidP="5E1658C8" w:rsidRDefault="00E13815" w14:paraId="1F464A89" w14:textId="33B8CB56">
            <w:pPr>
              <w:pStyle w:val="Normaallaad"/>
              <w:suppressLineNumbers w:val="0"/>
              <w:bidi w:val="0"/>
              <w:spacing w:before="0" w:beforeAutospacing="off" w:after="0" w:afterAutospacing="off" w:line="259" w:lineRule="auto"/>
              <w:ind w:left="360" w:right="0" w:hanging="360"/>
              <w:jc w:val="left"/>
              <w:rPr>
                <w:rFonts w:ascii="Arial" w:hAnsi="Arial" w:eastAsia="Arial" w:cs="Arial"/>
                <w:b w:val="0"/>
                <w:bCs w:val="0"/>
                <w:i w:val="0"/>
                <w:iCs w:val="0"/>
                <w:caps w:val="0"/>
                <w:smallCaps w:val="0"/>
                <w:noProof w:val="0"/>
                <w:color w:val="000000" w:themeColor="text1" w:themeTint="FF" w:themeShade="FF"/>
                <w:sz w:val="22"/>
                <w:szCs w:val="22"/>
                <w:lang w:val="et-EE"/>
              </w:rPr>
            </w:pPr>
          </w:p>
          <w:p w:rsidR="00E13815" w:rsidP="5E1658C8" w:rsidRDefault="00E13815" w14:paraId="64E2E6C5" w14:textId="1E832DC4">
            <w:pPr>
              <w:rPr>
                <w:rFonts w:ascii="Arial" w:hAnsi="Arial" w:eastAsia="Arial" w:cs="Arial"/>
                <w:b w:val="0"/>
                <w:bCs w:val="0"/>
                <w:i w:val="0"/>
                <w:iCs w:val="0"/>
                <w:caps w:val="0"/>
                <w:smallCaps w:val="0"/>
                <w:noProof w:val="0"/>
                <w:color w:val="000000" w:themeColor="text1" w:themeTint="FF" w:themeShade="FF"/>
                <w:sz w:val="22"/>
                <w:szCs w:val="22"/>
                <w:lang w:val="et-EE"/>
              </w:rPr>
            </w:pPr>
            <w:r w:rsidRPr="5E1658C8" w:rsidR="12A5D059">
              <w:rPr>
                <w:rFonts w:ascii="Arial" w:hAnsi="Arial" w:eastAsia="Arial" w:cs="Arial"/>
                <w:b w:val="0"/>
                <w:bCs w:val="0"/>
                <w:i w:val="0"/>
                <w:iCs w:val="0"/>
                <w:caps w:val="0"/>
                <w:smallCaps w:val="0"/>
                <w:noProof w:val="0"/>
                <w:color w:val="000000" w:themeColor="text1" w:themeTint="FF" w:themeShade="FF"/>
                <w:sz w:val="22"/>
                <w:szCs w:val="22"/>
                <w:lang w:val="et-EE"/>
              </w:rPr>
              <w:t>Kutse andmise korraldus, sh kutset taotleva/</w:t>
            </w:r>
            <w:r w:rsidRPr="5E1658C8" w:rsidR="12A5D059">
              <w:rPr>
                <w:rFonts w:ascii="Arial" w:hAnsi="Arial" w:eastAsia="Arial" w:cs="Arial"/>
                <w:b w:val="0"/>
                <w:bCs w:val="0"/>
                <w:i w:val="0"/>
                <w:iCs w:val="0"/>
                <w:caps w:val="0"/>
                <w:smallCaps w:val="0"/>
                <w:noProof w:val="0"/>
                <w:color w:val="000000" w:themeColor="text1" w:themeTint="FF" w:themeShade="FF"/>
                <w:sz w:val="22"/>
                <w:szCs w:val="22"/>
                <w:lang w:val="et-EE"/>
              </w:rPr>
              <w:t>taastõendava</w:t>
            </w:r>
            <w:r w:rsidRPr="5E1658C8" w:rsidR="12A5D059">
              <w:rPr>
                <w:rFonts w:ascii="Arial" w:hAnsi="Arial" w:eastAsia="Arial" w:cs="Arial"/>
                <w:b w:val="0"/>
                <w:bCs w:val="0"/>
                <w:i w:val="0"/>
                <w:iCs w:val="0"/>
                <w:caps w:val="0"/>
                <w:smallCaps w:val="0"/>
                <w:noProof w:val="0"/>
                <w:color w:val="000000" w:themeColor="text1" w:themeTint="FF" w:themeShade="FF"/>
                <w:sz w:val="22"/>
                <w:szCs w:val="22"/>
                <w:lang w:val="et-EE"/>
              </w:rPr>
              <w:t xml:space="preserve"> isiku esitatavad dokumendid ja kutse taotleja/</w:t>
            </w:r>
            <w:r w:rsidRPr="5E1658C8" w:rsidR="12A5D059">
              <w:rPr>
                <w:rFonts w:ascii="Arial" w:hAnsi="Arial" w:eastAsia="Arial" w:cs="Arial"/>
                <w:b w:val="0"/>
                <w:bCs w:val="0"/>
                <w:i w:val="0"/>
                <w:iCs w:val="0"/>
                <w:caps w:val="0"/>
                <w:smallCaps w:val="0"/>
                <w:noProof w:val="0"/>
                <w:color w:val="000000" w:themeColor="text1" w:themeTint="FF" w:themeShade="FF"/>
                <w:sz w:val="22"/>
                <w:szCs w:val="22"/>
                <w:lang w:val="et-EE"/>
              </w:rPr>
              <w:t>taastõendaja</w:t>
            </w:r>
            <w:r w:rsidRPr="5E1658C8" w:rsidR="12A5D059">
              <w:rPr>
                <w:rFonts w:ascii="Arial" w:hAnsi="Arial" w:eastAsia="Arial" w:cs="Arial"/>
                <w:b w:val="0"/>
                <w:bCs w:val="0"/>
                <w:i w:val="0"/>
                <w:iCs w:val="0"/>
                <w:caps w:val="0"/>
                <w:smallCaps w:val="0"/>
                <w:noProof w:val="0"/>
                <w:color w:val="000000" w:themeColor="text1" w:themeTint="FF" w:themeShade="FF"/>
                <w:sz w:val="22"/>
                <w:szCs w:val="22"/>
                <w:lang w:val="et-EE"/>
              </w:rPr>
              <w:t xml:space="preserve"> kutsealase kompetentsuse hindamise viis ja vormid on reguleeritud </w:t>
            </w:r>
            <w:r w:rsidRPr="5E1658C8" w:rsidR="1F7C019B">
              <w:rPr>
                <w:rFonts w:ascii="Arial" w:hAnsi="Arial" w:eastAsia="Arial" w:cs="Arial"/>
                <w:b w:val="0"/>
                <w:bCs w:val="0"/>
                <w:i w:val="0"/>
                <w:iCs w:val="0"/>
                <w:caps w:val="0"/>
                <w:smallCaps w:val="0"/>
                <w:noProof w:val="0"/>
                <w:color w:val="000000" w:themeColor="text1" w:themeTint="FF" w:themeShade="FF"/>
                <w:sz w:val="22"/>
                <w:szCs w:val="22"/>
                <w:lang w:val="et-EE"/>
              </w:rPr>
              <w:t>veekäitlusoperaator</w:t>
            </w:r>
            <w:r w:rsidRPr="5E1658C8" w:rsidR="12A5D059">
              <w:rPr>
                <w:rFonts w:ascii="Arial" w:hAnsi="Arial" w:eastAsia="Arial" w:cs="Arial"/>
                <w:b w:val="0"/>
                <w:bCs w:val="0"/>
                <w:i w:val="0"/>
                <w:iCs w:val="0"/>
                <w:caps w:val="0"/>
                <w:smallCaps w:val="0"/>
                <w:noProof w:val="0"/>
                <w:color w:val="000000" w:themeColor="text1" w:themeTint="FF" w:themeShade="FF"/>
                <w:sz w:val="22"/>
                <w:szCs w:val="22"/>
                <w:lang w:val="et-EE"/>
              </w:rPr>
              <w:t xml:space="preserve"> kutsete kutse andmise korras.</w:t>
            </w:r>
          </w:p>
        </w:tc>
      </w:tr>
      <w:tr w:rsidR="4D4A5AAD" w:rsidTr="5E1658C8" w14:paraId="0751C440">
        <w:trPr>
          <w:trHeight w:val="300"/>
        </w:trPr>
        <w:tc>
          <w:tcPr>
            <w:tcW w:w="9214" w:type="dxa"/>
            <w:tcMar/>
          </w:tcPr>
          <w:p w:rsidR="2BAE1A14" w:rsidP="4D4A5AAD" w:rsidRDefault="2BAE1A14" w14:paraId="159E95CF" w14:textId="5F97D129">
            <w:pPr>
              <w:pStyle w:val="Normaallaad"/>
              <w:suppressLineNumbers w:val="0"/>
              <w:bidi w:val="0"/>
              <w:rPr>
                <w:rFonts w:ascii="Arial" w:hAnsi="Arial" w:eastAsia="Arial" w:cs="Arial"/>
                <w:b w:val="0"/>
                <w:bCs w:val="0"/>
                <w:color w:val="C00000"/>
                <w:sz w:val="22"/>
                <w:szCs w:val="22"/>
              </w:rPr>
            </w:pPr>
            <w:r w:rsidRPr="5E1658C8" w:rsidR="09B25BFA">
              <w:rPr>
                <w:rFonts w:ascii="Arial" w:hAnsi="Arial" w:eastAsia="Arial" w:cs="Arial"/>
                <w:b w:val="0"/>
                <w:bCs w:val="0"/>
                <w:color w:val="C00000"/>
                <w:sz w:val="22"/>
                <w:szCs w:val="22"/>
              </w:rPr>
              <w:t>Kommentaarid:</w:t>
            </w:r>
          </w:p>
        </w:tc>
      </w:tr>
    </w:tbl>
    <w:p w:rsidR="00D6436B" w:rsidP="5E1658C8" w:rsidRDefault="00D6436B" w14:paraId="1F54B088" w14:textId="77777777">
      <w:pPr>
        <w:rPr>
          <w:rFonts w:ascii="Arial" w:hAnsi="Arial" w:eastAsia="Arial" w:cs="Arial"/>
        </w:rPr>
      </w:pPr>
    </w:p>
    <w:tbl>
      <w:tblPr>
        <w:tblW w:w="921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214"/>
      </w:tblGrid>
      <w:tr w:rsidRPr="00AF7D6B" w:rsidR="001C079F" w:rsidTr="5E1658C8" w14:paraId="51EBFD7E" w14:textId="77777777">
        <w:tc>
          <w:tcPr>
            <w:tcW w:w="9214" w:type="dxa"/>
            <w:shd w:val="clear" w:color="auto" w:fill="FFFFCC"/>
            <w:tcMar/>
          </w:tcPr>
          <w:p w:rsidRPr="00AF7D6B" w:rsidR="001C079F" w:rsidP="5E1658C8" w:rsidRDefault="001C079F" w14:paraId="0F051B10" w14:textId="6A1EFC58">
            <w:pPr>
              <w:rPr>
                <w:rFonts w:ascii="Arial" w:hAnsi="Arial" w:eastAsia="Arial" w:cs="Arial"/>
                <w:b w:val="1"/>
                <w:bCs w:val="1"/>
                <w:sz w:val="22"/>
                <w:szCs w:val="22"/>
              </w:rPr>
            </w:pPr>
            <w:r w:rsidRPr="5E1658C8" w:rsidR="0668C754">
              <w:rPr>
                <w:rFonts w:ascii="Arial" w:hAnsi="Arial" w:eastAsia="Arial" w:cs="Arial"/>
                <w:b w:val="1"/>
                <w:bCs w:val="1"/>
                <w:sz w:val="22"/>
                <w:szCs w:val="22"/>
              </w:rPr>
              <w:t>B.</w:t>
            </w:r>
            <w:r w:rsidRPr="5E1658C8" w:rsidR="2999F77E">
              <w:rPr>
                <w:rFonts w:ascii="Arial" w:hAnsi="Arial" w:eastAsia="Arial" w:cs="Arial"/>
                <w:b w:val="1"/>
                <w:bCs w:val="1"/>
                <w:sz w:val="22"/>
                <w:szCs w:val="22"/>
              </w:rPr>
              <w:t>2</w:t>
            </w:r>
            <w:r w:rsidRPr="5E1658C8" w:rsidR="4AAC70AC">
              <w:rPr>
                <w:rFonts w:ascii="Arial" w:hAnsi="Arial" w:eastAsia="Arial" w:cs="Arial"/>
                <w:b w:val="1"/>
                <w:bCs w:val="1"/>
                <w:sz w:val="22"/>
                <w:szCs w:val="22"/>
              </w:rPr>
              <w:t>.</w:t>
            </w:r>
            <w:r w:rsidRPr="5E1658C8" w:rsidR="0668C754">
              <w:rPr>
                <w:rFonts w:ascii="Arial" w:hAnsi="Arial" w:eastAsia="Arial" w:cs="Arial"/>
                <w:b w:val="1"/>
                <w:bCs w:val="1"/>
                <w:sz w:val="22"/>
                <w:szCs w:val="22"/>
              </w:rPr>
              <w:t xml:space="preserve"> </w:t>
            </w:r>
            <w:r w:rsidRPr="5E1658C8" w:rsidR="08FE9198">
              <w:rPr>
                <w:rFonts w:ascii="Arial" w:hAnsi="Arial" w:eastAsia="Arial" w:cs="Arial"/>
                <w:b w:val="1"/>
                <w:bCs w:val="1"/>
                <w:sz w:val="22"/>
                <w:szCs w:val="22"/>
              </w:rPr>
              <w:t>Veekäitlusoperaator, tase 5</w:t>
            </w:r>
            <w:r w:rsidRPr="5E1658C8" w:rsidR="32FBFBD9">
              <w:rPr>
                <w:rFonts w:ascii="Arial" w:hAnsi="Arial" w:eastAsia="Arial" w:cs="Arial"/>
                <w:i w:val="1"/>
                <w:iCs w:val="1"/>
                <w:sz w:val="22"/>
                <w:szCs w:val="22"/>
              </w:rPr>
              <w:t xml:space="preserve"> </w:t>
            </w:r>
            <w:r w:rsidRPr="5E1658C8" w:rsidR="0668C754">
              <w:rPr>
                <w:rFonts w:ascii="Arial" w:hAnsi="Arial" w:eastAsia="Arial" w:cs="Arial"/>
                <w:b w:val="1"/>
                <w:bCs w:val="1"/>
                <w:sz w:val="22"/>
                <w:szCs w:val="22"/>
              </w:rPr>
              <w:t>üldoskused</w:t>
            </w:r>
            <w:r w:rsidRPr="5E1658C8" w:rsidR="0668C754">
              <w:rPr>
                <w:rFonts w:ascii="Arial" w:hAnsi="Arial" w:eastAsia="Arial" w:cs="Arial"/>
                <w:b w:val="1"/>
                <w:bCs w:val="1"/>
                <w:sz w:val="22"/>
                <w:szCs w:val="22"/>
              </w:rPr>
              <w:t xml:space="preserve"> </w:t>
            </w:r>
          </w:p>
        </w:tc>
      </w:tr>
      <w:tr w:rsidRPr="00D6436B" w:rsidR="001C079F" w:rsidTr="5E1658C8" w14:paraId="7D41AD12" w14:textId="77777777">
        <w:tc>
          <w:tcPr>
            <w:tcW w:w="9214" w:type="dxa"/>
            <w:tcMar/>
          </w:tcPr>
          <w:p w:rsidRPr="00D6436B" w:rsidR="00557050" w:rsidP="5E1658C8" w:rsidRDefault="00557050" w14:paraId="1D168699" w14:textId="0E95105A">
            <w:pPr>
              <w:pStyle w:val="Normaallaad"/>
              <w:spacing w:before="0" w:beforeAutospacing="off" w:after="0" w:afterAutospacing="off" w:line="240" w:lineRule="auto"/>
              <w:ind w:left="0"/>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t-EE"/>
              </w:rPr>
            </w:pPr>
            <w:r w:rsidRPr="5E1658C8" w:rsidR="36BDE221">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t-EE"/>
              </w:rPr>
              <w:t>Mõtlemisoskused</w:t>
            </w:r>
            <w:r w:rsidRPr="5E1658C8" w:rsidR="36BDE221">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t-EE"/>
              </w:rPr>
              <w:t>:</w:t>
            </w:r>
          </w:p>
          <w:p w:rsidR="63E76BD9" w:rsidP="5E1658C8" w:rsidRDefault="63E76BD9" w14:paraId="04D626FC" w14:textId="102F482A">
            <w:pPr>
              <w:pStyle w:val="Loendilik"/>
              <w:numPr>
                <w:ilvl w:val="0"/>
                <w:numId w:val="35"/>
              </w:numPr>
              <w:spacing w:before="0" w:beforeAutospacing="off" w:after="0" w:afterAutospacing="off" w:line="240" w:lineRule="auto"/>
              <w:rPr>
                <w:rFonts w:ascii="Arial" w:hAnsi="Arial" w:eastAsia="Arial" w:cs="Arial"/>
                <w:noProof w:val="0"/>
                <w:sz w:val="22"/>
                <w:szCs w:val="22"/>
                <w:lang w:val="en-GB"/>
              </w:rPr>
            </w:pPr>
            <w:r w:rsidRPr="5E1658C8" w:rsidR="63E76BD9">
              <w:rPr>
                <w:rFonts w:ascii="Arial" w:hAnsi="Arial" w:eastAsia="Arial" w:cs="Arial"/>
                <w:b w:val="1"/>
                <w:bCs w:val="1"/>
                <w:noProof w:val="0"/>
                <w:sz w:val="22"/>
                <w:szCs w:val="22"/>
                <w:lang w:val="en-GB"/>
              </w:rPr>
              <w:t>Analüüsioskus</w:t>
            </w:r>
            <w:r w:rsidRPr="5E1658C8" w:rsidR="63E76BD9">
              <w:rPr>
                <w:rFonts w:ascii="Arial" w:hAnsi="Arial" w:eastAsia="Arial" w:cs="Arial"/>
                <w:noProof w:val="0"/>
                <w:sz w:val="22"/>
                <w:szCs w:val="22"/>
                <w:lang w:val="en-GB"/>
              </w:rPr>
              <w:t xml:space="preserve"> – analüüsib vee- ja reoveekäitlusprotsesside, seadmete ja süsteemide toimimist, tuvastab kõrvalekaldeid ning hindab nende võimalikku mõju protsessi toimivusele, keskkonnale ja ohutusele.</w:t>
            </w:r>
          </w:p>
          <w:p w:rsidR="63E76BD9" w:rsidP="5E1658C8" w:rsidRDefault="63E76BD9" w14:paraId="72A45FD9" w14:textId="73463DB3">
            <w:pPr>
              <w:pStyle w:val="Loendilik"/>
              <w:numPr>
                <w:ilvl w:val="0"/>
                <w:numId w:val="35"/>
              </w:numPr>
              <w:spacing w:before="0" w:beforeAutospacing="off" w:after="0" w:afterAutospacing="off" w:line="240" w:lineRule="auto"/>
              <w:rPr>
                <w:rFonts w:ascii="Arial" w:hAnsi="Arial" w:eastAsia="Arial" w:cs="Arial"/>
                <w:noProof w:val="0"/>
                <w:sz w:val="22"/>
                <w:szCs w:val="22"/>
                <w:lang w:val="en-GB"/>
              </w:rPr>
            </w:pPr>
            <w:r w:rsidRPr="5E1658C8" w:rsidR="63E76BD9">
              <w:rPr>
                <w:rFonts w:ascii="Arial" w:hAnsi="Arial" w:eastAsia="Arial" w:cs="Arial"/>
                <w:b w:val="1"/>
                <w:bCs w:val="1"/>
                <w:noProof w:val="0"/>
                <w:sz w:val="22"/>
                <w:szCs w:val="22"/>
                <w:lang w:val="en-GB"/>
              </w:rPr>
              <w:t>Probleemi lahendamine</w:t>
            </w:r>
            <w:r w:rsidRPr="5E1658C8" w:rsidR="63E76BD9">
              <w:rPr>
                <w:rFonts w:ascii="Arial" w:hAnsi="Arial" w:eastAsia="Arial" w:cs="Arial"/>
                <w:noProof w:val="0"/>
                <w:sz w:val="22"/>
                <w:szCs w:val="22"/>
                <w:lang w:val="en-GB"/>
              </w:rPr>
              <w:t xml:space="preserve"> – märkab häireid, rikkeid ja kõrvalekaldeid, selgitab välja nende võimalikud põhjused ning valib sobiva tegutsemisviisi, lähtudes tööülesandest, tehnoloogilisest protsessist, ohutusnõuetest ja ettevõttes kehtivatest juhistest.</w:t>
            </w:r>
          </w:p>
          <w:p w:rsidR="63E76BD9" w:rsidP="5E1658C8" w:rsidRDefault="63E76BD9" w14:paraId="63342158" w14:textId="7109D862">
            <w:pPr>
              <w:pStyle w:val="Loendilik"/>
              <w:numPr>
                <w:ilvl w:val="0"/>
                <w:numId w:val="35"/>
              </w:numPr>
              <w:spacing w:before="0" w:beforeAutospacing="off" w:after="0" w:afterAutospacing="off" w:line="240" w:lineRule="auto"/>
              <w:rPr>
                <w:rFonts w:ascii="Arial" w:hAnsi="Arial" w:eastAsia="Arial" w:cs="Arial"/>
                <w:noProof w:val="0"/>
                <w:sz w:val="22"/>
                <w:szCs w:val="22"/>
                <w:lang w:val="en-GB"/>
              </w:rPr>
            </w:pPr>
            <w:r w:rsidRPr="5E1658C8" w:rsidR="63E76BD9">
              <w:rPr>
                <w:rFonts w:ascii="Arial" w:hAnsi="Arial" w:eastAsia="Arial" w:cs="Arial"/>
                <w:b w:val="1"/>
                <w:bCs w:val="1"/>
                <w:noProof w:val="0"/>
                <w:sz w:val="22"/>
                <w:szCs w:val="22"/>
                <w:lang w:val="en-GB"/>
              </w:rPr>
              <w:t>Õppimisoskus</w:t>
            </w:r>
            <w:r w:rsidRPr="5E1658C8" w:rsidR="63E76BD9">
              <w:rPr>
                <w:rFonts w:ascii="Arial" w:hAnsi="Arial" w:eastAsia="Arial" w:cs="Arial"/>
                <w:noProof w:val="0"/>
                <w:sz w:val="22"/>
                <w:szCs w:val="22"/>
                <w:lang w:val="en-GB"/>
              </w:rPr>
              <w:t xml:space="preserve"> – täiendab oma kutsealaseid teadmisi, orienteerub tööks vajalikes õigusaktides, juhistes ja nõuetes ning hoiab end kursis veekäitluse tehnoloogiliste arengutega.</w:t>
            </w:r>
          </w:p>
          <w:p w:rsidRPr="00D6436B" w:rsidR="00557050" w:rsidP="5E1658C8" w:rsidRDefault="00557050" w14:paraId="275EB1ED" w14:textId="0DF2D7BE">
            <w:pPr>
              <w:pStyle w:val="Loendilik"/>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2"/>
                <w:szCs w:val="22"/>
                <w:lang w:val="en-GB"/>
              </w:rPr>
            </w:pPr>
          </w:p>
          <w:p w:rsidRPr="00D6436B" w:rsidR="00557050" w:rsidP="5E1658C8" w:rsidRDefault="00557050" w14:paraId="30DF5A11" w14:textId="3C2D1E82">
            <w:pPr>
              <w:pStyle w:val="Normaallaad"/>
              <w:spacing w:before="0" w:beforeAutospacing="off" w:after="0" w:afterAutospacing="off" w:line="240" w:lineRule="auto"/>
              <w:ind w:left="0"/>
              <w:rPr>
                <w:rFonts w:ascii="Arial" w:hAnsi="Arial" w:eastAsia="Arial" w:cs="Arial"/>
                <w:b w:val="1"/>
                <w:bCs w:val="1"/>
                <w:i w:val="0"/>
                <w:iCs w:val="0"/>
                <w:caps w:val="0"/>
                <w:smallCaps w:val="0"/>
                <w:noProof w:val="0"/>
                <w:color w:val="000000" w:themeColor="text1" w:themeTint="FF" w:themeShade="FF"/>
                <w:sz w:val="22"/>
                <w:szCs w:val="22"/>
                <w:lang w:val="et-EE"/>
              </w:rPr>
            </w:pPr>
            <w:r w:rsidRPr="5E1658C8" w:rsidR="36BDE221">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t-EE"/>
              </w:rPr>
              <w:t>Enesejuhtimisoskused</w:t>
            </w:r>
            <w:r w:rsidRPr="5E1658C8" w:rsidR="36BDE221">
              <w:rPr>
                <w:rFonts w:ascii="Arial" w:hAnsi="Arial" w:eastAsia="Arial" w:cs="Arial"/>
                <w:b w:val="1"/>
                <w:bCs w:val="1"/>
                <w:i w:val="0"/>
                <w:iCs w:val="0"/>
                <w:caps w:val="0"/>
                <w:smallCaps w:val="0"/>
                <w:noProof w:val="0"/>
                <w:color w:val="000000" w:themeColor="text1" w:themeTint="FF" w:themeShade="FF"/>
                <w:sz w:val="22"/>
                <w:szCs w:val="22"/>
                <w:lang w:val="et-EE"/>
              </w:rPr>
              <w:t>:</w:t>
            </w:r>
          </w:p>
          <w:p w:rsidR="0AB12D49" w:rsidP="5E1658C8" w:rsidRDefault="0AB12D49" w14:paraId="2F47A2F2" w14:textId="5D2C5D5A">
            <w:pPr>
              <w:pStyle w:val="Loendilik"/>
              <w:numPr>
                <w:ilvl w:val="0"/>
                <w:numId w:val="35"/>
              </w:numPr>
              <w:spacing w:before="0" w:beforeAutospacing="off" w:after="0" w:afterAutospacing="off" w:line="240" w:lineRule="auto"/>
              <w:rPr>
                <w:rFonts w:ascii="Arial" w:hAnsi="Arial" w:eastAsia="Arial" w:cs="Arial"/>
                <w:noProof w:val="0"/>
                <w:sz w:val="22"/>
                <w:szCs w:val="22"/>
                <w:lang w:val="en-GB"/>
              </w:rPr>
            </w:pPr>
            <w:r w:rsidRPr="5E1658C8" w:rsidR="0AB12D49">
              <w:rPr>
                <w:rFonts w:ascii="Arial" w:hAnsi="Arial" w:eastAsia="Arial" w:cs="Arial"/>
                <w:b w:val="1"/>
                <w:bCs w:val="1"/>
                <w:noProof w:val="0"/>
                <w:sz w:val="22"/>
                <w:szCs w:val="22"/>
                <w:lang w:val="en-GB"/>
              </w:rPr>
              <w:t>Stressijuhtimine</w:t>
            </w:r>
            <w:r w:rsidRPr="5E1658C8" w:rsidR="0AB12D49">
              <w:rPr>
                <w:rFonts w:ascii="Arial" w:hAnsi="Arial" w:eastAsia="Arial" w:cs="Arial"/>
                <w:noProof w:val="0"/>
                <w:sz w:val="22"/>
                <w:szCs w:val="22"/>
                <w:lang w:val="en-GB"/>
              </w:rPr>
              <w:t xml:space="preserve"> – säilitab häire-, avarii- ja eriolukordades töövõime ja tasakaalukuse, tegutseb vastavalt kehtivatele juhistele ning edastab operatiivselt asjakohast infot.</w:t>
            </w:r>
          </w:p>
          <w:p w:rsidR="0AB12D49" w:rsidP="5E1658C8" w:rsidRDefault="0AB12D49" w14:paraId="3CB9B546" w14:textId="44B1C79A">
            <w:pPr>
              <w:pStyle w:val="Loendilik"/>
              <w:numPr>
                <w:ilvl w:val="0"/>
                <w:numId w:val="35"/>
              </w:numPr>
              <w:spacing w:before="0" w:beforeAutospacing="off" w:after="0" w:afterAutospacing="off" w:line="240" w:lineRule="auto"/>
              <w:rPr>
                <w:rFonts w:ascii="Arial" w:hAnsi="Arial" w:eastAsia="Arial" w:cs="Arial"/>
                <w:noProof w:val="0"/>
                <w:sz w:val="22"/>
                <w:szCs w:val="22"/>
                <w:lang w:val="en-GB"/>
              </w:rPr>
            </w:pPr>
            <w:r w:rsidRPr="5E1658C8" w:rsidR="0AB12D49">
              <w:rPr>
                <w:rFonts w:ascii="Arial" w:hAnsi="Arial" w:eastAsia="Arial" w:cs="Arial"/>
                <w:b w:val="1"/>
                <w:bCs w:val="1"/>
                <w:noProof w:val="0"/>
                <w:sz w:val="22"/>
                <w:szCs w:val="22"/>
                <w:lang w:val="en-GB"/>
              </w:rPr>
              <w:t>Vastutuse võtmine</w:t>
            </w:r>
            <w:r w:rsidRPr="5E1658C8" w:rsidR="0AB12D49">
              <w:rPr>
                <w:rFonts w:ascii="Arial" w:hAnsi="Arial" w:eastAsia="Arial" w:cs="Arial"/>
                <w:noProof w:val="0"/>
                <w:sz w:val="22"/>
                <w:szCs w:val="22"/>
                <w:lang w:val="en-GB"/>
              </w:rPr>
              <w:t xml:space="preserve"> – mõistab oma töö rolli vee-ettevõtte tööprotsessis ning arvestab tegevuste mõju seadmete töökindlusele, teenuse toimepidevusele, keskkonnale ja kogukonnale.</w:t>
            </w:r>
          </w:p>
          <w:p w:rsidR="0AB12D49" w:rsidP="5E1658C8" w:rsidRDefault="0AB12D49" w14:paraId="658F3366" w14:textId="3A94895C">
            <w:pPr>
              <w:pStyle w:val="Loendilik"/>
              <w:numPr>
                <w:ilvl w:val="0"/>
                <w:numId w:val="35"/>
              </w:numPr>
              <w:spacing w:before="0" w:beforeAutospacing="off" w:after="0" w:afterAutospacing="off" w:line="240" w:lineRule="auto"/>
              <w:rPr>
                <w:rFonts w:ascii="Arial" w:hAnsi="Arial" w:eastAsia="Arial" w:cs="Arial"/>
                <w:noProof w:val="0"/>
                <w:sz w:val="22"/>
                <w:szCs w:val="22"/>
                <w:lang w:val="en-GB"/>
              </w:rPr>
            </w:pPr>
            <w:r w:rsidRPr="5E1658C8" w:rsidR="0AB12D49">
              <w:rPr>
                <w:rFonts w:ascii="Arial" w:hAnsi="Arial" w:eastAsia="Arial" w:cs="Arial"/>
                <w:b w:val="1"/>
                <w:bCs w:val="1"/>
                <w:noProof w:val="0"/>
                <w:sz w:val="22"/>
                <w:szCs w:val="22"/>
                <w:lang w:val="en-GB"/>
              </w:rPr>
              <w:t>Juhistest ja nõuetest lähtumine</w:t>
            </w:r>
            <w:r w:rsidRPr="5E1658C8" w:rsidR="0AB12D49">
              <w:rPr>
                <w:rFonts w:ascii="Arial" w:hAnsi="Arial" w:eastAsia="Arial" w:cs="Arial"/>
                <w:noProof w:val="0"/>
                <w:sz w:val="22"/>
                <w:szCs w:val="22"/>
                <w:lang w:val="en-GB"/>
              </w:rPr>
              <w:t xml:space="preserve"> – järgib töötervishoiu-, tööohutus-, hügieeni-, keskkonna-, elektriohutus- ja kemikaaliohutuse nõudeid, ettevõttes kehtivaid töö-, kriisi- ja ohutusjuhiseid ning kasutab asjakohaseid isikukaitsevahendeid.</w:t>
            </w:r>
          </w:p>
          <w:p w:rsidRPr="00D6436B" w:rsidR="00557050" w:rsidP="5E1658C8" w:rsidRDefault="00557050" w14:paraId="413B0E60" w14:textId="40FA49A6">
            <w:pPr>
              <w:pStyle w:val="Loendilik"/>
              <w:spacing w:before="0" w:beforeAutospacing="off" w:after="0" w:afterAutospacing="off" w:line="240" w:lineRule="auto"/>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Pr="00D6436B" w:rsidR="00557050" w:rsidP="5E1658C8" w:rsidRDefault="00557050" w14:paraId="6458E44D" w14:textId="4EE0B1D1">
            <w:pPr>
              <w:pStyle w:val="Normaallaad"/>
              <w:spacing w:before="0" w:beforeAutospacing="off" w:after="0" w:afterAutospacing="off" w:line="240" w:lineRule="auto"/>
              <w:ind w:left="0"/>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t-EE"/>
              </w:rPr>
            </w:pPr>
            <w:r w:rsidRPr="5E1658C8" w:rsidR="36BDE221">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t-EE"/>
              </w:rPr>
              <w:t>Lävimisoskused:</w:t>
            </w:r>
          </w:p>
          <w:p w:rsidRPr="00D6436B" w:rsidR="00557050" w:rsidP="5E1658C8" w:rsidRDefault="00557050" w14:paraId="111CCAF5" w14:textId="544EC0C2">
            <w:pPr>
              <w:pStyle w:val="Loendilik"/>
              <w:numPr>
                <w:ilvl w:val="0"/>
                <w:numId w:val="35"/>
              </w:numPr>
              <w:spacing w:before="0" w:beforeAutospacing="off" w:after="0" w:afterAutospacing="off" w:line="240" w:lineRule="auto"/>
              <w:ind/>
              <w:rPr>
                <w:rFonts w:ascii="Arial" w:hAnsi="Arial" w:eastAsia="Arial" w:cs="Arial"/>
                <w:noProof w:val="0"/>
                <w:sz w:val="22"/>
                <w:szCs w:val="22"/>
                <w:lang w:val="en-GB"/>
              </w:rPr>
            </w:pPr>
            <w:r w:rsidRPr="5E1658C8" w:rsidR="7FE79297">
              <w:rPr>
                <w:rFonts w:ascii="Arial" w:hAnsi="Arial" w:eastAsia="Arial" w:cs="Arial"/>
                <w:b w:val="1"/>
                <w:bCs w:val="1"/>
                <w:noProof w:val="0"/>
                <w:sz w:val="22"/>
                <w:szCs w:val="22"/>
                <w:lang w:val="en-GB"/>
              </w:rPr>
              <w:t xml:space="preserve">Meeskonnatöö- ja koostööoskus </w:t>
            </w:r>
            <w:r w:rsidRPr="5E1658C8" w:rsidR="7FE79297">
              <w:rPr>
                <w:rFonts w:ascii="Arial" w:hAnsi="Arial" w:eastAsia="Arial" w:cs="Arial"/>
                <w:noProof w:val="0"/>
                <w:sz w:val="22"/>
                <w:szCs w:val="22"/>
                <w:lang w:val="en-GB"/>
              </w:rPr>
              <w:t>– teeb koostööd kolleegide, tehnoloogide ja teiste spetsialistidega, arvestades tööprotsessi eesmärki, rollide ja vastutuse jaotust ning parima ühise tulemuse saavutamist.</w:t>
            </w:r>
          </w:p>
          <w:p w:rsidRPr="00D6436B" w:rsidR="00557050" w:rsidP="5E1658C8" w:rsidRDefault="00557050" w14:paraId="0F320848" w14:textId="50BCE637">
            <w:pPr>
              <w:pStyle w:val="Loendilik"/>
              <w:numPr>
                <w:ilvl w:val="0"/>
                <w:numId w:val="35"/>
              </w:numPr>
              <w:spacing w:before="0" w:beforeAutospacing="off" w:after="0" w:afterAutospacing="off" w:line="240" w:lineRule="auto"/>
              <w:ind/>
              <w:rPr>
                <w:rFonts w:ascii="Arial" w:hAnsi="Arial" w:eastAsia="Arial" w:cs="Arial"/>
                <w:noProof w:val="0"/>
                <w:sz w:val="22"/>
                <w:szCs w:val="22"/>
                <w:lang w:val="en-GB"/>
              </w:rPr>
            </w:pPr>
            <w:r w:rsidRPr="5E1658C8" w:rsidR="7FE79297">
              <w:rPr>
                <w:rFonts w:ascii="Arial" w:hAnsi="Arial" w:eastAsia="Arial" w:cs="Arial"/>
                <w:b w:val="1"/>
                <w:bCs w:val="1"/>
                <w:noProof w:val="0"/>
                <w:sz w:val="22"/>
                <w:szCs w:val="22"/>
                <w:lang w:val="en-GB"/>
              </w:rPr>
              <w:t>Teabe esitamine</w:t>
            </w:r>
            <w:r w:rsidRPr="5E1658C8" w:rsidR="7FE79297">
              <w:rPr>
                <w:rFonts w:ascii="Arial" w:hAnsi="Arial" w:eastAsia="Arial" w:cs="Arial"/>
                <w:noProof w:val="0"/>
                <w:sz w:val="22"/>
                <w:szCs w:val="22"/>
                <w:lang w:val="en-GB"/>
              </w:rPr>
              <w:t xml:space="preserve"> – edastab tööalast infot suuliselt, kirjalikult ja digivahendite abil arusaadavalt, täpselt ja õigeaegselt, lähtudes töökorraldusest ja dokumenteerimisnõuetest.</w:t>
            </w:r>
          </w:p>
          <w:p w:rsidRPr="00D6436B" w:rsidR="00557050" w:rsidP="5E1658C8" w:rsidRDefault="00557050" w14:paraId="7B2B27B0" w14:textId="50D53DDF">
            <w:pPr>
              <w:pStyle w:val="Loendilik"/>
              <w:numPr>
                <w:ilvl w:val="0"/>
                <w:numId w:val="35"/>
              </w:numPr>
              <w:spacing w:before="0" w:beforeAutospacing="off" w:after="0" w:afterAutospacing="off" w:line="240" w:lineRule="auto"/>
              <w:ind/>
              <w:rPr>
                <w:rFonts w:ascii="Arial" w:hAnsi="Arial" w:eastAsia="Arial" w:cs="Arial"/>
                <w:noProof w:val="0"/>
                <w:sz w:val="22"/>
                <w:szCs w:val="22"/>
                <w:lang w:val="en-GB"/>
              </w:rPr>
            </w:pPr>
            <w:r w:rsidRPr="5E1658C8" w:rsidR="7FE79297">
              <w:rPr>
                <w:rFonts w:ascii="Arial" w:hAnsi="Arial" w:eastAsia="Arial" w:cs="Arial"/>
                <w:b w:val="1"/>
                <w:bCs w:val="1"/>
                <w:noProof w:val="0"/>
                <w:sz w:val="22"/>
                <w:szCs w:val="22"/>
                <w:lang w:val="en-GB"/>
              </w:rPr>
              <w:t xml:space="preserve">Keeleoskus </w:t>
            </w:r>
            <w:r w:rsidRPr="5E1658C8" w:rsidR="7FE79297">
              <w:rPr>
                <w:rFonts w:ascii="Arial" w:hAnsi="Arial" w:eastAsia="Arial" w:cs="Arial"/>
                <w:noProof w:val="0"/>
                <w:sz w:val="22"/>
                <w:szCs w:val="22"/>
                <w:lang w:val="en-GB"/>
              </w:rPr>
              <w:t>– kasutab tööülesannete täitmiseks, info mõistmiseks ja edastamiseks ning dokumentatsiooni koostamiseks eesti keelt tasemel, mis võimaldab järgida tööjuhiseid, ohutusnõudeid ja ettevõtte töökorraldust.</w:t>
            </w:r>
          </w:p>
          <w:p w:rsidRPr="00D6436B" w:rsidR="00557050" w:rsidP="5E1658C8" w:rsidRDefault="00557050" w14:paraId="28B32FE8" w14:textId="71CBA44C">
            <w:pPr>
              <w:pStyle w:val="Loendilik"/>
              <w:numPr>
                <w:ilvl w:val="0"/>
                <w:numId w:val="35"/>
              </w:numPr>
              <w:spacing w:before="0" w:beforeAutospacing="off" w:after="0" w:afterAutospacing="off" w:line="240" w:lineRule="auto"/>
              <w:ind/>
              <w:rPr>
                <w:rFonts w:ascii="Arial" w:hAnsi="Arial" w:eastAsia="Arial" w:cs="Arial"/>
                <w:noProof w:val="0"/>
                <w:sz w:val="22"/>
                <w:szCs w:val="22"/>
                <w:lang w:val="en-GB"/>
              </w:rPr>
            </w:pPr>
            <w:r w:rsidRPr="5E1658C8" w:rsidR="7FE79297">
              <w:rPr>
                <w:rFonts w:ascii="Arial" w:hAnsi="Arial" w:eastAsia="Arial" w:cs="Arial"/>
                <w:b w:val="1"/>
                <w:bCs w:val="1"/>
                <w:noProof w:val="0"/>
                <w:sz w:val="22"/>
                <w:szCs w:val="22"/>
                <w:lang w:val="en-GB"/>
              </w:rPr>
              <w:t>Digitaalne kirjaoskus</w:t>
            </w:r>
            <w:r w:rsidRPr="5E1658C8" w:rsidR="7FE79297">
              <w:rPr>
                <w:rFonts w:ascii="Arial" w:hAnsi="Arial" w:eastAsia="Arial" w:cs="Arial"/>
                <w:noProof w:val="0"/>
                <w:sz w:val="22"/>
                <w:szCs w:val="22"/>
                <w:lang w:val="en-GB"/>
              </w:rPr>
              <w:t xml:space="preserve"> – kasutab tööülesannete täitmiseks, protsesside jälgimiseks, andmete sisestamiseks, info edastamiseks ja dokumenteerimiseks asjakohaseid digivahendeid, protsessijuhtimise süsteeme ja erialast tarkvara.</w:t>
            </w:r>
          </w:p>
        </w:tc>
      </w:tr>
      <w:tr w:rsidR="4D4A5AAD" w:rsidTr="5E1658C8" w14:paraId="3448CE55">
        <w:trPr>
          <w:trHeight w:val="300"/>
        </w:trPr>
        <w:tc>
          <w:tcPr>
            <w:tcW w:w="9214" w:type="dxa"/>
            <w:tcMar/>
          </w:tcPr>
          <w:p w:rsidR="5F008EDE" w:rsidP="4D4A5AAD" w:rsidRDefault="5F008EDE" w14:paraId="6D24FEBD" w14:textId="354897AF">
            <w:pPr>
              <w:pStyle w:val="Normaallaad"/>
              <w:suppressLineNumbers w:val="0"/>
              <w:bidi w:val="0"/>
              <w:rPr>
                <w:rFonts w:ascii="Arial" w:hAnsi="Arial" w:eastAsia="Arial" w:cs="Arial"/>
                <w:b w:val="0"/>
                <w:bCs w:val="0"/>
                <w:color w:val="C00000"/>
                <w:sz w:val="22"/>
                <w:szCs w:val="22"/>
              </w:rPr>
            </w:pPr>
            <w:r w:rsidRPr="5E1658C8" w:rsidR="17896A67">
              <w:rPr>
                <w:rFonts w:ascii="Arial" w:hAnsi="Arial" w:eastAsia="Arial" w:cs="Arial"/>
                <w:b w:val="0"/>
                <w:bCs w:val="0"/>
                <w:color w:val="C00000"/>
                <w:sz w:val="22"/>
                <w:szCs w:val="22"/>
              </w:rPr>
              <w:t>Kommentaarid:</w:t>
            </w:r>
          </w:p>
        </w:tc>
      </w:tr>
    </w:tbl>
    <w:p w:rsidR="001C079F" w:rsidP="5E1658C8" w:rsidRDefault="001C079F" w14:paraId="5B998AEA" w14:textId="77777777">
      <w:pPr>
        <w:rPr>
          <w:rFonts w:ascii="Arial" w:hAnsi="Arial" w:eastAsia="Arial" w:cs="Arial"/>
        </w:rPr>
      </w:pPr>
    </w:p>
    <w:tbl>
      <w:tblPr>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14"/>
      </w:tblGrid>
      <w:tr w:rsidR="00184536" w:rsidTr="5E1658C8" w14:paraId="5949FE41" w14:textId="77777777">
        <w:tc>
          <w:tcPr>
            <w:tcW w:w="9214" w:type="dxa"/>
            <w:shd w:val="clear" w:color="auto" w:fill="FFFFCC"/>
            <w:tcMar/>
          </w:tcPr>
          <w:p w:rsidR="00184536" w:rsidP="5E1658C8" w:rsidRDefault="00184536" w14:paraId="2C732B1F" w14:textId="5163E166">
            <w:pPr>
              <w:rPr>
                <w:rFonts w:ascii="Arial" w:hAnsi="Arial" w:eastAsia="Arial" w:cs="Arial"/>
                <w:b w:val="1"/>
                <w:bCs w:val="1"/>
                <w:sz w:val="22"/>
                <w:szCs w:val="22"/>
              </w:rPr>
            </w:pPr>
            <w:r w:rsidRPr="5E1658C8" w:rsidR="112E07DD">
              <w:rPr>
                <w:rFonts w:ascii="Arial" w:hAnsi="Arial" w:eastAsia="Arial" w:cs="Arial"/>
                <w:b w:val="1"/>
                <w:bCs w:val="1"/>
                <w:sz w:val="22"/>
                <w:szCs w:val="22"/>
              </w:rPr>
              <w:t>B.</w:t>
            </w:r>
            <w:r w:rsidRPr="5E1658C8" w:rsidR="1081FFA8">
              <w:rPr>
                <w:rFonts w:ascii="Arial" w:hAnsi="Arial" w:eastAsia="Arial" w:cs="Arial"/>
                <w:b w:val="1"/>
                <w:bCs w:val="1"/>
                <w:sz w:val="22"/>
                <w:szCs w:val="22"/>
              </w:rPr>
              <w:t>3</w:t>
            </w:r>
            <w:r w:rsidRPr="5E1658C8" w:rsidR="5726777F">
              <w:rPr>
                <w:rFonts w:ascii="Arial" w:hAnsi="Arial" w:eastAsia="Arial" w:cs="Arial"/>
                <w:b w:val="1"/>
                <w:bCs w:val="1"/>
                <w:sz w:val="22"/>
                <w:szCs w:val="22"/>
              </w:rPr>
              <w:t>.</w:t>
            </w:r>
            <w:r w:rsidRPr="5E1658C8" w:rsidR="112E07DD">
              <w:rPr>
                <w:rFonts w:ascii="Arial" w:hAnsi="Arial" w:eastAsia="Arial" w:cs="Arial"/>
                <w:b w:val="1"/>
                <w:bCs w:val="1"/>
                <w:sz w:val="22"/>
                <w:szCs w:val="22"/>
              </w:rPr>
              <w:t xml:space="preserve"> Kompetentsid</w:t>
            </w:r>
          </w:p>
        </w:tc>
      </w:tr>
    </w:tbl>
    <w:p w:rsidR="009F17A6" w:rsidP="5E1658C8" w:rsidRDefault="009F17A6" w14:paraId="06ABF416" w14:textId="77777777">
      <w:pPr>
        <w:rPr>
          <w:rFonts w:ascii="Arial" w:hAnsi="Arial" w:eastAsia="Arial" w:cs="Arial"/>
          <w:b w:val="1"/>
          <w:bCs w:val="1"/>
          <w:color w:val="0070C0"/>
          <w:sz w:val="22"/>
          <w:szCs w:val="22"/>
        </w:rPr>
      </w:pPr>
    </w:p>
    <w:p w:rsidRPr="00400626" w:rsidR="00DC0E89" w:rsidP="5E1658C8" w:rsidRDefault="00294235" w14:paraId="09E0FBF0" w14:textId="77777777">
      <w:pPr>
        <w:ind w:left="142"/>
        <w:rPr>
          <w:rFonts w:ascii="Arial" w:hAnsi="Arial" w:eastAsia="Arial" w:cs="Arial"/>
          <w:b w:val="1"/>
          <w:bCs w:val="1"/>
          <w:color w:val="0070C0"/>
        </w:rPr>
      </w:pPr>
      <w:r w:rsidRPr="5E1658C8" w:rsidR="00294235">
        <w:rPr>
          <w:rFonts w:ascii="Arial" w:hAnsi="Arial" w:eastAsia="Arial" w:cs="Arial"/>
          <w:b w:val="1"/>
          <w:bCs w:val="1"/>
          <w:color w:val="0070C0"/>
        </w:rPr>
        <w:t>KOHUSTUSLIKUD KOMPETENTSID</w:t>
      </w:r>
    </w:p>
    <w:tbl>
      <w:tblPr>
        <w:tblStyle w:val="Kontuurtabel"/>
        <w:tblW w:w="9322" w:type="dxa"/>
        <w:tblInd w:w="108" w:type="dxa"/>
        <w:tblLook w:val="04A0" w:firstRow="1" w:lastRow="0" w:firstColumn="1" w:lastColumn="0" w:noHBand="0" w:noVBand="1"/>
      </w:tblPr>
      <w:tblGrid>
        <w:gridCol w:w="7860"/>
        <w:gridCol w:w="1462"/>
      </w:tblGrid>
      <w:tr w:rsidRPr="00CF4019" w:rsidR="00610B6B" w:rsidTr="6551954E" w14:paraId="22941724" w14:textId="77777777">
        <w:tc>
          <w:tcPr>
            <w:tcW w:w="7860" w:type="dxa"/>
            <w:tcMar/>
          </w:tcPr>
          <w:p w:rsidRPr="00BF48F2" w:rsidR="00610B6B" w:rsidP="5E1658C8" w:rsidRDefault="00610B6B" w14:paraId="172DCC1B" w14:textId="296A77F1">
            <w:pPr>
              <w:pStyle w:val="Normaallaad"/>
              <w:rPr>
                <w:rFonts w:ascii="Arial" w:hAnsi="Arial" w:eastAsia="Arial" w:cs="Arial"/>
                <w:b w:val="1"/>
                <w:bCs w:val="1"/>
                <w:noProof w:val="0"/>
                <w:sz w:val="22"/>
                <w:szCs w:val="22"/>
                <w:lang w:val="et-EE"/>
              </w:rPr>
            </w:pPr>
            <w:r w:rsidRPr="5E1658C8" w:rsidR="4A3CDC70">
              <w:rPr>
                <w:rFonts w:ascii="Arial" w:hAnsi="Arial" w:eastAsia="Arial" w:cs="Arial"/>
                <w:b w:val="1"/>
                <w:bCs w:val="1"/>
                <w:sz w:val="22"/>
                <w:szCs w:val="22"/>
              </w:rPr>
              <w:t>B.</w:t>
            </w:r>
            <w:r w:rsidRPr="5E1658C8" w:rsidR="2999F77E">
              <w:rPr>
                <w:rFonts w:ascii="Arial" w:hAnsi="Arial" w:eastAsia="Arial" w:cs="Arial"/>
                <w:b w:val="1"/>
                <w:bCs w:val="1"/>
                <w:sz w:val="22"/>
                <w:szCs w:val="22"/>
              </w:rPr>
              <w:t>3</w:t>
            </w:r>
            <w:r w:rsidRPr="5E1658C8" w:rsidR="4A3CDC70">
              <w:rPr>
                <w:rFonts w:ascii="Arial" w:hAnsi="Arial" w:eastAsia="Arial" w:cs="Arial"/>
                <w:b w:val="1"/>
                <w:bCs w:val="1"/>
                <w:sz w:val="22"/>
                <w:szCs w:val="22"/>
              </w:rPr>
              <w:t>.</w:t>
            </w:r>
            <w:r w:rsidRPr="5E1658C8" w:rsidR="54D0A8A3">
              <w:rPr>
                <w:rFonts w:ascii="Arial" w:hAnsi="Arial" w:eastAsia="Arial" w:cs="Arial"/>
                <w:b w:val="1"/>
                <w:bCs w:val="1"/>
                <w:sz w:val="22"/>
                <w:szCs w:val="22"/>
              </w:rPr>
              <w:t>1</w:t>
            </w:r>
            <w:r w:rsidRPr="5E1658C8" w:rsidR="4AAC70AC">
              <w:rPr>
                <w:rFonts w:ascii="Arial" w:hAnsi="Arial" w:eastAsia="Arial" w:cs="Arial"/>
                <w:b w:val="1"/>
                <w:bCs w:val="1"/>
                <w:sz w:val="22"/>
                <w:szCs w:val="22"/>
              </w:rPr>
              <w:t>.</w:t>
            </w:r>
            <w:r w:rsidRPr="5E1658C8" w:rsidR="4A3CDC70">
              <w:rPr>
                <w:rFonts w:ascii="Arial" w:hAnsi="Arial" w:eastAsia="Arial" w:cs="Arial"/>
                <w:b w:val="1"/>
                <w:bCs w:val="1"/>
                <w:sz w:val="22"/>
                <w:szCs w:val="22"/>
              </w:rPr>
              <w:t xml:space="preserve"> </w:t>
            </w:r>
            <w:r w:rsidRPr="5E1658C8" w:rsidR="0977D4CD">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t-EE"/>
              </w:rPr>
              <w:t>Protsesside jälgimine, juhtimine ja opereerimine</w:t>
            </w:r>
          </w:p>
        </w:tc>
        <w:tc>
          <w:tcPr>
            <w:tcW w:w="1462" w:type="dxa"/>
            <w:tcMar/>
          </w:tcPr>
          <w:p w:rsidRPr="00CF4019" w:rsidR="00610B6B" w:rsidP="5E1658C8" w:rsidRDefault="00725E01" w14:paraId="52FBD7D6" w14:textId="7ED139B0">
            <w:pPr>
              <w:rPr>
                <w:rFonts w:ascii="Arial" w:hAnsi="Arial" w:eastAsia="Arial" w:cs="Arial"/>
                <w:b w:val="1"/>
                <w:bCs w:val="1"/>
                <w:sz w:val="22"/>
                <w:szCs w:val="22"/>
              </w:rPr>
            </w:pPr>
            <w:r w:rsidRPr="5E1658C8" w:rsidR="26FC6B12">
              <w:rPr>
                <w:rFonts w:ascii="Arial" w:hAnsi="Arial" w:eastAsia="Arial" w:cs="Arial"/>
                <w:b w:val="1"/>
                <w:bCs w:val="1"/>
                <w:sz w:val="22"/>
                <w:szCs w:val="22"/>
              </w:rPr>
              <w:t>EKR tase</w:t>
            </w:r>
            <w:r w:rsidRPr="5E1658C8" w:rsidR="232C8343">
              <w:rPr>
                <w:rFonts w:ascii="Arial" w:hAnsi="Arial" w:eastAsia="Arial" w:cs="Arial"/>
                <w:b w:val="1"/>
                <w:bCs w:val="1"/>
                <w:sz w:val="22"/>
                <w:szCs w:val="22"/>
              </w:rPr>
              <w:t xml:space="preserve"> 5</w:t>
            </w:r>
          </w:p>
        </w:tc>
      </w:tr>
      <w:tr w:rsidRPr="00CF4019" w:rsidR="00610B6B" w:rsidTr="6551954E" w14:paraId="63C93B45" w14:textId="77777777">
        <w:tc>
          <w:tcPr>
            <w:tcW w:w="9322" w:type="dxa"/>
            <w:gridSpan w:val="2"/>
            <w:tcMar/>
          </w:tcPr>
          <w:p w:rsidRPr="008A2938" w:rsidR="00610B6B" w:rsidP="6551954E" w:rsidRDefault="00610B6B" w14:paraId="70EAD360" w14:textId="051974BF">
            <w:pPr>
              <w:pBdr>
                <w:top w:val="nil" w:color="000000" w:sz="0" w:space="0"/>
                <w:left w:val="nil" w:color="000000" w:sz="0" w:space="0"/>
                <w:bottom w:val="nil" w:color="000000" w:sz="0" w:space="0"/>
                <w:right w:val="nil" w:color="000000" w:sz="0" w:space="0"/>
                <w:between w:val="nil" w:color="000000" w:sz="0" w:space="0"/>
              </w:pBdr>
              <w:ind/>
              <w:jc w:val="left"/>
              <w:rPr>
                <w:rFonts w:ascii="Arial" w:hAnsi="Arial" w:eastAsia="Arial" w:cs="Arial"/>
                <w:b w:val="0"/>
                <w:bCs w:val="0"/>
                <w:i w:val="0"/>
                <w:iCs w:val="0"/>
                <w:caps w:val="0"/>
                <w:smallCaps w:val="0"/>
                <w:noProof w:val="0"/>
                <w:color w:val="000000" w:themeColor="text1" w:themeTint="FF" w:themeShade="FF"/>
                <w:sz w:val="22"/>
                <w:szCs w:val="22"/>
                <w:lang w:val="et-EE"/>
              </w:rPr>
            </w:pPr>
            <w:r w:rsidRPr="6551954E" w:rsidR="4749294F">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t-EE"/>
              </w:rPr>
              <w:t>Tegevusnäitajad:</w:t>
            </w:r>
          </w:p>
          <w:p w:rsidRPr="008A2938" w:rsidR="00610B6B" w:rsidP="4D4A5AAD" w:rsidRDefault="00610B6B" w14:paraId="32708D5D" w14:textId="3E8EDCF6">
            <w:pPr>
              <w:pStyle w:val="Loendilik"/>
              <w:numPr>
                <w:ilvl w:val="0"/>
                <w:numId w:val="36"/>
              </w:numPr>
              <w:ind/>
              <w:jc w:val="left"/>
              <w:rPr>
                <w:rFonts w:ascii="Arial" w:hAnsi="Arial" w:eastAsia="Arial" w:cs="Arial"/>
                <w:b w:val="0"/>
                <w:bCs w:val="0"/>
                <w:noProof w:val="0"/>
                <w:sz w:val="22"/>
                <w:szCs w:val="22"/>
                <w:lang w:val="et-EE"/>
              </w:rPr>
            </w:pPr>
            <w:r w:rsidRPr="6551954E" w:rsidR="4FCB8A2C">
              <w:rPr>
                <w:rFonts w:ascii="Arial" w:hAnsi="Arial" w:eastAsia="Arial" w:cs="Arial"/>
                <w:b w:val="0"/>
                <w:bCs w:val="0"/>
                <w:noProof w:val="0"/>
                <w:sz w:val="22"/>
                <w:szCs w:val="22"/>
                <w:lang w:val="et-EE"/>
              </w:rPr>
              <w:t>Jälgib</w:t>
            </w:r>
            <w:r w:rsidRPr="6551954E" w:rsidR="4FCB8A2C">
              <w:rPr>
                <w:rFonts w:ascii="Arial" w:hAnsi="Arial" w:eastAsia="Arial" w:cs="Arial"/>
                <w:b w:val="0"/>
                <w:bCs w:val="0"/>
                <w:noProof w:val="0"/>
                <w:sz w:val="22"/>
                <w:szCs w:val="22"/>
                <w:lang w:val="et-EE"/>
              </w:rPr>
              <w:t xml:space="preserve"> regulaarselt tehnoloogiliste protsesside toimimist visuaalselt ja kaugjälgimissüsteemi (SCADA) abil. </w:t>
            </w:r>
          </w:p>
          <w:p w:rsidRPr="008A2938" w:rsidR="00610B6B" w:rsidP="4D4A5AAD" w:rsidRDefault="00610B6B" w14:paraId="117115C7" w14:textId="01086A8E">
            <w:pPr>
              <w:pStyle w:val="Loendilik"/>
              <w:numPr>
                <w:ilvl w:val="0"/>
                <w:numId w:val="36"/>
              </w:numPr>
              <w:ind/>
              <w:jc w:val="left"/>
              <w:rPr>
                <w:rFonts w:ascii="Arial" w:hAnsi="Arial" w:eastAsia="Arial" w:cs="Arial"/>
                <w:b w:val="0"/>
                <w:bCs w:val="0"/>
                <w:noProof w:val="0"/>
                <w:sz w:val="22"/>
                <w:szCs w:val="22"/>
                <w:lang w:val="et-EE"/>
              </w:rPr>
            </w:pPr>
            <w:r w:rsidRPr="6551954E" w:rsidR="4FCB8A2C">
              <w:rPr>
                <w:rFonts w:ascii="Arial" w:hAnsi="Arial" w:eastAsia="Arial" w:cs="Arial"/>
                <w:b w:val="0"/>
                <w:bCs w:val="0"/>
                <w:noProof w:val="0"/>
                <w:sz w:val="22"/>
                <w:szCs w:val="22"/>
                <w:lang w:val="et-EE"/>
              </w:rPr>
              <w:t>Võtab</w:t>
            </w:r>
            <w:r w:rsidRPr="6551954E" w:rsidR="4FCB8A2C">
              <w:rPr>
                <w:rFonts w:ascii="Arial" w:hAnsi="Arial" w:eastAsia="Arial" w:cs="Arial"/>
                <w:b w:val="0"/>
                <w:bCs w:val="0"/>
                <w:noProof w:val="0"/>
                <w:sz w:val="22"/>
                <w:szCs w:val="22"/>
                <w:lang w:val="et-EE"/>
              </w:rPr>
              <w:t xml:space="preserve"> vastavalt juhenditele ja protsessi seisundile proove ning teeb mõõtmisi ja kohapealseid kiiranalüüse või suunab proovid laborisse analüüsimiseks. </w:t>
            </w:r>
          </w:p>
          <w:p w:rsidRPr="008A2938" w:rsidR="00610B6B" w:rsidP="4D4A5AAD" w:rsidRDefault="00610B6B" w14:paraId="0ABEB902" w14:textId="3F04687B">
            <w:pPr>
              <w:pStyle w:val="Loendilik"/>
              <w:numPr>
                <w:ilvl w:val="0"/>
                <w:numId w:val="36"/>
              </w:numPr>
              <w:ind/>
              <w:jc w:val="left"/>
              <w:rPr>
                <w:rFonts w:ascii="Arial" w:hAnsi="Arial" w:eastAsia="Arial" w:cs="Arial"/>
                <w:b w:val="0"/>
                <w:bCs w:val="0"/>
                <w:noProof w:val="0"/>
                <w:sz w:val="22"/>
                <w:szCs w:val="22"/>
                <w:lang w:val="et-EE"/>
              </w:rPr>
            </w:pPr>
            <w:r w:rsidRPr="6551954E" w:rsidR="4FCB8A2C">
              <w:rPr>
                <w:rFonts w:ascii="Arial" w:hAnsi="Arial" w:eastAsia="Arial" w:cs="Arial"/>
                <w:b w:val="0"/>
                <w:bCs w:val="0"/>
                <w:noProof w:val="0"/>
                <w:sz w:val="22"/>
                <w:szCs w:val="22"/>
                <w:lang w:val="et-EE"/>
              </w:rPr>
              <w:t>Võtab</w:t>
            </w:r>
            <w:r w:rsidRPr="6551954E" w:rsidR="4FCB8A2C">
              <w:rPr>
                <w:rFonts w:ascii="Arial" w:hAnsi="Arial" w:eastAsia="Arial" w:cs="Arial"/>
                <w:b w:val="0"/>
                <w:bCs w:val="0"/>
                <w:noProof w:val="0"/>
                <w:sz w:val="22"/>
                <w:szCs w:val="22"/>
                <w:lang w:val="et-EE"/>
              </w:rPr>
              <w:t xml:space="preserve"> ametkondlikke proove, kui tal on kehtiv proovivõtja atesteerimistunnistus. </w:t>
            </w:r>
          </w:p>
          <w:p w:rsidRPr="008A2938" w:rsidR="00610B6B" w:rsidP="4D4A5AAD" w:rsidRDefault="00610B6B" w14:paraId="24893361" w14:textId="4FF3B0A7">
            <w:pPr>
              <w:pStyle w:val="Loendilik"/>
              <w:numPr>
                <w:ilvl w:val="0"/>
                <w:numId w:val="36"/>
              </w:numPr>
              <w:ind/>
              <w:jc w:val="left"/>
              <w:rPr>
                <w:rFonts w:ascii="Arial" w:hAnsi="Arial" w:eastAsia="Arial" w:cs="Arial"/>
                <w:b w:val="0"/>
                <w:bCs w:val="0"/>
                <w:noProof w:val="0"/>
                <w:sz w:val="22"/>
                <w:szCs w:val="22"/>
                <w:lang w:val="et-EE"/>
              </w:rPr>
            </w:pPr>
            <w:r w:rsidRPr="6551954E" w:rsidR="4FCB8A2C">
              <w:rPr>
                <w:rFonts w:ascii="Arial" w:hAnsi="Arial" w:eastAsia="Arial" w:cs="Arial"/>
                <w:b w:val="0"/>
                <w:bCs w:val="0"/>
                <w:noProof w:val="0"/>
                <w:sz w:val="22"/>
                <w:szCs w:val="22"/>
                <w:lang w:val="et-EE"/>
              </w:rPr>
              <w:t>Dokumenteerib</w:t>
            </w:r>
            <w:r w:rsidRPr="6551954E" w:rsidR="4FCB8A2C">
              <w:rPr>
                <w:rFonts w:ascii="Arial" w:hAnsi="Arial" w:eastAsia="Arial" w:cs="Arial"/>
                <w:b w:val="0"/>
                <w:bCs w:val="0"/>
                <w:noProof w:val="0"/>
                <w:sz w:val="22"/>
                <w:szCs w:val="22"/>
                <w:lang w:val="et-EE"/>
              </w:rPr>
              <w:t xml:space="preserve"> opereerimispäevikus toodangu, veevaru, kvaliteedi- ja protsessinäitajad ning töörežiimi muudatused. </w:t>
            </w:r>
          </w:p>
          <w:p w:rsidRPr="008A2938" w:rsidR="00610B6B" w:rsidP="4D4A5AAD" w:rsidRDefault="00610B6B" w14:paraId="2E2ADAEB" w14:textId="377E2D0E">
            <w:pPr>
              <w:pStyle w:val="Loendilik"/>
              <w:numPr>
                <w:ilvl w:val="0"/>
                <w:numId w:val="36"/>
              </w:numPr>
              <w:ind/>
              <w:jc w:val="left"/>
              <w:rPr>
                <w:rFonts w:ascii="Arial" w:hAnsi="Arial" w:eastAsia="Arial" w:cs="Arial"/>
                <w:b w:val="0"/>
                <w:bCs w:val="0"/>
                <w:noProof w:val="0"/>
                <w:sz w:val="22"/>
                <w:szCs w:val="22"/>
                <w:lang w:val="et-EE"/>
              </w:rPr>
            </w:pPr>
            <w:r w:rsidRPr="6551954E" w:rsidR="4FCB8A2C">
              <w:rPr>
                <w:rFonts w:ascii="Arial" w:hAnsi="Arial" w:eastAsia="Arial" w:cs="Arial"/>
                <w:b w:val="0"/>
                <w:bCs w:val="0"/>
                <w:noProof w:val="0"/>
                <w:sz w:val="22"/>
                <w:szCs w:val="22"/>
                <w:lang w:val="et-EE"/>
              </w:rPr>
              <w:t>Käivitab, peatab ja seadistab</w:t>
            </w:r>
            <w:r w:rsidRPr="6551954E" w:rsidR="4FCB8A2C">
              <w:rPr>
                <w:rFonts w:ascii="Arial" w:hAnsi="Arial" w:eastAsia="Arial" w:cs="Arial"/>
                <w:b w:val="0"/>
                <w:bCs w:val="0"/>
                <w:noProof w:val="0"/>
                <w:sz w:val="22"/>
                <w:szCs w:val="22"/>
                <w:lang w:val="et-EE"/>
              </w:rPr>
              <w:t xml:space="preserve"> seadmeid ning veekäitlusprotsesse vastavalt juhenditele ja töökorraldusele. </w:t>
            </w:r>
          </w:p>
          <w:p w:rsidRPr="008A2938" w:rsidR="00610B6B" w:rsidP="4D4A5AAD" w:rsidRDefault="00610B6B" w14:paraId="52C2B0C0" w14:textId="3D7FFCC3">
            <w:pPr>
              <w:pStyle w:val="Loendilik"/>
              <w:numPr>
                <w:ilvl w:val="0"/>
                <w:numId w:val="36"/>
              </w:numPr>
              <w:ind/>
              <w:jc w:val="left"/>
              <w:rPr>
                <w:rFonts w:ascii="Arial" w:hAnsi="Arial" w:eastAsia="Arial" w:cs="Arial"/>
                <w:b w:val="0"/>
                <w:bCs w:val="0"/>
                <w:noProof w:val="0"/>
                <w:sz w:val="22"/>
                <w:szCs w:val="22"/>
                <w:lang w:val="et-EE"/>
              </w:rPr>
            </w:pPr>
            <w:r w:rsidRPr="6551954E" w:rsidR="4FCB8A2C">
              <w:rPr>
                <w:rFonts w:ascii="Arial" w:hAnsi="Arial" w:eastAsia="Arial" w:cs="Arial"/>
                <w:b w:val="0"/>
                <w:bCs w:val="0"/>
                <w:noProof w:val="0"/>
                <w:sz w:val="22"/>
                <w:szCs w:val="22"/>
                <w:lang w:val="et-EE"/>
              </w:rPr>
              <w:t>Tuvastab</w:t>
            </w:r>
            <w:r w:rsidRPr="6551954E" w:rsidR="4FCB8A2C">
              <w:rPr>
                <w:rFonts w:ascii="Arial" w:hAnsi="Arial" w:eastAsia="Arial" w:cs="Arial"/>
                <w:b w:val="0"/>
                <w:bCs w:val="0"/>
                <w:noProof w:val="0"/>
                <w:sz w:val="22"/>
                <w:szCs w:val="22"/>
                <w:lang w:val="et-EE"/>
              </w:rPr>
              <w:t xml:space="preserve"> seadmete töös esinevad häired ja protsessi kõrvalekalded ning tegutseb vastavalt juhenditele. </w:t>
            </w:r>
          </w:p>
          <w:p w:rsidRPr="008A2938" w:rsidR="00610B6B" w:rsidP="4D4A5AAD" w:rsidRDefault="00610B6B" w14:paraId="4AC31E07" w14:textId="0CE9592A">
            <w:pPr>
              <w:pStyle w:val="Loendilik"/>
              <w:numPr>
                <w:ilvl w:val="0"/>
                <w:numId w:val="36"/>
              </w:numPr>
              <w:ind/>
              <w:jc w:val="left"/>
              <w:rPr>
                <w:rFonts w:ascii="Arial" w:hAnsi="Arial" w:eastAsia="Arial" w:cs="Arial"/>
                <w:b w:val="0"/>
                <w:bCs w:val="0"/>
                <w:noProof w:val="0"/>
                <w:sz w:val="22"/>
                <w:szCs w:val="22"/>
                <w:lang w:val="et-EE"/>
              </w:rPr>
            </w:pPr>
            <w:r w:rsidRPr="6551954E" w:rsidR="4FCB8A2C">
              <w:rPr>
                <w:rFonts w:ascii="Arial" w:hAnsi="Arial" w:eastAsia="Arial" w:cs="Arial"/>
                <w:b w:val="0"/>
                <w:bCs w:val="0"/>
                <w:noProof w:val="0"/>
                <w:sz w:val="22"/>
                <w:szCs w:val="22"/>
                <w:lang w:val="et-EE"/>
              </w:rPr>
              <w:t>Hindab</w:t>
            </w:r>
            <w:r w:rsidRPr="6551954E" w:rsidR="4FCB8A2C">
              <w:rPr>
                <w:rFonts w:ascii="Arial" w:hAnsi="Arial" w:eastAsia="Arial" w:cs="Arial"/>
                <w:b w:val="0"/>
                <w:bCs w:val="0"/>
                <w:noProof w:val="0"/>
                <w:sz w:val="22"/>
                <w:szCs w:val="22"/>
                <w:lang w:val="et-EE"/>
              </w:rPr>
              <w:t xml:space="preserve"> seadmete töö efektiivsust ja teeb ettepanekuid protsessi optimeerimiseks. </w:t>
            </w:r>
          </w:p>
          <w:p w:rsidRPr="008A2938" w:rsidR="00610B6B" w:rsidP="4D4A5AAD" w:rsidRDefault="00610B6B" w14:paraId="174B9A9F" w14:textId="06E8B505">
            <w:pPr>
              <w:pStyle w:val="Loendilik"/>
              <w:numPr>
                <w:ilvl w:val="0"/>
                <w:numId w:val="36"/>
              </w:numPr>
              <w:ind/>
              <w:jc w:val="left"/>
              <w:rPr>
                <w:rFonts w:ascii="Arial" w:hAnsi="Arial" w:eastAsia="Arial" w:cs="Arial"/>
                <w:b w:val="0"/>
                <w:bCs w:val="0"/>
                <w:noProof w:val="0"/>
                <w:sz w:val="22"/>
                <w:szCs w:val="22"/>
                <w:lang w:val="et-EE"/>
              </w:rPr>
            </w:pPr>
            <w:r w:rsidRPr="6551954E" w:rsidR="4FCB8A2C">
              <w:rPr>
                <w:rFonts w:ascii="Arial" w:hAnsi="Arial" w:eastAsia="Arial" w:cs="Arial"/>
                <w:b w:val="0"/>
                <w:bCs w:val="0"/>
                <w:noProof w:val="0"/>
                <w:sz w:val="22"/>
                <w:szCs w:val="22"/>
                <w:lang w:val="et-EE"/>
              </w:rPr>
              <w:t>Kontrollib</w:t>
            </w:r>
            <w:r w:rsidRPr="6551954E" w:rsidR="4FCB8A2C">
              <w:rPr>
                <w:rFonts w:ascii="Arial" w:hAnsi="Arial" w:eastAsia="Arial" w:cs="Arial"/>
                <w:b w:val="0"/>
                <w:bCs w:val="0"/>
                <w:noProof w:val="0"/>
                <w:sz w:val="22"/>
                <w:szCs w:val="22"/>
                <w:lang w:val="et-EE"/>
              </w:rPr>
              <w:t xml:space="preserve"> kemikaalide, tugiainete ja töövahendite varu ning algatab vajadusel nende tellimise vastavalt ettevõttes kokkulepitud korrale. </w:t>
            </w:r>
          </w:p>
          <w:p w:rsidRPr="008A2938" w:rsidR="00610B6B" w:rsidP="4D4A5AAD" w:rsidRDefault="00610B6B" w14:paraId="7E7A2626" w14:textId="3FCD397C">
            <w:pPr>
              <w:pStyle w:val="Loendilik"/>
              <w:numPr>
                <w:ilvl w:val="0"/>
                <w:numId w:val="36"/>
              </w:numPr>
              <w:ind/>
              <w:jc w:val="left"/>
              <w:rPr>
                <w:rFonts w:ascii="Arial" w:hAnsi="Arial" w:eastAsia="Arial" w:cs="Arial"/>
                <w:b w:val="0"/>
                <w:bCs w:val="0"/>
                <w:noProof w:val="0"/>
                <w:sz w:val="22"/>
                <w:szCs w:val="22"/>
                <w:lang w:val="et-EE"/>
              </w:rPr>
            </w:pPr>
            <w:r w:rsidRPr="6551954E" w:rsidR="4FCB8A2C">
              <w:rPr>
                <w:rFonts w:ascii="Arial" w:hAnsi="Arial" w:eastAsia="Arial" w:cs="Arial"/>
                <w:b w:val="0"/>
                <w:bCs w:val="0"/>
                <w:noProof w:val="0"/>
                <w:sz w:val="22"/>
                <w:szCs w:val="22"/>
                <w:lang w:val="et-EE"/>
              </w:rPr>
              <w:t>Käitleb</w:t>
            </w:r>
            <w:r w:rsidRPr="6551954E" w:rsidR="4FCB8A2C">
              <w:rPr>
                <w:rFonts w:ascii="Arial" w:hAnsi="Arial" w:eastAsia="Arial" w:cs="Arial"/>
                <w:b w:val="0"/>
                <w:bCs w:val="0"/>
                <w:noProof w:val="0"/>
                <w:sz w:val="22"/>
                <w:szCs w:val="22"/>
                <w:lang w:val="et-EE"/>
              </w:rPr>
              <w:t xml:space="preserve"> kemikaale ja jäätmeid vastavalt kehtivatele nõuetele ja juhenditele. </w:t>
            </w:r>
          </w:p>
          <w:p w:rsidRPr="008A2938" w:rsidR="00610B6B" w:rsidP="4D4A5AAD" w:rsidRDefault="00610B6B" w14:paraId="1C606948" w14:textId="2B228465">
            <w:pPr>
              <w:pStyle w:val="Loendilik"/>
              <w:numPr>
                <w:ilvl w:val="0"/>
                <w:numId w:val="36"/>
              </w:numPr>
              <w:ind/>
              <w:jc w:val="left"/>
              <w:rPr>
                <w:rFonts w:ascii="Arial" w:hAnsi="Arial" w:eastAsia="Arial" w:cs="Arial"/>
                <w:b w:val="0"/>
                <w:bCs w:val="0"/>
                <w:noProof w:val="0"/>
                <w:sz w:val="22"/>
                <w:szCs w:val="22"/>
                <w:lang w:val="et-EE"/>
              </w:rPr>
            </w:pPr>
            <w:r w:rsidRPr="6551954E" w:rsidR="4FCB8A2C">
              <w:rPr>
                <w:rFonts w:ascii="Arial" w:hAnsi="Arial" w:eastAsia="Arial" w:cs="Arial"/>
                <w:b w:val="0"/>
                <w:bCs w:val="0"/>
                <w:noProof w:val="0"/>
                <w:sz w:val="22"/>
                <w:szCs w:val="22"/>
                <w:lang w:val="et-EE"/>
              </w:rPr>
              <w:t>Hindab</w:t>
            </w:r>
            <w:r w:rsidRPr="6551954E" w:rsidR="4FCB8A2C">
              <w:rPr>
                <w:rFonts w:ascii="Arial" w:hAnsi="Arial" w:eastAsia="Arial" w:cs="Arial"/>
                <w:b w:val="0"/>
                <w:bCs w:val="0"/>
                <w:noProof w:val="0"/>
                <w:sz w:val="22"/>
                <w:szCs w:val="22"/>
                <w:lang w:val="et-EE"/>
              </w:rPr>
              <w:t xml:space="preserve"> protsessi juhtimisega seotud riske ning rakendab asjakohaseid ennetus- ja leevendusmeetmeid. </w:t>
            </w:r>
          </w:p>
          <w:p w:rsidRPr="008A2938" w:rsidR="00610B6B" w:rsidP="5E1658C8" w:rsidRDefault="00610B6B" w14:paraId="37CD8DE4" w14:textId="0A7D967F">
            <w:pPr>
              <w:pStyle w:val="Loendilik"/>
              <w:numPr>
                <w:ilvl w:val="0"/>
                <w:numId w:val="36"/>
              </w:numPr>
              <w:ind/>
              <w:jc w:val="left"/>
              <w:rPr>
                <w:rFonts w:ascii="Arial" w:hAnsi="Arial" w:eastAsia="Arial" w:cs="Arial"/>
                <w:noProof w:val="0"/>
                <w:sz w:val="22"/>
                <w:szCs w:val="22"/>
                <w:lang w:val="et-EE"/>
              </w:rPr>
            </w:pPr>
            <w:r w:rsidRPr="6551954E" w:rsidR="4FCB8A2C">
              <w:rPr>
                <w:rFonts w:ascii="Arial" w:hAnsi="Arial" w:eastAsia="Arial" w:cs="Arial"/>
                <w:b w:val="0"/>
                <w:bCs w:val="0"/>
                <w:noProof w:val="0"/>
                <w:sz w:val="22"/>
                <w:szCs w:val="22"/>
                <w:lang w:val="et-EE"/>
              </w:rPr>
              <w:t>Järgib</w:t>
            </w:r>
            <w:r w:rsidRPr="6551954E" w:rsidR="4FCB8A2C">
              <w:rPr>
                <w:rFonts w:ascii="Arial" w:hAnsi="Arial" w:eastAsia="Arial" w:cs="Arial"/>
                <w:b w:val="0"/>
                <w:bCs w:val="0"/>
                <w:noProof w:val="0"/>
                <w:sz w:val="22"/>
                <w:szCs w:val="22"/>
                <w:lang w:val="et-EE"/>
              </w:rPr>
              <w:t xml:space="preserve"> oma tegevuses töö- ja protsessiohutuse nõudeid ning rakendab meetmeid elutähtsa teenuse toimepidev</w:t>
            </w:r>
            <w:r w:rsidRPr="6551954E" w:rsidR="4FCB8A2C">
              <w:rPr>
                <w:rFonts w:ascii="Arial" w:hAnsi="Arial" w:eastAsia="Arial" w:cs="Arial"/>
                <w:noProof w:val="0"/>
                <w:sz w:val="22"/>
                <w:szCs w:val="22"/>
                <w:lang w:val="et-EE"/>
              </w:rPr>
              <w:t>use katkestuse ennetamiseks.</w:t>
            </w:r>
          </w:p>
        </w:tc>
      </w:tr>
      <w:tr w:rsidR="4D4A5AAD" w:rsidTr="6551954E" w14:paraId="0B26D3E4">
        <w:trPr>
          <w:trHeight w:val="300"/>
        </w:trPr>
        <w:tc>
          <w:tcPr>
            <w:tcW w:w="9322" w:type="dxa"/>
            <w:gridSpan w:val="2"/>
            <w:tcMar/>
          </w:tcPr>
          <w:p w:rsidR="04DF402B" w:rsidP="4D4A5AAD" w:rsidRDefault="04DF402B" w14:paraId="738EA5C5" w14:textId="180D248D">
            <w:pPr>
              <w:pStyle w:val="Normaallaad"/>
              <w:suppressLineNumbers w:val="0"/>
              <w:bidi w:val="0"/>
              <w:rPr>
                <w:rFonts w:ascii="Arial" w:hAnsi="Arial" w:eastAsia="Arial" w:cs="Arial"/>
                <w:b w:val="0"/>
                <w:bCs w:val="0"/>
                <w:color w:val="C00000"/>
                <w:sz w:val="22"/>
                <w:szCs w:val="22"/>
              </w:rPr>
            </w:pPr>
            <w:r w:rsidRPr="5E1658C8" w:rsidR="4FFFF188">
              <w:rPr>
                <w:rFonts w:ascii="Arial" w:hAnsi="Arial" w:eastAsia="Arial" w:cs="Arial"/>
                <w:b w:val="0"/>
                <w:bCs w:val="0"/>
                <w:color w:val="C00000"/>
                <w:sz w:val="22"/>
                <w:szCs w:val="22"/>
              </w:rPr>
              <w:t>Kommentaarid:</w:t>
            </w:r>
          </w:p>
        </w:tc>
      </w:tr>
      <w:tr w:rsidR="00032EE9" w:rsidTr="6551954E" w14:paraId="6FB00173" w14:textId="77777777">
        <w:tc>
          <w:tcPr>
            <w:tcW w:w="7860" w:type="dxa"/>
            <w:tcMar/>
          </w:tcPr>
          <w:p w:rsidRPr="00610B6B" w:rsidR="00032EE9" w:rsidP="5E1658C8" w:rsidRDefault="00032EE9" w14:paraId="39F39EEF" w14:textId="72707D7C">
            <w:pPr>
              <w:pStyle w:val="Normaallaad"/>
              <w:rPr>
                <w:rFonts w:ascii="Arial" w:hAnsi="Arial" w:eastAsia="Arial" w:cs="Arial"/>
                <w:b w:val="1"/>
                <w:bCs w:val="1"/>
                <w:noProof w:val="0"/>
                <w:sz w:val="22"/>
                <w:szCs w:val="22"/>
                <w:lang w:val="et-EE"/>
              </w:rPr>
            </w:pPr>
            <w:r w:rsidRPr="5E1658C8" w:rsidR="01ADA75C">
              <w:rPr>
                <w:rFonts w:ascii="Arial" w:hAnsi="Arial" w:eastAsia="Arial" w:cs="Arial"/>
                <w:b w:val="1"/>
                <w:bCs w:val="1"/>
                <w:sz w:val="22"/>
                <w:szCs w:val="22"/>
              </w:rPr>
              <w:t>B.</w:t>
            </w:r>
            <w:r w:rsidRPr="5E1658C8" w:rsidR="10F8AD92">
              <w:rPr>
                <w:rFonts w:ascii="Arial" w:hAnsi="Arial" w:eastAsia="Arial" w:cs="Arial"/>
                <w:b w:val="1"/>
                <w:bCs w:val="1"/>
                <w:sz w:val="22"/>
                <w:szCs w:val="22"/>
              </w:rPr>
              <w:t>3</w:t>
            </w:r>
            <w:r w:rsidRPr="5E1658C8" w:rsidR="01ADA75C">
              <w:rPr>
                <w:rFonts w:ascii="Arial" w:hAnsi="Arial" w:eastAsia="Arial" w:cs="Arial"/>
                <w:b w:val="1"/>
                <w:bCs w:val="1"/>
                <w:sz w:val="22"/>
                <w:szCs w:val="22"/>
              </w:rPr>
              <w:t>.</w:t>
            </w:r>
            <w:r w:rsidRPr="5E1658C8" w:rsidR="54D0A8A3">
              <w:rPr>
                <w:rFonts w:ascii="Arial" w:hAnsi="Arial" w:eastAsia="Arial" w:cs="Arial"/>
                <w:b w:val="1"/>
                <w:bCs w:val="1"/>
                <w:sz w:val="22"/>
                <w:szCs w:val="22"/>
              </w:rPr>
              <w:t>2</w:t>
            </w:r>
            <w:r w:rsidRPr="5E1658C8" w:rsidR="684CF2EF">
              <w:rPr>
                <w:rFonts w:ascii="Arial" w:hAnsi="Arial" w:eastAsia="Arial" w:cs="Arial"/>
                <w:b w:val="1"/>
                <w:bCs w:val="1"/>
                <w:sz w:val="22"/>
                <w:szCs w:val="22"/>
              </w:rPr>
              <w:t>.</w:t>
            </w:r>
            <w:r w:rsidRPr="5E1658C8" w:rsidR="01ADA75C">
              <w:rPr>
                <w:rFonts w:ascii="Arial" w:hAnsi="Arial" w:eastAsia="Arial" w:cs="Arial"/>
                <w:b w:val="1"/>
                <w:bCs w:val="1"/>
                <w:sz w:val="22"/>
                <w:szCs w:val="22"/>
              </w:rPr>
              <w:t xml:space="preserve"> </w:t>
            </w:r>
            <w:r w:rsidRPr="5E1658C8" w:rsidR="1CA341FE">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t-EE"/>
              </w:rPr>
              <w:t>Seadmete ja süsteemide korrashoid</w:t>
            </w:r>
          </w:p>
        </w:tc>
        <w:tc>
          <w:tcPr>
            <w:tcW w:w="1462" w:type="dxa"/>
            <w:tcMar/>
          </w:tcPr>
          <w:p w:rsidRPr="00610B6B" w:rsidR="00032EE9" w:rsidP="5E1658C8" w:rsidRDefault="00725E01" w14:paraId="5224FAA2" w14:textId="165FFD88">
            <w:pPr>
              <w:rPr>
                <w:rFonts w:ascii="Arial" w:hAnsi="Arial" w:eastAsia="Arial" w:cs="Arial"/>
                <w:b w:val="1"/>
                <w:bCs w:val="1"/>
                <w:sz w:val="22"/>
                <w:szCs w:val="22"/>
              </w:rPr>
            </w:pPr>
            <w:r w:rsidRPr="5E1658C8" w:rsidR="26FC6B12">
              <w:rPr>
                <w:rFonts w:ascii="Arial" w:hAnsi="Arial" w:eastAsia="Arial" w:cs="Arial"/>
                <w:b w:val="1"/>
                <w:bCs w:val="1"/>
                <w:sz w:val="22"/>
                <w:szCs w:val="22"/>
              </w:rPr>
              <w:t xml:space="preserve">EKR tase </w:t>
            </w:r>
            <w:r w:rsidRPr="5E1658C8" w:rsidR="1C769CED">
              <w:rPr>
                <w:rFonts w:ascii="Arial" w:hAnsi="Arial" w:eastAsia="Arial" w:cs="Arial"/>
                <w:b w:val="1"/>
                <w:bCs w:val="1"/>
                <w:sz w:val="22"/>
                <w:szCs w:val="22"/>
              </w:rPr>
              <w:t>5</w:t>
            </w:r>
          </w:p>
        </w:tc>
      </w:tr>
      <w:tr w:rsidR="00610B6B" w:rsidTr="6551954E" w14:paraId="68BF4153" w14:textId="77777777">
        <w:tc>
          <w:tcPr>
            <w:tcW w:w="9322" w:type="dxa"/>
            <w:gridSpan w:val="2"/>
            <w:tcMar/>
          </w:tcPr>
          <w:p w:rsidRPr="00610B6B" w:rsidR="00610B6B" w:rsidP="0C22BCAB" w:rsidRDefault="00610B6B" w14:paraId="4E34887F" w14:textId="5C361F3B">
            <w:pPr>
              <w:pStyle w:val="Normaallaad"/>
              <w:ind w:left="0"/>
              <w:rPr>
                <w:rFonts w:ascii="Arial" w:hAnsi="Arial" w:eastAsia="Arial" w:cs="Arial"/>
                <w:sz w:val="22"/>
                <w:szCs w:val="22"/>
                <w:u w:val="single"/>
              </w:rPr>
            </w:pPr>
            <w:r w:rsidRPr="5E1658C8" w:rsidR="7E5548BE">
              <w:rPr>
                <w:rFonts w:ascii="Arial" w:hAnsi="Arial" w:eastAsia="Arial" w:cs="Arial"/>
                <w:sz w:val="22"/>
                <w:szCs w:val="22"/>
                <w:u w:val="single"/>
              </w:rPr>
              <w:t>Tegevusnäitajad</w:t>
            </w:r>
            <w:r w:rsidRPr="5E1658C8" w:rsidR="16FAF1D9">
              <w:rPr>
                <w:rFonts w:ascii="Arial" w:hAnsi="Arial" w:eastAsia="Arial" w:cs="Arial"/>
                <w:sz w:val="22"/>
                <w:szCs w:val="22"/>
                <w:u w:val="single"/>
              </w:rPr>
              <w:t>:</w:t>
            </w:r>
          </w:p>
          <w:p w:rsidRPr="00610B6B" w:rsidR="00610B6B" w:rsidP="5E1658C8" w:rsidRDefault="00610B6B" w14:paraId="528C9E63" w14:textId="6E464FE1">
            <w:pPr>
              <w:pStyle w:val="Loendilik"/>
              <w:numPr>
                <w:ilvl w:val="0"/>
                <w:numId w:val="4"/>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61EDB536">
              <w:rPr>
                <w:rFonts w:ascii="Arial" w:hAnsi="Arial" w:eastAsia="Arial" w:cs="Arial"/>
                <w:b w:val="0"/>
                <w:bCs w:val="0"/>
                <w:i w:val="0"/>
                <w:iCs w:val="0"/>
                <w:caps w:val="0"/>
                <w:smallCaps w:val="0"/>
                <w:noProof w:val="0"/>
                <w:color w:val="000000" w:themeColor="text1" w:themeTint="FF" w:themeShade="FF"/>
                <w:sz w:val="22"/>
                <w:szCs w:val="22"/>
                <w:lang w:val="et-EE"/>
              </w:rPr>
              <w:t xml:space="preserve">Kasutab seadmete ja süsteemide hooldus- ja kasutusjuhendeid oma töö kavandamisel ja tegemisel. </w:t>
            </w:r>
          </w:p>
          <w:p w:rsidRPr="00610B6B" w:rsidR="00610B6B" w:rsidP="5E1658C8" w:rsidRDefault="00610B6B" w14:paraId="2CDA7197" w14:textId="1B604C70">
            <w:pPr>
              <w:pStyle w:val="Loendilik"/>
              <w:numPr>
                <w:ilvl w:val="0"/>
                <w:numId w:val="4"/>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61EDB536">
              <w:rPr>
                <w:rFonts w:ascii="Arial" w:hAnsi="Arial" w:eastAsia="Arial" w:cs="Arial"/>
                <w:b w:val="0"/>
                <w:bCs w:val="0"/>
                <w:i w:val="0"/>
                <w:iCs w:val="0"/>
                <w:caps w:val="0"/>
                <w:smallCaps w:val="0"/>
                <w:noProof w:val="0"/>
                <w:color w:val="000000" w:themeColor="text1" w:themeTint="FF" w:themeShade="FF"/>
                <w:sz w:val="22"/>
                <w:szCs w:val="22"/>
                <w:lang w:val="et-EE"/>
              </w:rPr>
              <w:t xml:space="preserve">Järgib seadmete ja süsteemide hooldusgraafikut ning teeb vajadusel ettepanekuid selle täiendamiseks või ajakohastamiseks. </w:t>
            </w:r>
          </w:p>
          <w:p w:rsidRPr="00610B6B" w:rsidR="00610B6B" w:rsidP="5E1658C8" w:rsidRDefault="00610B6B" w14:paraId="57255FD7" w14:textId="34FB3EB2">
            <w:pPr>
              <w:pStyle w:val="Loendilik"/>
              <w:numPr>
                <w:ilvl w:val="0"/>
                <w:numId w:val="4"/>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61EDB536">
              <w:rPr>
                <w:rFonts w:ascii="Arial" w:hAnsi="Arial" w:eastAsia="Arial" w:cs="Arial"/>
                <w:b w:val="0"/>
                <w:bCs w:val="0"/>
                <w:i w:val="0"/>
                <w:iCs w:val="0"/>
                <w:caps w:val="0"/>
                <w:smallCaps w:val="0"/>
                <w:noProof w:val="0"/>
                <w:color w:val="000000" w:themeColor="text1" w:themeTint="FF" w:themeShade="FF"/>
                <w:sz w:val="22"/>
                <w:szCs w:val="22"/>
                <w:lang w:val="et-EE"/>
              </w:rPr>
              <w:t xml:space="preserve">Komplekteerib hoolduseks ja remondiks vajalikud varuosad, materjalid ja töövahendid. </w:t>
            </w:r>
          </w:p>
          <w:p w:rsidRPr="00610B6B" w:rsidR="00610B6B" w:rsidP="5E1658C8" w:rsidRDefault="00610B6B" w14:paraId="27A91D21" w14:textId="6E35CA03">
            <w:pPr>
              <w:pStyle w:val="Loendilik"/>
              <w:numPr>
                <w:ilvl w:val="0"/>
                <w:numId w:val="4"/>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61EDB536">
              <w:rPr>
                <w:rFonts w:ascii="Arial" w:hAnsi="Arial" w:eastAsia="Arial" w:cs="Arial"/>
                <w:b w:val="0"/>
                <w:bCs w:val="0"/>
                <w:i w:val="0"/>
                <w:iCs w:val="0"/>
                <w:caps w:val="0"/>
                <w:smallCaps w:val="0"/>
                <w:noProof w:val="0"/>
                <w:color w:val="000000" w:themeColor="text1" w:themeTint="FF" w:themeShade="FF"/>
                <w:sz w:val="22"/>
                <w:szCs w:val="22"/>
                <w:lang w:val="et-EE"/>
              </w:rPr>
              <w:t xml:space="preserve">Teeb seadmete ja süsteemide hooldustöid vastavalt hooldusjuhendile ja hooldusgraafikule ning kaasab vajadusel täiendava kompetentsi või ressursi. </w:t>
            </w:r>
          </w:p>
          <w:p w:rsidRPr="00610B6B" w:rsidR="00610B6B" w:rsidP="5E1658C8" w:rsidRDefault="00610B6B" w14:paraId="10B849E0" w14:textId="3D6AA0AD">
            <w:pPr>
              <w:pStyle w:val="Loendilik"/>
              <w:numPr>
                <w:ilvl w:val="0"/>
                <w:numId w:val="4"/>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61EDB536">
              <w:rPr>
                <w:rFonts w:ascii="Arial" w:hAnsi="Arial" w:eastAsia="Arial" w:cs="Arial"/>
                <w:b w:val="0"/>
                <w:bCs w:val="0"/>
                <w:i w:val="0"/>
                <w:iCs w:val="0"/>
                <w:caps w:val="0"/>
                <w:smallCaps w:val="0"/>
                <w:noProof w:val="0"/>
                <w:color w:val="000000" w:themeColor="text1" w:themeTint="FF" w:themeShade="FF"/>
                <w:sz w:val="22"/>
                <w:szCs w:val="22"/>
                <w:lang w:val="et-EE"/>
              </w:rPr>
              <w:t xml:space="preserve">Hindab seadmete ja süsteemide seisukorda ning määrab korralise või avariiremondi vajaduse, kooskõlastades tegevused vastavalt organisatsiooni protseduuridele. </w:t>
            </w:r>
          </w:p>
          <w:p w:rsidRPr="00610B6B" w:rsidR="00610B6B" w:rsidP="5E1658C8" w:rsidRDefault="00610B6B" w14:paraId="7D04BBFE" w14:textId="58ED2881">
            <w:pPr>
              <w:pStyle w:val="Loendilik"/>
              <w:numPr>
                <w:ilvl w:val="0"/>
                <w:numId w:val="4"/>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61EDB536">
              <w:rPr>
                <w:rFonts w:ascii="Arial" w:hAnsi="Arial" w:eastAsia="Arial" w:cs="Arial"/>
                <w:b w:val="0"/>
                <w:bCs w:val="0"/>
                <w:i w:val="0"/>
                <w:iCs w:val="0"/>
                <w:caps w:val="0"/>
                <w:smallCaps w:val="0"/>
                <w:noProof w:val="0"/>
                <w:color w:val="000000" w:themeColor="text1" w:themeTint="FF" w:themeShade="FF"/>
                <w:sz w:val="22"/>
                <w:szCs w:val="22"/>
                <w:lang w:val="et-EE"/>
              </w:rPr>
              <w:t xml:space="preserve">Teeb seadmete ja süsteemide remonditöid oma pädevuse ja vastutusala piires. </w:t>
            </w:r>
          </w:p>
          <w:p w:rsidRPr="00610B6B" w:rsidR="00610B6B" w:rsidP="5E1658C8" w:rsidRDefault="00610B6B" w14:paraId="18C56BA4" w14:textId="4D0695F3">
            <w:pPr>
              <w:pStyle w:val="Loendilik"/>
              <w:numPr>
                <w:ilvl w:val="0"/>
                <w:numId w:val="4"/>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61EDB536">
              <w:rPr>
                <w:rFonts w:ascii="Arial" w:hAnsi="Arial" w:eastAsia="Arial" w:cs="Arial"/>
                <w:b w:val="0"/>
                <w:bCs w:val="0"/>
                <w:i w:val="0"/>
                <w:iCs w:val="0"/>
                <w:caps w:val="0"/>
                <w:smallCaps w:val="0"/>
                <w:noProof w:val="0"/>
                <w:color w:val="000000" w:themeColor="text1" w:themeTint="FF" w:themeShade="FF"/>
                <w:sz w:val="22"/>
                <w:szCs w:val="22"/>
                <w:lang w:val="et-EE"/>
              </w:rPr>
              <w:t>Dokumenteerib hooldus- ja remonditoimingud vastavalt organisatsioonis kehtestatud korrale.</w:t>
            </w:r>
          </w:p>
        </w:tc>
      </w:tr>
      <w:tr w:rsidR="4D4A5AAD" w:rsidTr="6551954E" w14:paraId="04642A26">
        <w:trPr>
          <w:trHeight w:val="300"/>
        </w:trPr>
        <w:tc>
          <w:tcPr>
            <w:tcW w:w="9322" w:type="dxa"/>
            <w:gridSpan w:val="2"/>
            <w:tcBorders>
              <w:bottom w:val="single" w:color="000000" w:themeColor="text1" w:sz="4" w:space="0"/>
            </w:tcBorders>
            <w:tcMar/>
          </w:tcPr>
          <w:p w:rsidR="069C3E42" w:rsidP="4D4A5AAD" w:rsidRDefault="069C3E42" w14:paraId="38317983" w14:textId="3DA559BF">
            <w:pPr>
              <w:pStyle w:val="Normaallaad"/>
              <w:suppressLineNumbers w:val="0"/>
              <w:bidi w:val="0"/>
              <w:rPr>
                <w:rFonts w:ascii="Arial" w:hAnsi="Arial" w:eastAsia="Arial" w:cs="Arial"/>
                <w:b w:val="0"/>
                <w:bCs w:val="0"/>
                <w:color w:val="C00000"/>
                <w:sz w:val="22"/>
                <w:szCs w:val="22"/>
              </w:rPr>
            </w:pPr>
            <w:r w:rsidRPr="5E1658C8" w:rsidR="166D6F0A">
              <w:rPr>
                <w:rFonts w:ascii="Arial" w:hAnsi="Arial" w:eastAsia="Arial" w:cs="Arial"/>
                <w:b w:val="0"/>
                <w:bCs w:val="0"/>
                <w:color w:val="C00000"/>
                <w:sz w:val="22"/>
                <w:szCs w:val="22"/>
              </w:rPr>
              <w:t>Kommentaarid:</w:t>
            </w:r>
          </w:p>
        </w:tc>
      </w:tr>
      <w:tr w:rsidRPr="00610B6B" w:rsidR="00366D47" w:rsidTr="6551954E" w14:paraId="06990C23" w14:textId="77777777">
        <w:tc>
          <w:tcPr>
            <w:tcW w:w="7860" w:type="dxa"/>
            <w:tcBorders>
              <w:bottom w:val="single" w:color="000000" w:themeColor="text1" w:sz="4" w:space="0"/>
            </w:tcBorders>
            <w:tcMar/>
          </w:tcPr>
          <w:p w:rsidRPr="00610B6B" w:rsidR="00366D47" w:rsidP="5E1658C8" w:rsidRDefault="00366D47" w14:paraId="7C816892" w14:textId="205F8500">
            <w:pPr>
              <w:pStyle w:val="Normaallaad"/>
              <w:rPr>
                <w:rFonts w:ascii="Arial" w:hAnsi="Arial" w:eastAsia="Arial" w:cs="Arial"/>
                <w:b w:val="1"/>
                <w:bCs w:val="1"/>
                <w:noProof w:val="0"/>
                <w:sz w:val="22"/>
                <w:szCs w:val="22"/>
                <w:lang w:val="et-EE"/>
              </w:rPr>
            </w:pPr>
            <w:r w:rsidRPr="5E1658C8" w:rsidR="3525F4C7">
              <w:rPr>
                <w:rFonts w:ascii="Arial" w:hAnsi="Arial" w:eastAsia="Arial" w:cs="Arial"/>
                <w:b w:val="1"/>
                <w:bCs w:val="1"/>
                <w:sz w:val="22"/>
                <w:szCs w:val="22"/>
              </w:rPr>
              <w:t>B.</w:t>
            </w:r>
            <w:r w:rsidRPr="5E1658C8" w:rsidR="3525F4C7">
              <w:rPr>
                <w:rFonts w:ascii="Arial" w:hAnsi="Arial" w:eastAsia="Arial" w:cs="Arial"/>
                <w:b w:val="1"/>
                <w:bCs w:val="1"/>
                <w:sz w:val="22"/>
                <w:szCs w:val="22"/>
              </w:rPr>
              <w:t>3</w:t>
            </w:r>
            <w:r w:rsidRPr="5E1658C8" w:rsidR="3525F4C7">
              <w:rPr>
                <w:rFonts w:ascii="Arial" w:hAnsi="Arial" w:eastAsia="Arial" w:cs="Arial"/>
                <w:b w:val="1"/>
                <w:bCs w:val="1"/>
                <w:sz w:val="22"/>
                <w:szCs w:val="22"/>
              </w:rPr>
              <w:t>.</w:t>
            </w:r>
            <w:r w:rsidRPr="5E1658C8" w:rsidR="3525F4C7">
              <w:rPr>
                <w:rFonts w:ascii="Arial" w:hAnsi="Arial" w:eastAsia="Arial" w:cs="Arial"/>
                <w:b w:val="1"/>
                <w:bCs w:val="1"/>
                <w:sz w:val="22"/>
                <w:szCs w:val="22"/>
              </w:rPr>
              <w:t>3</w:t>
            </w:r>
            <w:r w:rsidRPr="5E1658C8" w:rsidR="684CF2EF">
              <w:rPr>
                <w:rFonts w:ascii="Arial" w:hAnsi="Arial" w:eastAsia="Arial" w:cs="Arial"/>
                <w:b w:val="1"/>
                <w:bCs w:val="1"/>
                <w:sz w:val="22"/>
                <w:szCs w:val="22"/>
              </w:rPr>
              <w:t>.</w:t>
            </w:r>
            <w:r w:rsidRPr="5E1658C8" w:rsidR="3525F4C7">
              <w:rPr>
                <w:rFonts w:ascii="Arial" w:hAnsi="Arial" w:eastAsia="Arial" w:cs="Arial"/>
                <w:b w:val="1"/>
                <w:bCs w:val="1"/>
                <w:sz w:val="22"/>
                <w:szCs w:val="22"/>
              </w:rPr>
              <w:t xml:space="preserve"> </w:t>
            </w:r>
            <w:r w:rsidRPr="5E1658C8" w:rsidR="1C13F6A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t-EE"/>
              </w:rPr>
              <w:t xml:space="preserve">Joogiveekäitlus </w:t>
            </w:r>
            <w:r w:rsidRPr="5E1658C8" w:rsidR="1C13F6AC">
              <w:rPr>
                <w:rFonts w:ascii="Arial" w:hAnsi="Arial" w:eastAsia="Arial" w:cs="Arial"/>
                <w:b w:val="1"/>
                <w:bCs w:val="1"/>
                <w:noProof w:val="0"/>
                <w:sz w:val="22"/>
                <w:szCs w:val="22"/>
                <w:lang w:val="et-EE"/>
              </w:rPr>
              <w:t xml:space="preserve"> </w:t>
            </w:r>
          </w:p>
        </w:tc>
        <w:tc>
          <w:tcPr>
            <w:tcW w:w="1462" w:type="dxa"/>
            <w:tcBorders>
              <w:bottom w:val="single" w:color="000000" w:themeColor="text1" w:sz="4" w:space="0"/>
            </w:tcBorders>
            <w:tcMar/>
          </w:tcPr>
          <w:p w:rsidRPr="00610B6B" w:rsidR="00366D47" w:rsidP="5E1658C8" w:rsidRDefault="00725E01" w14:paraId="0B95A2F3" w14:textId="49EC8A58">
            <w:pPr>
              <w:rPr>
                <w:rFonts w:ascii="Arial" w:hAnsi="Arial" w:eastAsia="Arial" w:cs="Arial"/>
                <w:b w:val="1"/>
                <w:bCs w:val="1"/>
                <w:sz w:val="22"/>
                <w:szCs w:val="22"/>
              </w:rPr>
            </w:pPr>
            <w:r w:rsidRPr="5E1658C8" w:rsidR="26FC6B12">
              <w:rPr>
                <w:rFonts w:ascii="Arial" w:hAnsi="Arial" w:eastAsia="Arial" w:cs="Arial"/>
                <w:b w:val="1"/>
                <w:bCs w:val="1"/>
                <w:sz w:val="22"/>
                <w:szCs w:val="22"/>
              </w:rPr>
              <w:t xml:space="preserve">EKR tase </w:t>
            </w:r>
            <w:r w:rsidRPr="5E1658C8" w:rsidR="2C11E8D6">
              <w:rPr>
                <w:rFonts w:ascii="Arial" w:hAnsi="Arial" w:eastAsia="Arial" w:cs="Arial"/>
                <w:b w:val="1"/>
                <w:bCs w:val="1"/>
                <w:sz w:val="22"/>
                <w:szCs w:val="22"/>
              </w:rPr>
              <w:t>5</w:t>
            </w:r>
          </w:p>
        </w:tc>
      </w:tr>
      <w:tr w:rsidRPr="00610B6B" w:rsidR="00366D47" w:rsidTr="6551954E" w14:paraId="6361341B" w14:textId="77777777">
        <w:tc>
          <w:tcPr>
            <w:tcW w:w="9322" w:type="dxa"/>
            <w:gridSpan w:val="2"/>
            <w:tcBorders>
              <w:bottom w:val="nil"/>
            </w:tcBorders>
            <w:tcMar/>
          </w:tcPr>
          <w:p w:rsidRPr="00610B6B" w:rsidR="00366D47" w:rsidP="0C22BCAB" w:rsidRDefault="00366D47" w14:paraId="3873559C" w14:textId="6B2A4659">
            <w:pPr>
              <w:rPr>
                <w:rFonts w:ascii="Arial" w:hAnsi="Arial" w:eastAsia="Arial" w:cs="Arial"/>
                <w:sz w:val="22"/>
                <w:szCs w:val="22"/>
                <w:u w:val="single"/>
              </w:rPr>
            </w:pPr>
            <w:r w:rsidRPr="5E1658C8" w:rsidR="319D5938">
              <w:rPr>
                <w:rFonts w:ascii="Arial" w:hAnsi="Arial" w:eastAsia="Arial" w:cs="Arial"/>
                <w:sz w:val="22"/>
                <w:szCs w:val="22"/>
                <w:u w:val="single"/>
              </w:rPr>
              <w:t>Tegevusnäitajad</w:t>
            </w:r>
          </w:p>
          <w:p w:rsidRPr="00366D47" w:rsidR="00366D47" w:rsidP="5E1658C8" w:rsidRDefault="00366D47" w14:paraId="3DA8DB2F" w14:textId="0702EF1D">
            <w:pPr>
              <w:pStyle w:val="Loendilik"/>
              <w:numPr>
                <w:ilvl w:val="0"/>
                <w:numId w:val="19"/>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3426A5A3">
              <w:rPr>
                <w:rFonts w:ascii="Arial" w:hAnsi="Arial" w:eastAsia="Arial" w:cs="Arial"/>
                <w:b w:val="0"/>
                <w:bCs w:val="0"/>
                <w:i w:val="0"/>
                <w:iCs w:val="0"/>
                <w:caps w:val="0"/>
                <w:smallCaps w:val="0"/>
                <w:noProof w:val="0"/>
                <w:color w:val="000000" w:themeColor="text1" w:themeTint="FF" w:themeShade="FF"/>
                <w:sz w:val="22"/>
                <w:szCs w:val="22"/>
                <w:lang w:val="et-EE"/>
              </w:rPr>
              <w:t xml:space="preserve">Järgib veehaarde dokumentatsioonist tulenevaid nõudeid ning täidab veehaarde sanitaarkaitse-, heakorra- ja hügieeninõudeid. </w:t>
            </w:r>
          </w:p>
          <w:p w:rsidRPr="00366D47" w:rsidR="00366D47" w:rsidP="5E1658C8" w:rsidRDefault="00366D47" w14:paraId="625FA166" w14:textId="114F46D1">
            <w:pPr>
              <w:pStyle w:val="Loendilik"/>
              <w:numPr>
                <w:ilvl w:val="0"/>
                <w:numId w:val="19"/>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3426A5A3">
              <w:rPr>
                <w:rFonts w:ascii="Arial" w:hAnsi="Arial" w:eastAsia="Arial" w:cs="Arial"/>
                <w:b w:val="0"/>
                <w:bCs w:val="0"/>
                <w:i w:val="0"/>
                <w:iCs w:val="0"/>
                <w:caps w:val="0"/>
                <w:smallCaps w:val="0"/>
                <w:noProof w:val="0"/>
                <w:color w:val="000000" w:themeColor="text1" w:themeTint="FF" w:themeShade="FF"/>
                <w:sz w:val="22"/>
                <w:szCs w:val="22"/>
                <w:lang w:val="et-EE"/>
              </w:rPr>
              <w:t xml:space="preserve">Rakendab veehaarde valg- ja toitealal joogivee ohutuse tagamiseks ennetus- ja leevendusmeetmeid. </w:t>
            </w:r>
          </w:p>
          <w:p w:rsidRPr="00366D47" w:rsidR="00366D47" w:rsidP="5E1658C8" w:rsidRDefault="00366D47" w14:paraId="10E2E9B3" w14:textId="3BDAE822">
            <w:pPr>
              <w:pStyle w:val="Loendilik"/>
              <w:numPr>
                <w:ilvl w:val="0"/>
                <w:numId w:val="19"/>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3426A5A3">
              <w:rPr>
                <w:rFonts w:ascii="Arial" w:hAnsi="Arial" w:eastAsia="Arial" w:cs="Arial"/>
                <w:b w:val="0"/>
                <w:bCs w:val="0"/>
                <w:i w:val="0"/>
                <w:iCs w:val="0"/>
                <w:caps w:val="0"/>
                <w:smallCaps w:val="0"/>
                <w:noProof w:val="0"/>
                <w:color w:val="000000" w:themeColor="text1" w:themeTint="FF" w:themeShade="FF"/>
                <w:sz w:val="22"/>
                <w:szCs w:val="22"/>
                <w:lang w:val="et-EE"/>
              </w:rPr>
              <w:t xml:space="preserve">Hindab veehaarde töökindlust ja rakendab meetmeid elutähtsa teenuse katkestuse ennetamiseks ning teenuse taastamiseks hädaolukorras. </w:t>
            </w:r>
          </w:p>
          <w:p w:rsidRPr="00366D47" w:rsidR="00366D47" w:rsidP="5E1658C8" w:rsidRDefault="00366D47" w14:paraId="74A3ECB7" w14:textId="403E0752">
            <w:pPr>
              <w:pStyle w:val="Loendilik"/>
              <w:numPr>
                <w:ilvl w:val="0"/>
                <w:numId w:val="19"/>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3426A5A3">
              <w:rPr>
                <w:rFonts w:ascii="Arial" w:hAnsi="Arial" w:eastAsia="Arial" w:cs="Arial"/>
                <w:b w:val="0"/>
                <w:bCs w:val="0"/>
                <w:i w:val="0"/>
                <w:iCs w:val="0"/>
                <w:caps w:val="0"/>
                <w:smallCaps w:val="0"/>
                <w:noProof w:val="0"/>
                <w:color w:val="000000" w:themeColor="text1" w:themeTint="FF" w:themeShade="FF"/>
                <w:sz w:val="22"/>
                <w:szCs w:val="22"/>
                <w:lang w:val="et-EE"/>
              </w:rPr>
              <w:t xml:space="preserve">Opereerib ja optimeerib veekäitlusprotsessi, arvestades prognoositavat veetarbimist, veehaarde jõudlust, käitlemata vee omadusi, käideldud vee varusid ja veekvaliteedi nõudeid. </w:t>
            </w:r>
          </w:p>
          <w:p w:rsidRPr="00366D47" w:rsidR="00366D47" w:rsidP="5E1658C8" w:rsidRDefault="00366D47" w14:paraId="7541668A" w14:textId="633AF3FE">
            <w:pPr>
              <w:pStyle w:val="Loendilik"/>
              <w:numPr>
                <w:ilvl w:val="0"/>
                <w:numId w:val="19"/>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3426A5A3">
              <w:rPr>
                <w:rFonts w:ascii="Arial" w:hAnsi="Arial" w:eastAsia="Arial" w:cs="Arial"/>
                <w:b w:val="0"/>
                <w:bCs w:val="0"/>
                <w:i w:val="0"/>
                <w:iCs w:val="0"/>
                <w:caps w:val="0"/>
                <w:smallCaps w:val="0"/>
                <w:noProof w:val="0"/>
                <w:color w:val="000000" w:themeColor="text1" w:themeTint="FF" w:themeShade="FF"/>
                <w:sz w:val="22"/>
                <w:szCs w:val="22"/>
                <w:lang w:val="et-EE"/>
              </w:rPr>
              <w:t xml:space="preserve">Kontrollib veekäitlusjaamas sanitaarkaitse-, heakorra- ja hügieeninõuete täitmist ning rakendab riskide maandamiseks ennetus- ja leevendusmeetmeid. </w:t>
            </w:r>
          </w:p>
          <w:p w:rsidRPr="00366D47" w:rsidR="00366D47" w:rsidP="5E1658C8" w:rsidRDefault="00366D47" w14:paraId="41381E81" w14:textId="78EFB194">
            <w:pPr>
              <w:pStyle w:val="Loendilik"/>
              <w:numPr>
                <w:ilvl w:val="0"/>
                <w:numId w:val="19"/>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3426A5A3">
              <w:rPr>
                <w:rFonts w:ascii="Arial" w:hAnsi="Arial" w:eastAsia="Arial" w:cs="Arial"/>
                <w:b w:val="0"/>
                <w:bCs w:val="0"/>
                <w:i w:val="0"/>
                <w:iCs w:val="0"/>
                <w:caps w:val="0"/>
                <w:smallCaps w:val="0"/>
                <w:noProof w:val="0"/>
                <w:color w:val="000000" w:themeColor="text1" w:themeTint="FF" w:themeShade="FF"/>
                <w:sz w:val="22"/>
                <w:szCs w:val="22"/>
                <w:lang w:val="et-EE"/>
              </w:rPr>
              <w:t xml:space="preserve">Kontrollib, et veekäitlusjaamas joogiveega kokkupuutuvad materjalid ja kemikaalid vastaksid kehtivatele õigusaktidele ega ohustaks inimeste tervist. </w:t>
            </w:r>
          </w:p>
          <w:p w:rsidRPr="00366D47" w:rsidR="00366D47" w:rsidP="5E1658C8" w:rsidRDefault="00366D47" w14:paraId="5CB4538C" w14:textId="002C57B3">
            <w:pPr>
              <w:pStyle w:val="Loendilik"/>
              <w:numPr>
                <w:ilvl w:val="0"/>
                <w:numId w:val="19"/>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3426A5A3">
              <w:rPr>
                <w:rFonts w:ascii="Arial" w:hAnsi="Arial" w:eastAsia="Arial" w:cs="Arial"/>
                <w:b w:val="0"/>
                <w:bCs w:val="0"/>
                <w:i w:val="0"/>
                <w:iCs w:val="0"/>
                <w:caps w:val="0"/>
                <w:smallCaps w:val="0"/>
                <w:noProof w:val="0"/>
                <w:color w:val="000000" w:themeColor="text1" w:themeTint="FF" w:themeShade="FF"/>
                <w:sz w:val="22"/>
                <w:szCs w:val="22"/>
                <w:lang w:val="et-EE"/>
              </w:rPr>
              <w:t xml:space="preserve">Hindab veekäitlusjaama töökindlust ja rakendab meetmeid elutähtsa teenuse katkestuse ennetamiseks ning teenuse taastamiseks hädaolukorras. </w:t>
            </w:r>
          </w:p>
          <w:p w:rsidRPr="00366D47" w:rsidR="00366D47" w:rsidP="5E1658C8" w:rsidRDefault="00366D47" w14:paraId="19FB9734" w14:textId="2A6C939D">
            <w:pPr>
              <w:pStyle w:val="Loendilik"/>
              <w:numPr>
                <w:ilvl w:val="0"/>
                <w:numId w:val="19"/>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3426A5A3">
              <w:rPr>
                <w:rFonts w:ascii="Arial" w:hAnsi="Arial" w:eastAsia="Arial" w:cs="Arial"/>
                <w:b w:val="0"/>
                <w:bCs w:val="0"/>
                <w:i w:val="0"/>
                <w:iCs w:val="0"/>
                <w:caps w:val="0"/>
                <w:smallCaps w:val="0"/>
                <w:noProof w:val="0"/>
                <w:color w:val="000000" w:themeColor="text1" w:themeTint="FF" w:themeShade="FF"/>
                <w:sz w:val="22"/>
                <w:szCs w:val="22"/>
                <w:lang w:val="et-EE"/>
              </w:rPr>
              <w:t xml:space="preserve">Järgib tarne- ja jaotusvõrgu dokumentatsiooni ning teeb sellest tulenevaid hooldus- ja käitlustöid. </w:t>
            </w:r>
          </w:p>
          <w:p w:rsidRPr="00366D47" w:rsidR="00366D47" w:rsidP="5E1658C8" w:rsidRDefault="00366D47" w14:paraId="44857A69" w14:textId="04BF771D">
            <w:pPr>
              <w:pStyle w:val="Loendilik"/>
              <w:numPr>
                <w:ilvl w:val="0"/>
                <w:numId w:val="19"/>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3426A5A3">
              <w:rPr>
                <w:rFonts w:ascii="Arial" w:hAnsi="Arial" w:eastAsia="Arial" w:cs="Arial"/>
                <w:b w:val="0"/>
                <w:bCs w:val="0"/>
                <w:i w:val="0"/>
                <w:iCs w:val="0"/>
                <w:caps w:val="0"/>
                <w:smallCaps w:val="0"/>
                <w:noProof w:val="0"/>
                <w:color w:val="000000" w:themeColor="text1" w:themeTint="FF" w:themeShade="FF"/>
                <w:sz w:val="22"/>
                <w:szCs w:val="22"/>
                <w:lang w:val="et-EE"/>
              </w:rPr>
              <w:t xml:space="preserve">Analüüsib toodetud ja veevõrku pumbatud veekoguseid, puhta vee varusid mahutites ning töörõhkusid, hindab võimalikke veekadusid ning osaleb lekete tuvastamisel ja kõrvaldamisel. </w:t>
            </w:r>
          </w:p>
          <w:p w:rsidRPr="00366D47" w:rsidR="00366D47" w:rsidP="5E1658C8" w:rsidRDefault="00366D47" w14:paraId="1FB8126F" w14:textId="3C48DB7E">
            <w:pPr>
              <w:pStyle w:val="Loendilik"/>
              <w:numPr>
                <w:ilvl w:val="0"/>
                <w:numId w:val="19"/>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3426A5A3">
              <w:rPr>
                <w:rFonts w:ascii="Arial" w:hAnsi="Arial" w:eastAsia="Arial" w:cs="Arial"/>
                <w:b w:val="0"/>
                <w:bCs w:val="0"/>
                <w:i w:val="0"/>
                <w:iCs w:val="0"/>
                <w:caps w:val="0"/>
                <w:smallCaps w:val="0"/>
                <w:noProof w:val="0"/>
                <w:color w:val="000000" w:themeColor="text1" w:themeTint="FF" w:themeShade="FF"/>
                <w:sz w:val="22"/>
                <w:szCs w:val="22"/>
                <w:lang w:val="et-EE"/>
              </w:rPr>
              <w:t xml:space="preserve">Kontrollib joogivee vastavust kvaliteedinõuetele tarbija kraanis ja nõutava töörõhu tagamist liitumispunktis. </w:t>
            </w:r>
          </w:p>
          <w:p w:rsidRPr="00366D47" w:rsidR="00366D47" w:rsidP="5E1658C8" w:rsidRDefault="00366D47" w14:paraId="21C0253C" w14:textId="525AFB23">
            <w:pPr>
              <w:pStyle w:val="Loendilik"/>
              <w:numPr>
                <w:ilvl w:val="0"/>
                <w:numId w:val="19"/>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3426A5A3">
              <w:rPr>
                <w:rFonts w:ascii="Arial" w:hAnsi="Arial" w:eastAsia="Arial" w:cs="Arial"/>
                <w:b w:val="0"/>
                <w:bCs w:val="0"/>
                <w:i w:val="0"/>
                <w:iCs w:val="0"/>
                <w:caps w:val="0"/>
                <w:smallCaps w:val="0"/>
                <w:noProof w:val="0"/>
                <w:color w:val="000000" w:themeColor="text1" w:themeTint="FF" w:themeShade="FF"/>
                <w:sz w:val="22"/>
                <w:szCs w:val="22"/>
                <w:lang w:val="et-EE"/>
              </w:rPr>
              <w:t>Dokumenteerib oma tegevuse ja protsessi näitajad vastavalt organisatsioonis kehtestatud korrale.</w:t>
            </w:r>
          </w:p>
        </w:tc>
      </w:tr>
      <w:tr w:rsidR="4D4A5AAD" w:rsidTr="6551954E" w14:paraId="4C752706">
        <w:trPr>
          <w:trHeight w:val="300"/>
        </w:trPr>
        <w:tc>
          <w:tcPr>
            <w:tcW w:w="9322" w:type="dxa"/>
            <w:gridSpan w:val="2"/>
            <w:tcBorders>
              <w:bottom w:val="single" w:color="000000" w:themeColor="text1" w:sz="4" w:space="0"/>
            </w:tcBorders>
            <w:tcMar/>
          </w:tcPr>
          <w:p w:rsidR="2B3AB1D0" w:rsidP="4D4A5AAD" w:rsidRDefault="2B3AB1D0" w14:paraId="0909CAF5" w14:textId="6173320B">
            <w:pPr>
              <w:pStyle w:val="Normaallaad"/>
              <w:suppressLineNumbers w:val="0"/>
              <w:bidi w:val="0"/>
              <w:rPr>
                <w:rFonts w:ascii="Arial" w:hAnsi="Arial" w:eastAsia="Arial" w:cs="Arial"/>
                <w:b w:val="0"/>
                <w:bCs w:val="0"/>
                <w:color w:val="C00000"/>
                <w:sz w:val="22"/>
                <w:szCs w:val="22"/>
              </w:rPr>
            </w:pPr>
            <w:r w:rsidRPr="5E1658C8" w:rsidR="6B32737E">
              <w:rPr>
                <w:rFonts w:ascii="Arial" w:hAnsi="Arial" w:eastAsia="Arial" w:cs="Arial"/>
                <w:b w:val="0"/>
                <w:bCs w:val="0"/>
                <w:color w:val="C00000"/>
                <w:sz w:val="22"/>
                <w:szCs w:val="22"/>
              </w:rPr>
              <w:t>Kommentaarid:</w:t>
            </w:r>
          </w:p>
        </w:tc>
      </w:tr>
      <w:tr w:rsidRPr="00CF4019" w:rsidR="00C957CA" w:rsidTr="6551954E" w14:paraId="719BA29C" w14:textId="77777777">
        <w:tc>
          <w:tcPr>
            <w:tcW w:w="7860" w:type="dxa"/>
            <w:tcBorders>
              <w:bottom w:val="single" w:color="000000" w:themeColor="text1" w:sz="4" w:space="0"/>
            </w:tcBorders>
            <w:tcMar/>
          </w:tcPr>
          <w:p w:rsidRPr="00BF48F2" w:rsidR="00C957CA" w:rsidP="5E1658C8" w:rsidRDefault="00C957CA" w14:paraId="35D5F6AB" w14:textId="294170FA">
            <w:pPr>
              <w:pStyle w:val="Normaallaad"/>
              <w:rPr>
                <w:rFonts w:ascii="Arial" w:hAnsi="Arial" w:eastAsia="Arial" w:cs="Arial"/>
                <w:b w:val="1"/>
                <w:bCs w:val="1"/>
                <w:noProof w:val="0"/>
                <w:sz w:val="22"/>
                <w:szCs w:val="22"/>
                <w:lang w:val="et-EE"/>
              </w:rPr>
            </w:pPr>
            <w:r w:rsidRPr="5E1658C8" w:rsidR="6BFA9239">
              <w:rPr>
                <w:rFonts w:ascii="Arial" w:hAnsi="Arial" w:eastAsia="Arial" w:cs="Arial"/>
                <w:b w:val="1"/>
                <w:bCs w:val="1"/>
                <w:sz w:val="22"/>
                <w:szCs w:val="22"/>
              </w:rPr>
              <w:t>B.3.4</w:t>
            </w:r>
            <w:r w:rsidRPr="5E1658C8" w:rsidR="684CF2EF">
              <w:rPr>
                <w:rFonts w:ascii="Arial" w:hAnsi="Arial" w:eastAsia="Arial" w:cs="Arial"/>
                <w:b w:val="1"/>
                <w:bCs w:val="1"/>
                <w:sz w:val="22"/>
                <w:szCs w:val="22"/>
              </w:rPr>
              <w:t>.</w:t>
            </w:r>
            <w:r w:rsidRPr="5E1658C8" w:rsidR="6BFA9239">
              <w:rPr>
                <w:rFonts w:ascii="Arial" w:hAnsi="Arial" w:eastAsia="Arial" w:cs="Arial"/>
                <w:b w:val="1"/>
                <w:bCs w:val="1"/>
                <w:sz w:val="22"/>
                <w:szCs w:val="22"/>
              </w:rPr>
              <w:t xml:space="preserve"> </w:t>
            </w:r>
            <w:r w:rsidRPr="5E1658C8" w:rsidR="63E2DCD3">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t-EE"/>
              </w:rPr>
              <w:t>Reoveekäitlus</w:t>
            </w:r>
          </w:p>
        </w:tc>
        <w:tc>
          <w:tcPr>
            <w:tcW w:w="1462" w:type="dxa"/>
            <w:tcBorders>
              <w:bottom w:val="single" w:color="000000" w:themeColor="text1" w:sz="4" w:space="0"/>
            </w:tcBorders>
            <w:tcMar/>
          </w:tcPr>
          <w:p w:rsidRPr="00CF4019" w:rsidR="00C957CA" w:rsidP="5E1658C8" w:rsidRDefault="00725E01" w14:paraId="6C64C9B9" w14:textId="356FE67B">
            <w:pPr>
              <w:rPr>
                <w:rFonts w:ascii="Arial" w:hAnsi="Arial" w:eastAsia="Arial" w:cs="Arial"/>
                <w:b w:val="1"/>
                <w:bCs w:val="1"/>
                <w:sz w:val="22"/>
                <w:szCs w:val="22"/>
              </w:rPr>
            </w:pPr>
            <w:r w:rsidRPr="5E1658C8" w:rsidR="26FC6B12">
              <w:rPr>
                <w:rFonts w:ascii="Arial" w:hAnsi="Arial" w:eastAsia="Arial" w:cs="Arial"/>
                <w:b w:val="1"/>
                <w:bCs w:val="1"/>
                <w:sz w:val="22"/>
                <w:szCs w:val="22"/>
              </w:rPr>
              <w:t xml:space="preserve">EKR tase </w:t>
            </w:r>
            <w:r w:rsidRPr="5E1658C8" w:rsidR="71BBC30A">
              <w:rPr>
                <w:rFonts w:ascii="Arial" w:hAnsi="Arial" w:eastAsia="Arial" w:cs="Arial"/>
                <w:b w:val="1"/>
                <w:bCs w:val="1"/>
                <w:sz w:val="22"/>
                <w:szCs w:val="22"/>
              </w:rPr>
              <w:t>5</w:t>
            </w:r>
          </w:p>
        </w:tc>
      </w:tr>
      <w:tr w:rsidRPr="00610B6B" w:rsidR="00C957CA" w:rsidTr="6551954E" w14:paraId="041E1C05" w14:textId="77777777">
        <w:trPr>
          <w:trHeight w:val="823"/>
        </w:trPr>
        <w:tc>
          <w:tcPr>
            <w:tcW w:w="9322" w:type="dxa"/>
            <w:gridSpan w:val="2"/>
            <w:tcBorders>
              <w:bottom w:val="nil"/>
            </w:tcBorders>
            <w:tcMar/>
          </w:tcPr>
          <w:p w:rsidRPr="007110E3" w:rsidR="00C957CA" w:rsidP="0C22BCAB" w:rsidRDefault="00C957CA" w14:paraId="51FC1CF4" w14:textId="6F97103E">
            <w:pPr>
              <w:pStyle w:val="Loendilik"/>
              <w:ind w:left="0"/>
              <w:rPr>
                <w:rFonts w:ascii="Arial" w:hAnsi="Arial" w:eastAsia="Arial" w:cs="Arial"/>
                <w:sz w:val="22"/>
                <w:szCs w:val="22"/>
                <w:u w:val="single"/>
              </w:rPr>
            </w:pPr>
            <w:r w:rsidRPr="5E1658C8" w:rsidR="0B30279C">
              <w:rPr>
                <w:rFonts w:ascii="Arial" w:hAnsi="Arial" w:eastAsia="Arial" w:cs="Arial"/>
                <w:sz w:val="22"/>
                <w:szCs w:val="22"/>
                <w:u w:val="single"/>
              </w:rPr>
              <w:t>Tegevusnäitajad</w:t>
            </w:r>
          </w:p>
          <w:p w:rsidRPr="00C957CA" w:rsidR="00C957CA" w:rsidP="5E1658C8" w:rsidRDefault="00C957CA" w14:paraId="74E65AE0" w14:textId="48DEF2A6">
            <w:pPr>
              <w:pStyle w:val="Loendilik"/>
              <w:numPr>
                <w:ilvl w:val="0"/>
                <w:numId w:val="25"/>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76F61AB7">
              <w:rPr>
                <w:rFonts w:ascii="Arial" w:hAnsi="Arial" w:eastAsia="Arial" w:cs="Arial"/>
                <w:b w:val="0"/>
                <w:bCs w:val="0"/>
                <w:i w:val="0"/>
                <w:iCs w:val="0"/>
                <w:caps w:val="0"/>
                <w:smallCaps w:val="0"/>
                <w:noProof w:val="0"/>
                <w:color w:val="000000" w:themeColor="text1" w:themeTint="FF" w:themeShade="FF"/>
                <w:sz w:val="22"/>
                <w:szCs w:val="22"/>
                <w:lang w:val="et-EE"/>
              </w:rPr>
              <w:t xml:space="preserve">Järgib kanalisatsioonisüsteemi, sh torustiku, reovee- ja sademeveepumplate dokumentatsiooni ning teeb sellest tulenevaid hooldus- ja käitlustöid. </w:t>
            </w:r>
          </w:p>
          <w:p w:rsidRPr="00C957CA" w:rsidR="00C957CA" w:rsidP="5E1658C8" w:rsidRDefault="00C957CA" w14:paraId="7315FE53" w14:textId="086829AD">
            <w:pPr>
              <w:pStyle w:val="Loendilik"/>
              <w:numPr>
                <w:ilvl w:val="0"/>
                <w:numId w:val="25"/>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76F61AB7">
              <w:rPr>
                <w:rFonts w:ascii="Arial" w:hAnsi="Arial" w:eastAsia="Arial" w:cs="Arial"/>
                <w:b w:val="0"/>
                <w:bCs w:val="0"/>
                <w:i w:val="0"/>
                <w:iCs w:val="0"/>
                <w:caps w:val="0"/>
                <w:smallCaps w:val="0"/>
                <w:noProof w:val="0"/>
                <w:color w:val="000000" w:themeColor="text1" w:themeTint="FF" w:themeShade="FF"/>
                <w:sz w:val="22"/>
                <w:szCs w:val="22"/>
                <w:lang w:val="et-EE"/>
              </w:rPr>
              <w:t xml:space="preserve">Hindab kanalisatsioonisüsteemi toimimist, arvestades sesoonsust, sademehulka ning klientide reovee koguseid ja omadusi. </w:t>
            </w:r>
          </w:p>
          <w:p w:rsidRPr="00C957CA" w:rsidR="00C957CA" w:rsidP="5E1658C8" w:rsidRDefault="00C957CA" w14:paraId="44D0F803" w14:textId="4F4D8232">
            <w:pPr>
              <w:pStyle w:val="Loendilik"/>
              <w:numPr>
                <w:ilvl w:val="0"/>
                <w:numId w:val="25"/>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76F61AB7">
              <w:rPr>
                <w:rFonts w:ascii="Arial" w:hAnsi="Arial" w:eastAsia="Arial" w:cs="Arial"/>
                <w:b w:val="0"/>
                <w:bCs w:val="0"/>
                <w:i w:val="0"/>
                <w:iCs w:val="0"/>
                <w:caps w:val="0"/>
                <w:smallCaps w:val="0"/>
                <w:noProof w:val="0"/>
                <w:color w:val="000000" w:themeColor="text1" w:themeTint="FF" w:themeShade="FF"/>
                <w:sz w:val="22"/>
                <w:szCs w:val="22"/>
                <w:lang w:val="et-EE"/>
              </w:rPr>
              <w:t xml:space="preserve">Järgib reoveekäitlusjaama dokumentatsiooni ning opereerib reoveekäitlusprotsessi, arvestades kasutatava tehnoloogia tööpõhimõtteid ja protsessietappide seoseid. </w:t>
            </w:r>
          </w:p>
          <w:p w:rsidRPr="00C957CA" w:rsidR="00C957CA" w:rsidP="5E1658C8" w:rsidRDefault="00C957CA" w14:paraId="0F432F48" w14:textId="6D0AF2DD">
            <w:pPr>
              <w:pStyle w:val="Loendilik"/>
              <w:numPr>
                <w:ilvl w:val="0"/>
                <w:numId w:val="25"/>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76F61AB7">
              <w:rPr>
                <w:rFonts w:ascii="Arial" w:hAnsi="Arial" w:eastAsia="Arial" w:cs="Arial"/>
                <w:b w:val="0"/>
                <w:bCs w:val="0"/>
                <w:i w:val="0"/>
                <w:iCs w:val="0"/>
                <w:caps w:val="0"/>
                <w:smallCaps w:val="0"/>
                <w:noProof w:val="0"/>
                <w:color w:val="000000" w:themeColor="text1" w:themeTint="FF" w:themeShade="FF"/>
                <w:sz w:val="22"/>
                <w:szCs w:val="22"/>
                <w:lang w:val="et-EE"/>
              </w:rPr>
              <w:t xml:space="preserve">Opereerib ja optimeerib reovee käitlusprotsessi vastavalt reovee hüdraulilisele ja reostuskoormusele, reoainete kontsentratsioonile ning sesoonsetele muutustele. </w:t>
            </w:r>
          </w:p>
          <w:p w:rsidRPr="00C957CA" w:rsidR="00C957CA" w:rsidP="5E1658C8" w:rsidRDefault="00C957CA" w14:paraId="330C4BAE" w14:textId="6EEDE51E">
            <w:pPr>
              <w:pStyle w:val="Loendilik"/>
              <w:numPr>
                <w:ilvl w:val="0"/>
                <w:numId w:val="25"/>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76F61AB7">
              <w:rPr>
                <w:rFonts w:ascii="Arial" w:hAnsi="Arial" w:eastAsia="Arial" w:cs="Arial"/>
                <w:b w:val="0"/>
                <w:bCs w:val="0"/>
                <w:i w:val="0"/>
                <w:iCs w:val="0"/>
                <w:caps w:val="0"/>
                <w:smallCaps w:val="0"/>
                <w:noProof w:val="0"/>
                <w:color w:val="000000" w:themeColor="text1" w:themeTint="FF" w:themeShade="FF"/>
                <w:sz w:val="22"/>
                <w:szCs w:val="22"/>
                <w:lang w:val="et-EE"/>
              </w:rPr>
              <w:t xml:space="preserve">Hindab reovee purgimise vajadust ja korraldab purgimist, arvestades reoveepuhasti tehnoloogilist võimekust ja reservi. </w:t>
            </w:r>
          </w:p>
          <w:p w:rsidRPr="00C957CA" w:rsidR="00C957CA" w:rsidP="5E1658C8" w:rsidRDefault="00C957CA" w14:paraId="7FF196B0" w14:textId="65B165D6">
            <w:pPr>
              <w:pStyle w:val="Loendilik"/>
              <w:numPr>
                <w:ilvl w:val="0"/>
                <w:numId w:val="25"/>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76F61AB7">
              <w:rPr>
                <w:rFonts w:ascii="Arial" w:hAnsi="Arial" w:eastAsia="Arial" w:cs="Arial"/>
                <w:b w:val="0"/>
                <w:bCs w:val="0"/>
                <w:i w:val="0"/>
                <w:iCs w:val="0"/>
                <w:caps w:val="0"/>
                <w:smallCaps w:val="0"/>
                <w:noProof w:val="0"/>
                <w:color w:val="000000" w:themeColor="text1" w:themeTint="FF" w:themeShade="FF"/>
                <w:sz w:val="22"/>
                <w:szCs w:val="22"/>
                <w:lang w:val="et-EE"/>
              </w:rPr>
              <w:t xml:space="preserve">Kontrollib suublasse juhitava heitvee vastavust keskkonnakaitseloas sätestatud kvaliteedinõuetele. </w:t>
            </w:r>
          </w:p>
          <w:p w:rsidRPr="00C957CA" w:rsidR="00C957CA" w:rsidP="5E1658C8" w:rsidRDefault="00C957CA" w14:paraId="381C9036" w14:textId="333DE1CD">
            <w:pPr>
              <w:pStyle w:val="Loendilik"/>
              <w:numPr>
                <w:ilvl w:val="0"/>
                <w:numId w:val="25"/>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76F61AB7">
              <w:rPr>
                <w:rFonts w:ascii="Arial" w:hAnsi="Arial" w:eastAsia="Arial" w:cs="Arial"/>
                <w:b w:val="0"/>
                <w:bCs w:val="0"/>
                <w:i w:val="0"/>
                <w:iCs w:val="0"/>
                <w:caps w:val="0"/>
                <w:smallCaps w:val="0"/>
                <w:noProof w:val="0"/>
                <w:color w:val="000000" w:themeColor="text1" w:themeTint="FF" w:themeShade="FF"/>
                <w:sz w:val="22"/>
                <w:szCs w:val="22"/>
                <w:lang w:val="et-EE"/>
              </w:rPr>
              <w:t xml:space="preserve">Järgib settekäitluse dokumentatsiooni ning arvestab reoveesette käitlemisel kasutatavate tehnoloogiate tööpõhimõtteid. </w:t>
            </w:r>
          </w:p>
          <w:p w:rsidRPr="00C957CA" w:rsidR="00C957CA" w:rsidP="5E1658C8" w:rsidRDefault="00C957CA" w14:paraId="336ABFD0" w14:textId="6FC2A056">
            <w:pPr>
              <w:pStyle w:val="Loendilik"/>
              <w:numPr>
                <w:ilvl w:val="0"/>
                <w:numId w:val="25"/>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76F61AB7">
              <w:rPr>
                <w:rFonts w:ascii="Arial" w:hAnsi="Arial" w:eastAsia="Arial" w:cs="Arial"/>
                <w:b w:val="0"/>
                <w:bCs w:val="0"/>
                <w:i w:val="0"/>
                <w:iCs w:val="0"/>
                <w:caps w:val="0"/>
                <w:smallCaps w:val="0"/>
                <w:noProof w:val="0"/>
                <w:color w:val="000000" w:themeColor="text1" w:themeTint="FF" w:themeShade="FF"/>
                <w:sz w:val="22"/>
                <w:szCs w:val="22"/>
                <w:lang w:val="et-EE"/>
              </w:rPr>
              <w:t xml:space="preserve">Korraldab reoveesette eemaldamist ja käitlemist vastavalt tehnoloogiale ja kehtivatele nõuetele. </w:t>
            </w:r>
          </w:p>
          <w:p w:rsidRPr="00C957CA" w:rsidR="00C957CA" w:rsidP="5E1658C8" w:rsidRDefault="00C957CA" w14:paraId="36E82D49" w14:textId="21B9AE11">
            <w:pPr>
              <w:pStyle w:val="Loendilik"/>
              <w:numPr>
                <w:ilvl w:val="0"/>
                <w:numId w:val="25"/>
              </w:numPr>
              <w:ind/>
              <w:rPr>
                <w:rFonts w:ascii="Arial" w:hAnsi="Arial" w:eastAsia="Arial" w:cs="Arial"/>
                <w:b w:val="0"/>
                <w:bCs w:val="0"/>
                <w:i w:val="0"/>
                <w:iCs w:val="0"/>
                <w:caps w:val="0"/>
                <w:smallCaps w:val="0"/>
                <w:noProof w:val="0"/>
                <w:color w:val="000000" w:themeColor="text1" w:themeTint="FF" w:themeShade="FF"/>
                <w:sz w:val="22"/>
                <w:szCs w:val="22"/>
                <w:lang w:val="en-GB"/>
              </w:rPr>
            </w:pPr>
            <w:r w:rsidRPr="5E1658C8" w:rsidR="76F61AB7">
              <w:rPr>
                <w:rFonts w:ascii="Arial" w:hAnsi="Arial" w:eastAsia="Arial" w:cs="Arial"/>
                <w:b w:val="0"/>
                <w:bCs w:val="0"/>
                <w:i w:val="0"/>
                <w:iCs w:val="0"/>
                <w:caps w:val="0"/>
                <w:smallCaps w:val="0"/>
                <w:noProof w:val="0"/>
                <w:color w:val="000000" w:themeColor="text1" w:themeTint="FF" w:themeShade="FF"/>
                <w:sz w:val="22"/>
                <w:szCs w:val="22"/>
                <w:lang w:val="et-EE"/>
              </w:rPr>
              <w:t>Dokumenteerib oma tegevuse ja protsessi näitajad vastavalt organisatsioonis kehtestatud korrale.</w:t>
            </w:r>
          </w:p>
        </w:tc>
      </w:tr>
      <w:tr w:rsidR="0C22BCAB" w:rsidTr="6551954E" w14:paraId="21D29E17">
        <w:trPr>
          <w:trHeight w:val="300"/>
        </w:trPr>
        <w:tc>
          <w:tcPr>
            <w:tcW w:w="9322" w:type="dxa"/>
            <w:gridSpan w:val="2"/>
            <w:tcBorders>
              <w:top w:val="single" w:color="auto" w:sz="4"/>
            </w:tcBorders>
            <w:tcMar/>
          </w:tcPr>
          <w:p w:rsidR="0C22BCAB" w:rsidP="4D4A5AAD" w:rsidRDefault="0C22BCAB" w14:paraId="4A42921B" w14:textId="0CB631C6">
            <w:pPr>
              <w:pStyle w:val="Normaallaad"/>
              <w:suppressLineNumbers w:val="0"/>
              <w:bidi w:val="0"/>
              <w:rPr>
                <w:rFonts w:ascii="Arial" w:hAnsi="Arial" w:eastAsia="Arial" w:cs="Arial"/>
                <w:b w:val="0"/>
                <w:bCs w:val="0"/>
                <w:color w:val="C00000"/>
                <w:sz w:val="22"/>
                <w:szCs w:val="22"/>
              </w:rPr>
            </w:pPr>
            <w:r w:rsidRPr="5E1658C8" w:rsidR="69388409">
              <w:rPr>
                <w:rFonts w:ascii="Arial" w:hAnsi="Arial" w:eastAsia="Arial" w:cs="Arial"/>
                <w:b w:val="0"/>
                <w:bCs w:val="0"/>
                <w:color w:val="C00000"/>
                <w:sz w:val="22"/>
                <w:szCs w:val="22"/>
              </w:rPr>
              <w:t>Kommentaarid:</w:t>
            </w:r>
          </w:p>
        </w:tc>
      </w:tr>
    </w:tbl>
    <w:p w:rsidR="0055734D" w:rsidP="5E1658C8" w:rsidRDefault="0055734D" w14:paraId="0C3A09B0" w14:textId="77777777">
      <w:pPr>
        <w:rPr>
          <w:rFonts w:ascii="Arial" w:hAnsi="Arial" w:eastAsia="Arial" w:cs="Arial"/>
          <w:b w:val="1"/>
          <w:bCs w:val="1"/>
          <w:color w:val="0070C0"/>
          <w:sz w:val="22"/>
          <w:szCs w:val="22"/>
        </w:rPr>
      </w:pPr>
    </w:p>
    <w:bookmarkStart w:name="_Hlk124197519" w:id="1"/>
    <w:bookmarkEnd w:id="1"/>
    <w:p w:rsidR="0055734D" w:rsidP="0055734D" w:rsidRDefault="00E27826" w14:paraId="29C7C987" w14:textId="77777777">
      <w:pPr>
        <w:jc w:val="center"/>
        <w:rPr>
          <w:rFonts w:ascii="Calibri" w:hAnsi="Calibri"/>
          <w:b/>
          <w:color w:val="FF0000"/>
          <w:sz w:val="28"/>
          <w:szCs w:val="28"/>
        </w:rPr>
      </w:pPr>
      <w:r>
        <w:rPr>
          <w:rFonts w:ascii="Calibri" w:hAnsi="Calibri"/>
          <w:b/>
          <w:color w:val="FF0000"/>
          <w:sz w:val="28"/>
          <w:szCs w:val="28"/>
        </w:rPr>
        <w:br w:type="page"/>
      </w:r>
      <w:proofErr w:type="spellStart"/>
      <w:r w:rsidR="00F602FB">
        <w:rPr>
          <w:rFonts w:ascii="Calibri" w:hAnsi="Calibri"/>
          <w:b/>
          <w:color w:val="FF0000"/>
          <w:sz w:val="28"/>
          <w:szCs w:val="28"/>
        </w:rPr>
        <w:lastRenderedPageBreak/>
        <w:t>C</w:t>
      </w:r>
      <w:r w:rsidR="0055734D">
        <w:rPr>
          <w:rFonts w:ascii="Calibri" w:hAnsi="Calibri"/>
          <w:b/>
          <w:color w:val="FF0000"/>
          <w:sz w:val="28"/>
          <w:szCs w:val="28"/>
        </w:rPr>
        <w:t>-osa</w:t>
      </w:r>
      <w:proofErr w:type="spellEnd"/>
    </w:p>
    <w:p w:rsidR="001C21B6" w:rsidP="0055734D" w:rsidRDefault="0055734D" w14:paraId="708B12C3" w14:textId="77777777">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950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0" w:type="dxa"/>
          <w:right w:w="0" w:type="dxa"/>
        </w:tblCellMar>
        <w:tblLook w:val="04A0" w:firstRow="1" w:lastRow="0" w:firstColumn="1" w:lastColumn="0" w:noHBand="0" w:noVBand="1"/>
      </w:tblPr>
      <w:tblGrid>
        <w:gridCol w:w="4245"/>
        <w:gridCol w:w="5258"/>
      </w:tblGrid>
      <w:tr w:rsidR="001E29DD" w:rsidTr="6551954E" w14:paraId="32A46DC8" w14:textId="77777777">
        <w:tc>
          <w:tcPr>
            <w:tcW w:w="9503" w:type="dxa"/>
            <w:gridSpan w:val="2"/>
            <w:shd w:val="clear" w:color="auto" w:fill="EAEAEA"/>
            <w:tcMar/>
          </w:tcPr>
          <w:p w:rsidRPr="00331584" w:rsidR="001E29DD" w:rsidP="00520BDC" w:rsidRDefault="0039030A" w14:paraId="225BB110" w14:textId="1E1D3AEF">
            <w:pPr>
              <w:rPr>
                <w:rFonts w:ascii="Calibri" w:hAnsi="Calibri"/>
                <w:b/>
                <w:sz w:val="22"/>
                <w:szCs w:val="22"/>
              </w:rPr>
            </w:pPr>
            <w:r>
              <w:rPr>
                <w:rFonts w:ascii="Calibri" w:hAnsi="Calibri"/>
                <w:b/>
                <w:sz w:val="22"/>
                <w:szCs w:val="22"/>
              </w:rPr>
              <w:t>C.1</w:t>
            </w:r>
            <w:r w:rsidR="007110E3">
              <w:rPr>
                <w:rFonts w:ascii="Calibri" w:hAnsi="Calibri"/>
                <w:b/>
                <w:sz w:val="22"/>
                <w:szCs w:val="22"/>
              </w:rPr>
              <w:t>.</w:t>
            </w:r>
            <w:r>
              <w:rPr>
                <w:rFonts w:ascii="Calibri" w:hAnsi="Calibri"/>
                <w:b/>
                <w:sz w:val="22"/>
                <w:szCs w:val="22"/>
              </w:rPr>
              <w:t xml:space="preserve">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r>
      <w:tr w:rsidR="001E29DD" w:rsidTr="6551954E" w14:paraId="541A5F52" w14:textId="77777777">
        <w:tc>
          <w:tcPr>
            <w:tcW w:w="4245" w:type="dxa"/>
            <w:tcMar/>
          </w:tcPr>
          <w:p w:rsidRPr="00896F90" w:rsidR="002319E5" w:rsidP="000E05DD" w:rsidRDefault="00896F90" w14:paraId="6914699F" w14:textId="6EBE1805">
            <w:pPr>
              <w:pStyle w:val="Loendilik"/>
              <w:numPr>
                <w:ilvl w:val="0"/>
                <w:numId w:val="2"/>
              </w:numPr>
              <w:ind w:left="289" w:hanging="289"/>
              <w:rPr>
                <w:rFonts w:ascii="Calibri" w:hAnsi="Calibri"/>
                <w:sz w:val="22"/>
                <w:szCs w:val="22"/>
              </w:rPr>
            </w:pPr>
            <w:r w:rsidRPr="00896F90">
              <w:rPr>
                <w:rFonts w:ascii="Calibri" w:hAnsi="Calibri"/>
                <w:sz w:val="22"/>
                <w:szCs w:val="22"/>
              </w:rPr>
              <w:t>Kutsestandardi</w:t>
            </w:r>
            <w:r w:rsidRPr="00896F90" w:rsidR="001E29DD">
              <w:rPr>
                <w:rFonts w:ascii="Calibri" w:hAnsi="Calibri"/>
                <w:sz w:val="22"/>
                <w:szCs w:val="22"/>
              </w:rPr>
              <w:t xml:space="preserve"> tähis kutseregistris</w:t>
            </w:r>
          </w:p>
        </w:tc>
        <w:tc>
          <w:tcPr>
            <w:tcW w:w="5258" w:type="dxa"/>
            <w:tcMar/>
          </w:tcPr>
          <w:p w:rsidRPr="00626B01" w:rsidR="001E29DD" w:rsidP="006809CE" w:rsidRDefault="009B60B2" w14:paraId="4F24DC0B" w14:textId="77777777">
            <w:pPr>
              <w:ind w:left="74"/>
              <w:rPr>
                <w:rFonts w:ascii="Calibri" w:hAnsi="Calibri"/>
                <w:color w:val="FF0000"/>
                <w:sz w:val="22"/>
                <w:szCs w:val="22"/>
              </w:rPr>
            </w:pPr>
            <w:r>
              <w:rPr>
                <w:rFonts w:ascii="Calibri" w:hAnsi="Calibri"/>
                <w:color w:val="FF0000"/>
                <w:sz w:val="22"/>
                <w:szCs w:val="22"/>
              </w:rPr>
              <w:t>Täidab kutseregistri töötaja</w:t>
            </w:r>
          </w:p>
        </w:tc>
      </w:tr>
      <w:tr w:rsidR="001E29DD" w:rsidTr="6551954E" w14:paraId="618A34EB" w14:textId="77777777">
        <w:tc>
          <w:tcPr>
            <w:tcW w:w="4245" w:type="dxa"/>
            <w:tcMar/>
          </w:tcPr>
          <w:p w:rsidRPr="00B22AEF" w:rsidR="001E29DD" w:rsidP="005160D1" w:rsidRDefault="00FD46DE" w14:paraId="12C7B804" w14:textId="6B0A7BD5">
            <w:pPr>
              <w:pStyle w:val="Loendilik"/>
              <w:numPr>
                <w:ilvl w:val="0"/>
                <w:numId w:val="2"/>
              </w:numPr>
              <w:ind w:left="289" w:hanging="289"/>
              <w:rPr>
                <w:rFonts w:ascii="Calibri" w:hAnsi="Calibri"/>
                <w:sz w:val="22"/>
                <w:szCs w:val="22"/>
              </w:rPr>
            </w:pPr>
            <w:r w:rsidRPr="00B22AEF">
              <w:rPr>
                <w:rFonts w:ascii="Calibri" w:hAnsi="Calibri"/>
                <w:sz w:val="22"/>
                <w:szCs w:val="22"/>
              </w:rPr>
              <w:t>Kutsestandardi</w:t>
            </w:r>
            <w:r w:rsidRPr="00B22AEF" w:rsidR="001E29DD">
              <w:rPr>
                <w:rFonts w:ascii="Calibri" w:hAnsi="Calibri"/>
                <w:sz w:val="22"/>
                <w:szCs w:val="22"/>
              </w:rPr>
              <w:t xml:space="preserve"> koostajad</w:t>
            </w:r>
          </w:p>
        </w:tc>
        <w:tc>
          <w:tcPr>
            <w:tcW w:w="5258" w:type="dxa"/>
            <w:tcMar/>
          </w:tcPr>
          <w:p w:rsidRPr="00331584" w:rsidR="001E29DD" w:rsidP="4D4A5AAD" w:rsidRDefault="001E29DD" w14:paraId="0FC7AA6C" w14:textId="07BB6B31">
            <w:pPr>
              <w:ind w:left="0" w:hanging="0"/>
              <w:jc w:val="both"/>
              <w:rPr>
                <w:rFonts w:ascii="Arial" w:hAnsi="Arial" w:eastAsia="Arial" w:cs="Arial"/>
                <w:sz w:val="22"/>
                <w:szCs w:val="22"/>
              </w:rPr>
            </w:pPr>
            <w:r w:rsidRPr="4D4A5AAD" w:rsidR="6DDC5C8C">
              <w:rPr>
                <w:rFonts w:ascii="Arial" w:hAnsi="Arial" w:eastAsia="Arial" w:cs="Arial"/>
                <w:sz w:val="22"/>
                <w:szCs w:val="22"/>
              </w:rPr>
              <w:t>Töörühma juht:</w:t>
            </w:r>
          </w:p>
          <w:p w:rsidRPr="00331584" w:rsidR="001E29DD" w:rsidP="4D4A5AAD" w:rsidRDefault="001E29DD" w14:paraId="400756AC" w14:textId="40798F4B">
            <w:pPr>
              <w:ind w:left="0" w:hanging="0"/>
              <w:jc w:val="both"/>
              <w:rPr>
                <w:rFonts w:ascii="Arial" w:hAnsi="Arial" w:eastAsia="Arial" w:cs="Arial"/>
                <w:sz w:val="22"/>
                <w:szCs w:val="22"/>
              </w:rPr>
            </w:pPr>
            <w:r w:rsidRPr="6551954E" w:rsidR="6DDC5C8C">
              <w:rPr>
                <w:rFonts w:ascii="Arial" w:hAnsi="Arial" w:eastAsia="Arial" w:cs="Arial"/>
                <w:sz w:val="22"/>
                <w:szCs w:val="22"/>
              </w:rPr>
              <w:t xml:space="preserve">Marit </w:t>
            </w:r>
            <w:r w:rsidRPr="6551954E" w:rsidR="6DDC5C8C">
              <w:rPr>
                <w:rFonts w:ascii="Arial" w:hAnsi="Arial" w:eastAsia="Arial" w:cs="Arial"/>
                <w:sz w:val="22"/>
                <w:szCs w:val="22"/>
              </w:rPr>
              <w:t>Sep</w:t>
            </w:r>
            <w:r w:rsidRPr="6551954E" w:rsidR="79FBF0F3">
              <w:rPr>
                <w:rFonts w:ascii="Arial" w:hAnsi="Arial" w:eastAsia="Arial" w:cs="Arial"/>
                <w:sz w:val="22"/>
                <w:szCs w:val="22"/>
              </w:rPr>
              <w:t>m</w:t>
            </w:r>
            <w:r w:rsidRPr="6551954E" w:rsidR="6DDC5C8C">
              <w:rPr>
                <w:rFonts w:ascii="Arial" w:hAnsi="Arial" w:eastAsia="Arial" w:cs="Arial"/>
                <w:sz w:val="22"/>
                <w:szCs w:val="22"/>
              </w:rPr>
              <w:t>a</w:t>
            </w:r>
            <w:r w:rsidRPr="6551954E" w:rsidR="6DDC5C8C">
              <w:rPr>
                <w:rFonts w:ascii="Arial" w:hAnsi="Arial" w:eastAsia="Arial" w:cs="Arial"/>
                <w:sz w:val="22"/>
                <w:szCs w:val="22"/>
              </w:rPr>
              <w:t>, SA Kutsekoda</w:t>
            </w:r>
          </w:p>
          <w:p w:rsidRPr="00331584" w:rsidR="001E29DD" w:rsidP="4D4A5AAD" w:rsidRDefault="001E29DD" w14:paraId="669E7E41" w14:textId="18FF6B81">
            <w:pPr>
              <w:ind w:left="720" w:hanging="720"/>
              <w:jc w:val="both"/>
              <w:rPr>
                <w:rFonts w:ascii="Arial" w:hAnsi="Arial" w:eastAsia="Arial" w:cs="Arial"/>
                <w:sz w:val="22"/>
                <w:szCs w:val="22"/>
              </w:rPr>
            </w:pPr>
            <w:r w:rsidRPr="4D4A5AAD" w:rsidR="6DDC5C8C">
              <w:rPr>
                <w:rFonts w:ascii="Arial" w:hAnsi="Arial" w:eastAsia="Arial" w:cs="Arial"/>
                <w:sz w:val="22"/>
                <w:szCs w:val="22"/>
              </w:rPr>
              <w:t xml:space="preserve">Töörühma liikmed: </w:t>
            </w:r>
          </w:p>
          <w:p w:rsidRPr="00331584" w:rsidR="001E29DD" w:rsidP="4D4A5AAD" w:rsidRDefault="001E29DD" w14:paraId="092713ED" w14:textId="55EF144F">
            <w:pPr>
              <w:ind w:left="720" w:hanging="720"/>
              <w:jc w:val="both"/>
              <w:rPr>
                <w:rFonts w:ascii="Arial" w:hAnsi="Arial" w:eastAsia="Arial" w:cs="Arial"/>
                <w:b w:val="0"/>
                <w:bCs w:val="0"/>
                <w:sz w:val="22"/>
                <w:szCs w:val="22"/>
              </w:rPr>
            </w:pPr>
            <w:r w:rsidRPr="4D4A5AAD" w:rsidR="6DDC5C8C">
              <w:rPr>
                <w:rFonts w:ascii="Arial" w:hAnsi="Arial" w:eastAsia="Arial" w:cs="Arial"/>
                <w:b w:val="0"/>
                <w:bCs w:val="0"/>
                <w:sz w:val="22"/>
                <w:szCs w:val="22"/>
              </w:rPr>
              <w:t xml:space="preserve">Ivar </w:t>
            </w:r>
            <w:r w:rsidRPr="4D4A5AAD" w:rsidR="6DDC5C8C">
              <w:rPr>
                <w:rFonts w:ascii="Arial" w:hAnsi="Arial" w:eastAsia="Arial" w:cs="Arial"/>
                <w:b w:val="0"/>
                <w:bCs w:val="0"/>
                <w:sz w:val="22"/>
                <w:szCs w:val="22"/>
              </w:rPr>
              <w:t>Kohjus</w:t>
            </w:r>
            <w:r w:rsidRPr="4D4A5AAD" w:rsidR="6DDC5C8C">
              <w:rPr>
                <w:rFonts w:ascii="Arial" w:hAnsi="Arial" w:eastAsia="Arial" w:cs="Arial"/>
                <w:b w:val="0"/>
                <w:bCs w:val="0"/>
                <w:sz w:val="22"/>
                <w:szCs w:val="22"/>
              </w:rPr>
              <w:t xml:space="preserve">, Järvamaa Kutsehariduskeskus </w:t>
            </w:r>
          </w:p>
          <w:p w:rsidRPr="00331584" w:rsidR="001E29DD" w:rsidP="4D4A5AAD" w:rsidRDefault="001E29DD" w14:paraId="306CB788" w14:textId="5302F859">
            <w:pPr>
              <w:pStyle w:val="Normaallaad"/>
              <w:ind w:left="720" w:hanging="720"/>
              <w:jc w:val="both"/>
              <w:rPr>
                <w:rFonts w:ascii="Arial" w:hAnsi="Arial" w:eastAsia="Arial" w:cs="Arial"/>
                <w:b w:val="0"/>
                <w:bCs w:val="0"/>
                <w:sz w:val="22"/>
                <w:szCs w:val="22"/>
              </w:rPr>
            </w:pPr>
            <w:r w:rsidRPr="4D4A5AAD" w:rsidR="6DDC5C8C">
              <w:rPr>
                <w:rFonts w:ascii="Arial" w:hAnsi="Arial" w:eastAsia="Arial" w:cs="Arial"/>
                <w:b w:val="0"/>
                <w:bCs w:val="0"/>
                <w:sz w:val="22"/>
                <w:szCs w:val="22"/>
              </w:rPr>
              <w:t xml:space="preserve">Vahur Värk, OÜ </w:t>
            </w:r>
            <w:r w:rsidRPr="4D4A5AAD" w:rsidR="6DDC5C8C">
              <w:rPr>
                <w:rFonts w:ascii="Arial" w:hAnsi="Arial" w:eastAsia="Arial" w:cs="Arial"/>
                <w:b w:val="0"/>
                <w:bCs w:val="0"/>
                <w:sz w:val="22"/>
                <w:szCs w:val="22"/>
              </w:rPr>
              <w:t>Entec</w:t>
            </w:r>
            <w:r w:rsidRPr="4D4A5AAD" w:rsidR="6DDC5C8C">
              <w:rPr>
                <w:rFonts w:ascii="Arial" w:hAnsi="Arial" w:eastAsia="Arial" w:cs="Arial"/>
                <w:b w:val="0"/>
                <w:bCs w:val="0"/>
                <w:sz w:val="22"/>
                <w:szCs w:val="22"/>
              </w:rPr>
              <w:t xml:space="preserve"> Eesti </w:t>
            </w:r>
          </w:p>
          <w:p w:rsidRPr="00331584" w:rsidR="001E29DD" w:rsidP="4D4A5AAD" w:rsidRDefault="001E29DD" w14:paraId="2609B22E" w14:textId="2905531E">
            <w:pPr>
              <w:pStyle w:val="Normaallaad"/>
              <w:ind w:left="720" w:hanging="720"/>
              <w:jc w:val="both"/>
              <w:rPr>
                <w:rFonts w:ascii="Arial" w:hAnsi="Arial" w:eastAsia="Arial" w:cs="Arial"/>
                <w:b w:val="0"/>
                <w:bCs w:val="0"/>
                <w:sz w:val="22"/>
                <w:szCs w:val="22"/>
              </w:rPr>
            </w:pPr>
            <w:r w:rsidRPr="4D4A5AAD" w:rsidR="6DDC5C8C">
              <w:rPr>
                <w:rFonts w:ascii="Arial" w:hAnsi="Arial" w:eastAsia="Arial" w:cs="Arial"/>
                <w:b w:val="0"/>
                <w:bCs w:val="0"/>
                <w:sz w:val="22"/>
                <w:szCs w:val="22"/>
              </w:rPr>
              <w:t xml:space="preserve">Mihkel Muulmann, Eesti Vee-ettevõtete Liit </w:t>
            </w:r>
          </w:p>
          <w:p w:rsidRPr="00331584" w:rsidR="001E29DD" w:rsidP="4D4A5AAD" w:rsidRDefault="001E29DD" w14:paraId="7964F790" w14:textId="2515E34F">
            <w:pPr>
              <w:pStyle w:val="Normaallaad"/>
              <w:ind w:left="720" w:hanging="720"/>
              <w:jc w:val="both"/>
              <w:rPr>
                <w:rFonts w:ascii="Arial" w:hAnsi="Arial" w:eastAsia="Arial" w:cs="Arial"/>
                <w:b w:val="0"/>
                <w:bCs w:val="0"/>
                <w:sz w:val="22"/>
                <w:szCs w:val="22"/>
              </w:rPr>
            </w:pPr>
            <w:r w:rsidRPr="4D4A5AAD" w:rsidR="6DDC5C8C">
              <w:rPr>
                <w:rFonts w:ascii="Arial" w:hAnsi="Arial" w:eastAsia="Arial" w:cs="Arial"/>
                <w:b w:val="0"/>
                <w:bCs w:val="0"/>
                <w:sz w:val="22"/>
                <w:szCs w:val="22"/>
              </w:rPr>
              <w:t xml:space="preserve">Ando Laanesoo, Haapsalu Veevärk AS </w:t>
            </w:r>
          </w:p>
          <w:p w:rsidRPr="00331584" w:rsidR="001E29DD" w:rsidP="4D4A5AAD" w:rsidRDefault="001E29DD" w14:paraId="78A6AE49" w14:textId="5A345342">
            <w:pPr>
              <w:pStyle w:val="Normaallaad"/>
              <w:ind w:left="720" w:hanging="720"/>
              <w:jc w:val="both"/>
              <w:rPr>
                <w:rFonts w:ascii="Arial" w:hAnsi="Arial" w:eastAsia="Arial" w:cs="Arial"/>
                <w:b w:val="0"/>
                <w:bCs w:val="0"/>
                <w:sz w:val="22"/>
                <w:szCs w:val="22"/>
              </w:rPr>
            </w:pPr>
            <w:r w:rsidRPr="4D4A5AAD" w:rsidR="6DDC5C8C">
              <w:rPr>
                <w:rFonts w:ascii="Arial" w:hAnsi="Arial" w:eastAsia="Arial" w:cs="Arial"/>
                <w:b w:val="0"/>
                <w:bCs w:val="0"/>
                <w:sz w:val="22"/>
                <w:szCs w:val="22"/>
              </w:rPr>
              <w:t xml:space="preserve">Jan Raudsepp, Türi Vesi OÜ </w:t>
            </w:r>
          </w:p>
          <w:p w:rsidRPr="00331584" w:rsidR="001E29DD" w:rsidP="4D4A5AAD" w:rsidRDefault="001E29DD" w14:paraId="115C3EB9" w14:textId="55351A40">
            <w:pPr>
              <w:pStyle w:val="Normaallaad"/>
              <w:ind w:left="720" w:hanging="720"/>
              <w:jc w:val="both"/>
              <w:rPr>
                <w:rFonts w:ascii="Arial" w:hAnsi="Arial" w:eastAsia="Arial" w:cs="Arial"/>
                <w:b w:val="0"/>
                <w:bCs w:val="0"/>
                <w:sz w:val="22"/>
                <w:szCs w:val="22"/>
              </w:rPr>
            </w:pPr>
            <w:r w:rsidRPr="4D4A5AAD" w:rsidR="6DDC5C8C">
              <w:rPr>
                <w:rFonts w:ascii="Arial" w:hAnsi="Arial" w:eastAsia="Arial" w:cs="Arial"/>
                <w:b w:val="0"/>
                <w:bCs w:val="0"/>
                <w:sz w:val="22"/>
                <w:szCs w:val="22"/>
              </w:rPr>
              <w:t xml:space="preserve">Priit Kapak, Tallinna Vesi AS </w:t>
            </w:r>
          </w:p>
          <w:p w:rsidRPr="00331584" w:rsidR="001E29DD" w:rsidP="4D4A5AAD" w:rsidRDefault="001E29DD" w14:paraId="558F1B78" w14:textId="74EF8900">
            <w:pPr>
              <w:pStyle w:val="Normaallaad"/>
              <w:ind w:left="720" w:hanging="720"/>
              <w:jc w:val="both"/>
              <w:rPr>
                <w:rFonts w:ascii="Arial" w:hAnsi="Arial" w:eastAsia="Arial" w:cs="Arial"/>
                <w:b w:val="0"/>
                <w:bCs w:val="0"/>
                <w:sz w:val="22"/>
                <w:szCs w:val="22"/>
              </w:rPr>
            </w:pPr>
            <w:r w:rsidRPr="4D4A5AAD" w:rsidR="6DDC5C8C">
              <w:rPr>
                <w:rFonts w:ascii="Arial" w:hAnsi="Arial" w:eastAsia="Arial" w:cs="Arial"/>
                <w:b w:val="0"/>
                <w:bCs w:val="0"/>
                <w:sz w:val="22"/>
                <w:szCs w:val="22"/>
              </w:rPr>
              <w:t>Taavo</w:t>
            </w:r>
            <w:r w:rsidRPr="4D4A5AAD" w:rsidR="6DDC5C8C">
              <w:rPr>
                <w:rFonts w:ascii="Arial" w:hAnsi="Arial" w:eastAsia="Arial" w:cs="Arial"/>
                <w:b w:val="0"/>
                <w:bCs w:val="0"/>
                <w:sz w:val="22"/>
                <w:szCs w:val="22"/>
              </w:rPr>
              <w:t xml:space="preserve"> </w:t>
            </w:r>
            <w:r w:rsidRPr="4D4A5AAD" w:rsidR="6DDC5C8C">
              <w:rPr>
                <w:rFonts w:ascii="Arial" w:hAnsi="Arial" w:eastAsia="Arial" w:cs="Arial"/>
                <w:b w:val="0"/>
                <w:bCs w:val="0"/>
                <w:sz w:val="22"/>
                <w:szCs w:val="22"/>
              </w:rPr>
              <w:t>Tenno</w:t>
            </w:r>
            <w:r w:rsidRPr="4D4A5AAD" w:rsidR="6DDC5C8C">
              <w:rPr>
                <w:rFonts w:ascii="Arial" w:hAnsi="Arial" w:eastAsia="Arial" w:cs="Arial"/>
                <w:b w:val="0"/>
                <w:bCs w:val="0"/>
                <w:sz w:val="22"/>
                <w:szCs w:val="22"/>
              </w:rPr>
              <w:t>, Aqua Consult Baltic OÜ</w:t>
            </w:r>
          </w:p>
          <w:p w:rsidRPr="00331584" w:rsidR="001E29DD" w:rsidP="006809CE" w:rsidRDefault="001E29DD" w14:paraId="12EB2229" w14:textId="650D2F99">
            <w:pPr>
              <w:ind w:left="74"/>
              <w:rPr>
                <w:rFonts w:ascii="Calibri" w:hAnsi="Calibri"/>
                <w:sz w:val="22"/>
                <w:szCs w:val="22"/>
              </w:rPr>
            </w:pPr>
          </w:p>
        </w:tc>
      </w:tr>
      <w:tr w:rsidR="001E29DD" w:rsidTr="6551954E" w14:paraId="1DAA165A" w14:textId="77777777">
        <w:tc>
          <w:tcPr>
            <w:tcW w:w="4245" w:type="dxa"/>
            <w:tcMar/>
          </w:tcPr>
          <w:p w:rsidRPr="00331584" w:rsidR="001E29DD" w:rsidP="005160D1" w:rsidRDefault="005160D1" w14:paraId="0E1CF3CA" w14:textId="2C3A6CED">
            <w:pPr>
              <w:pStyle w:val="Loendilik"/>
              <w:numPr>
                <w:ilvl w:val="0"/>
                <w:numId w:val="2"/>
              </w:numPr>
              <w:ind w:left="289" w:hanging="289"/>
              <w:rPr>
                <w:rFonts w:ascii="Calibri" w:hAnsi="Calibri"/>
                <w:sz w:val="22"/>
                <w:szCs w:val="22"/>
              </w:rPr>
            </w:pPr>
            <w:r>
              <w:rPr>
                <w:rFonts w:ascii="Calibri" w:hAnsi="Calibri"/>
                <w:sz w:val="22"/>
                <w:szCs w:val="22"/>
              </w:rPr>
              <w:t>Kutsestandardi kinnitaja</w:t>
            </w:r>
          </w:p>
        </w:tc>
        <w:tc>
          <w:tcPr>
            <w:tcW w:w="5258" w:type="dxa"/>
            <w:tcMar/>
          </w:tcPr>
          <w:p w:rsidRPr="00331584" w:rsidR="001E29DD" w:rsidP="0C22BCAB" w:rsidRDefault="00725E01" w14:paraId="07C14CC0" w14:textId="00D4648B">
            <w:pPr>
              <w:ind w:left="74"/>
              <w:rPr>
                <w:rFonts w:ascii="Arial" w:hAnsi="Arial" w:eastAsia="Arial" w:cs="Arial"/>
                <w:sz w:val="22"/>
                <w:szCs w:val="22"/>
              </w:rPr>
            </w:pPr>
            <w:r w:rsidRPr="5E1658C8" w:rsidR="7387FAB0">
              <w:rPr>
                <w:rFonts w:ascii="Arial" w:hAnsi="Arial" w:eastAsia="Arial" w:cs="Arial"/>
                <w:sz w:val="22"/>
                <w:szCs w:val="22"/>
              </w:rPr>
              <w:t xml:space="preserve">Energeetika, </w:t>
            </w:r>
            <w:r w:rsidRPr="5E1658C8" w:rsidR="19874780">
              <w:rPr>
                <w:rFonts w:ascii="Arial" w:hAnsi="Arial" w:eastAsia="Arial" w:cs="Arial"/>
                <w:sz w:val="22"/>
                <w:szCs w:val="22"/>
              </w:rPr>
              <w:t>m</w:t>
            </w:r>
            <w:r w:rsidRPr="5E1658C8" w:rsidR="7387FAB0">
              <w:rPr>
                <w:rFonts w:ascii="Arial" w:hAnsi="Arial" w:eastAsia="Arial" w:cs="Arial"/>
                <w:sz w:val="22"/>
                <w:szCs w:val="22"/>
              </w:rPr>
              <w:t xml:space="preserve">äe- ja </w:t>
            </w:r>
            <w:r w:rsidRPr="5E1658C8" w:rsidR="50A634FA">
              <w:rPr>
                <w:rFonts w:ascii="Arial" w:hAnsi="Arial" w:eastAsia="Arial" w:cs="Arial"/>
                <w:sz w:val="22"/>
                <w:szCs w:val="22"/>
              </w:rPr>
              <w:t>k</w:t>
            </w:r>
            <w:r w:rsidRPr="5E1658C8" w:rsidR="7387FAB0">
              <w:rPr>
                <w:rFonts w:ascii="Arial" w:hAnsi="Arial" w:eastAsia="Arial" w:cs="Arial"/>
                <w:sz w:val="22"/>
                <w:szCs w:val="22"/>
              </w:rPr>
              <w:t xml:space="preserve">eemiatööstuse </w:t>
            </w:r>
            <w:r w:rsidRPr="5E1658C8" w:rsidR="0FC15A38">
              <w:rPr>
                <w:rFonts w:ascii="Arial" w:hAnsi="Arial" w:eastAsia="Arial" w:cs="Arial"/>
                <w:sz w:val="22"/>
                <w:szCs w:val="22"/>
              </w:rPr>
              <w:t>k</w:t>
            </w:r>
            <w:r w:rsidRPr="5E1658C8" w:rsidR="26FC6B12">
              <w:rPr>
                <w:rFonts w:ascii="Arial" w:hAnsi="Arial" w:eastAsia="Arial" w:cs="Arial"/>
                <w:sz w:val="22"/>
                <w:szCs w:val="22"/>
              </w:rPr>
              <w:t>utsenõukogu</w:t>
            </w:r>
          </w:p>
        </w:tc>
      </w:tr>
      <w:tr w:rsidR="00D33A88" w:rsidTr="6551954E" w14:paraId="335BA8C7" w14:textId="77777777">
        <w:tc>
          <w:tcPr>
            <w:tcW w:w="4245" w:type="dxa"/>
            <w:tcMar/>
          </w:tcPr>
          <w:p w:rsidRPr="00AB51BA" w:rsidR="00D33A88" w:rsidP="000E05DD" w:rsidRDefault="00D33A88" w14:paraId="212841CE" w14:textId="77777777">
            <w:pPr>
              <w:pStyle w:val="Loendilik"/>
              <w:numPr>
                <w:ilvl w:val="0"/>
                <w:numId w:val="2"/>
              </w:numPr>
              <w:ind w:left="289" w:hanging="289"/>
              <w:rPr>
                <w:rFonts w:ascii="Calibri" w:hAnsi="Calibri"/>
                <w:sz w:val="22"/>
                <w:szCs w:val="22"/>
              </w:rPr>
            </w:pPr>
            <w:r w:rsidRPr="00AB51BA">
              <w:rPr>
                <w:rFonts w:ascii="Calibri" w:hAnsi="Calibri"/>
                <w:sz w:val="22"/>
                <w:szCs w:val="22"/>
              </w:rPr>
              <w:t>Kutsenõukogu otsuse number</w:t>
            </w:r>
          </w:p>
        </w:tc>
        <w:tc>
          <w:tcPr>
            <w:tcW w:w="5258" w:type="dxa"/>
            <w:tcMar/>
          </w:tcPr>
          <w:p w:rsidRPr="00725E01" w:rsidR="00D33A88" w:rsidP="0C22BCAB" w:rsidRDefault="00D33A88" w14:paraId="20713DC6" w14:textId="77777777">
            <w:pPr>
              <w:ind w:left="74"/>
              <w:rPr>
                <w:rFonts w:ascii="Arial" w:hAnsi="Arial" w:eastAsia="Arial" w:cs="Arial"/>
                <w:sz w:val="22"/>
                <w:szCs w:val="22"/>
              </w:rPr>
            </w:pPr>
          </w:p>
        </w:tc>
      </w:tr>
      <w:tr w:rsidR="00D33A88" w:rsidTr="6551954E" w14:paraId="38077D3A" w14:textId="77777777">
        <w:tc>
          <w:tcPr>
            <w:tcW w:w="4245" w:type="dxa"/>
            <w:tcMar/>
          </w:tcPr>
          <w:p w:rsidRPr="00AB51BA" w:rsidR="00D33A88" w:rsidP="000E05DD" w:rsidRDefault="00D33A88" w14:paraId="5E669795" w14:textId="0DBC539A">
            <w:pPr>
              <w:pStyle w:val="Loendilik"/>
              <w:numPr>
                <w:ilvl w:val="0"/>
                <w:numId w:val="2"/>
              </w:numPr>
              <w:ind w:left="289" w:hanging="289"/>
              <w:rPr>
                <w:rFonts w:ascii="Calibri" w:hAnsi="Calibri"/>
                <w:sz w:val="22"/>
                <w:szCs w:val="22"/>
              </w:rPr>
            </w:pPr>
            <w:r w:rsidRPr="00AB51BA">
              <w:rPr>
                <w:rFonts w:ascii="Calibri" w:hAnsi="Calibri"/>
                <w:sz w:val="22"/>
                <w:szCs w:val="22"/>
              </w:rPr>
              <w:t xml:space="preserve">Kutsenõukogu </w:t>
            </w:r>
            <w:r w:rsidRPr="00AB51BA" w:rsidR="00042D0A">
              <w:rPr>
                <w:rFonts w:ascii="Calibri" w:hAnsi="Calibri"/>
                <w:sz w:val="22"/>
                <w:szCs w:val="22"/>
              </w:rPr>
              <w:t>otsuse kuupäev</w:t>
            </w:r>
          </w:p>
        </w:tc>
        <w:tc>
          <w:tcPr>
            <w:tcW w:w="5258" w:type="dxa"/>
            <w:tcMar/>
          </w:tcPr>
          <w:p w:rsidRPr="00725E01" w:rsidR="00D33A88" w:rsidP="0C22BCAB" w:rsidRDefault="00D33A88" w14:paraId="20D21F4C" w14:textId="77777777">
            <w:pPr>
              <w:ind w:left="74"/>
              <w:rPr>
                <w:rFonts w:ascii="Arial" w:hAnsi="Arial" w:eastAsia="Arial" w:cs="Arial"/>
                <w:sz w:val="22"/>
                <w:szCs w:val="22"/>
              </w:rPr>
            </w:pPr>
          </w:p>
        </w:tc>
      </w:tr>
      <w:tr w:rsidR="001E29DD" w:rsidTr="6551954E" w14:paraId="7FA41D20" w14:textId="77777777">
        <w:tc>
          <w:tcPr>
            <w:tcW w:w="4245" w:type="dxa"/>
            <w:tcMar/>
          </w:tcPr>
          <w:p w:rsidRPr="00331584" w:rsidR="001E29DD" w:rsidP="005160D1" w:rsidRDefault="001E29DD" w14:paraId="125BF303" w14:textId="08B0158B">
            <w:pPr>
              <w:pStyle w:val="Loendilik"/>
              <w:numPr>
                <w:ilvl w:val="0"/>
                <w:numId w:val="2"/>
              </w:numPr>
              <w:ind w:left="289" w:hanging="289"/>
              <w:rPr>
                <w:rFonts w:ascii="Calibri" w:hAnsi="Calibri"/>
                <w:sz w:val="22"/>
                <w:szCs w:val="22"/>
              </w:rPr>
            </w:pPr>
            <w:r w:rsidRPr="00331584">
              <w:rPr>
                <w:rFonts w:ascii="Calibri" w:hAnsi="Calibri"/>
                <w:sz w:val="22"/>
                <w:szCs w:val="22"/>
              </w:rPr>
              <w:t>K</w:t>
            </w:r>
            <w:r w:rsidR="00D66601">
              <w:rPr>
                <w:rFonts w:ascii="Calibri" w:hAnsi="Calibri"/>
                <w:sz w:val="22"/>
                <w:szCs w:val="22"/>
              </w:rPr>
              <w:t>utsestandard</w:t>
            </w:r>
            <w:r w:rsidRPr="00331584">
              <w:rPr>
                <w:rFonts w:ascii="Calibri" w:hAnsi="Calibri"/>
                <w:sz w:val="22"/>
                <w:szCs w:val="22"/>
              </w:rPr>
              <w:t xml:space="preserve"> kehti</w:t>
            </w:r>
            <w:r w:rsidR="009F2875">
              <w:rPr>
                <w:rFonts w:ascii="Calibri" w:hAnsi="Calibri"/>
                <w:sz w:val="22"/>
                <w:szCs w:val="22"/>
              </w:rPr>
              <w:t xml:space="preserve">b </w:t>
            </w:r>
            <w:r w:rsidRPr="00AB51BA" w:rsidR="009F2875">
              <w:rPr>
                <w:rFonts w:ascii="Calibri" w:hAnsi="Calibri"/>
                <w:sz w:val="22"/>
                <w:szCs w:val="22"/>
              </w:rPr>
              <w:t>kuni</w:t>
            </w:r>
          </w:p>
        </w:tc>
        <w:tc>
          <w:tcPr>
            <w:tcW w:w="5258" w:type="dxa"/>
            <w:tcMar/>
          </w:tcPr>
          <w:p w:rsidRPr="00725E01" w:rsidR="001E29DD" w:rsidP="0C22BCAB" w:rsidRDefault="001E29DD" w14:paraId="6C8684DE" w14:textId="528655A9">
            <w:pPr>
              <w:ind w:left="74"/>
            </w:pPr>
            <w:r w:rsidRPr="4D4A5AAD" w:rsidR="5B7EFAA4">
              <w:rPr>
                <w:rFonts w:ascii="Arial" w:hAnsi="Arial" w:eastAsia="Arial" w:cs="Arial"/>
                <w:sz w:val="22"/>
                <w:szCs w:val="22"/>
              </w:rPr>
              <w:t>15.10.2028</w:t>
            </w:r>
          </w:p>
        </w:tc>
      </w:tr>
      <w:tr w:rsidR="001E29DD" w:rsidTr="6551954E" w14:paraId="5E780698" w14:textId="77777777">
        <w:trPr>
          <w:trHeight w:val="200"/>
        </w:trPr>
        <w:tc>
          <w:tcPr>
            <w:tcW w:w="4245" w:type="dxa"/>
            <w:tcMar/>
          </w:tcPr>
          <w:p w:rsidRPr="00331584" w:rsidR="001E29DD" w:rsidP="005160D1" w:rsidRDefault="00FD46DE" w14:paraId="55FE44CB" w14:textId="77777777">
            <w:pPr>
              <w:pStyle w:val="Loendilik"/>
              <w:numPr>
                <w:ilvl w:val="0"/>
                <w:numId w:val="2"/>
              </w:numPr>
              <w:ind w:left="289" w:hanging="289"/>
              <w:rPr>
                <w:rFonts w:ascii="Calibri" w:hAnsi="Calibri"/>
                <w:sz w:val="22"/>
                <w:szCs w:val="22"/>
              </w:rPr>
            </w:pPr>
            <w:r>
              <w:rPr>
                <w:rFonts w:ascii="Calibri" w:hAnsi="Calibri"/>
                <w:sz w:val="22"/>
                <w:szCs w:val="22"/>
              </w:rPr>
              <w:t>Kutsestandardi</w:t>
            </w:r>
            <w:r w:rsidRPr="00331584" w:rsidR="001E29DD">
              <w:rPr>
                <w:rFonts w:ascii="Calibri" w:hAnsi="Calibri"/>
                <w:sz w:val="22"/>
                <w:szCs w:val="22"/>
              </w:rPr>
              <w:t xml:space="preserve"> versioon</w:t>
            </w:r>
            <w:r w:rsidR="003D2A33">
              <w:rPr>
                <w:rFonts w:ascii="Calibri" w:hAnsi="Calibri"/>
                <w:sz w:val="22"/>
                <w:szCs w:val="22"/>
              </w:rPr>
              <w:t>i number</w:t>
            </w:r>
          </w:p>
        </w:tc>
        <w:tc>
          <w:tcPr>
            <w:tcW w:w="5258" w:type="dxa"/>
            <w:tcMar/>
          </w:tcPr>
          <w:p w:rsidRPr="00725E01" w:rsidR="001E29DD" w:rsidP="0C22BCAB" w:rsidRDefault="001E29DD" w14:paraId="16A1F671" w14:textId="53E0C2FB">
            <w:pPr>
              <w:ind w:left="74"/>
            </w:pPr>
            <w:r w:rsidRPr="4D4A5AAD" w:rsidR="5B5E121E">
              <w:rPr>
                <w:rFonts w:ascii="Arial" w:hAnsi="Arial" w:eastAsia="Arial" w:cs="Arial"/>
                <w:color w:val="FF0000"/>
                <w:sz w:val="22"/>
                <w:szCs w:val="22"/>
              </w:rPr>
              <w:t>8</w:t>
            </w:r>
          </w:p>
        </w:tc>
      </w:tr>
      <w:tr w:rsidR="001E29DD" w:rsidTr="6551954E" w14:paraId="3D5916A9" w14:textId="77777777">
        <w:tc>
          <w:tcPr>
            <w:tcW w:w="4245" w:type="dxa"/>
            <w:tcMar/>
          </w:tcPr>
          <w:p w:rsidRPr="00331584" w:rsidR="001E29DD" w:rsidP="005160D1" w:rsidRDefault="001E29DD" w14:paraId="3DA1E23D" w14:textId="1D5B8642">
            <w:pPr>
              <w:pStyle w:val="Loendilik"/>
              <w:numPr>
                <w:ilvl w:val="0"/>
                <w:numId w:val="2"/>
              </w:numPr>
              <w:ind w:left="289" w:hanging="289"/>
              <w:rPr>
                <w:rFonts w:ascii="Calibri" w:hAnsi="Calibri"/>
                <w:sz w:val="22"/>
                <w:szCs w:val="22"/>
              </w:rPr>
            </w:pPr>
            <w:r w:rsidRPr="00331584">
              <w:rPr>
                <w:rFonts w:ascii="Calibri" w:hAnsi="Calibri"/>
                <w:sz w:val="22"/>
                <w:szCs w:val="22"/>
              </w:rPr>
              <w:t xml:space="preserve">Viide </w:t>
            </w:r>
            <w:r w:rsidR="00530C84">
              <w:rPr>
                <w:rFonts w:ascii="Calibri" w:hAnsi="Calibri"/>
                <w:sz w:val="22"/>
                <w:szCs w:val="22"/>
              </w:rPr>
              <w:t>a</w:t>
            </w:r>
            <w:r w:rsidRPr="00331584">
              <w:rPr>
                <w:rFonts w:ascii="Calibri" w:hAnsi="Calibri"/>
                <w:sz w:val="22"/>
                <w:szCs w:val="22"/>
              </w:rPr>
              <w:t xml:space="preserve">metite </w:t>
            </w:r>
            <w:r w:rsidR="00530C84">
              <w:rPr>
                <w:rFonts w:ascii="Calibri" w:hAnsi="Calibri"/>
                <w:sz w:val="22"/>
                <w:szCs w:val="22"/>
              </w:rPr>
              <w:t>k</w:t>
            </w:r>
            <w:r w:rsidRPr="00331584">
              <w:rPr>
                <w:rFonts w:ascii="Calibri" w:hAnsi="Calibri"/>
                <w:sz w:val="22"/>
                <w:szCs w:val="22"/>
              </w:rPr>
              <w:t>lassifikaatorile (</w:t>
            </w:r>
            <w:r w:rsidR="006C30E9">
              <w:rPr>
                <w:rFonts w:ascii="Calibri" w:hAnsi="Calibri"/>
                <w:sz w:val="22"/>
                <w:szCs w:val="22"/>
              </w:rPr>
              <w:t>IS</w:t>
            </w:r>
            <w:r w:rsidR="006754B9">
              <w:rPr>
                <w:rFonts w:ascii="Calibri" w:hAnsi="Calibri"/>
                <w:sz w:val="22"/>
                <w:szCs w:val="22"/>
              </w:rPr>
              <w:t>CO 0</w:t>
            </w:r>
            <w:r w:rsidRPr="00331584">
              <w:rPr>
                <w:rFonts w:ascii="Calibri" w:hAnsi="Calibri"/>
                <w:sz w:val="22"/>
                <w:szCs w:val="22"/>
              </w:rPr>
              <w:t>8)</w:t>
            </w:r>
            <w:r w:rsidR="00576E64">
              <w:rPr>
                <w:rFonts w:ascii="Calibri" w:hAnsi="Calibri"/>
                <w:sz w:val="22"/>
                <w:szCs w:val="22"/>
              </w:rPr>
              <w:t xml:space="preserve"> </w:t>
            </w:r>
          </w:p>
        </w:tc>
        <w:tc>
          <w:tcPr>
            <w:tcW w:w="5258" w:type="dxa"/>
            <w:tcMar/>
          </w:tcPr>
          <w:p w:rsidRPr="00725E01" w:rsidR="001E29DD" w:rsidP="0C22BCAB" w:rsidRDefault="00725E01" w14:paraId="06712304" w14:textId="3AB4D76A">
            <w:pPr>
              <w:pStyle w:val="Normaallaad"/>
              <w:ind w:left="74"/>
              <w:rPr>
                <w:rFonts w:ascii="Arial" w:hAnsi="Arial" w:eastAsia="Arial" w:cs="Arial"/>
                <w:noProof w:val="0"/>
                <w:sz w:val="22"/>
                <w:szCs w:val="22"/>
                <w:lang w:val="et-EE"/>
              </w:rPr>
            </w:pPr>
            <w:r w:rsidRPr="0C22BCAB" w:rsidR="6274CD08">
              <w:rPr>
                <w:rFonts w:ascii="Arial" w:hAnsi="Arial" w:eastAsia="Arial" w:cs="Arial"/>
                <w:noProof w:val="0"/>
                <w:sz w:val="22"/>
                <w:szCs w:val="22"/>
                <w:lang w:val="et-EE"/>
              </w:rPr>
              <w:t>3132 Jäätmepõletustehaste ja veepuhastusjaamade operaatorid</w:t>
            </w:r>
          </w:p>
        </w:tc>
      </w:tr>
      <w:tr w:rsidR="001E29DD" w:rsidTr="6551954E" w14:paraId="31AC91F1" w14:textId="77777777">
        <w:tc>
          <w:tcPr>
            <w:tcW w:w="4245" w:type="dxa"/>
            <w:tcMar/>
          </w:tcPr>
          <w:p w:rsidRPr="00331584" w:rsidR="001E29DD" w:rsidP="000E05DD" w:rsidRDefault="001E29DD" w14:paraId="1DC732CE" w14:textId="77777777">
            <w:pPr>
              <w:pStyle w:val="Loendilik"/>
              <w:numPr>
                <w:ilvl w:val="0"/>
                <w:numId w:val="2"/>
              </w:numPr>
              <w:ind w:left="289" w:hanging="289"/>
              <w:rPr>
                <w:rFonts w:ascii="Calibri" w:hAnsi="Calibri"/>
                <w:sz w:val="22"/>
                <w:szCs w:val="22"/>
              </w:rPr>
            </w:pPr>
            <w:r w:rsidRPr="00331584">
              <w:rPr>
                <w:rFonts w:ascii="Calibri" w:hAnsi="Calibri"/>
                <w:sz w:val="22"/>
                <w:szCs w:val="22"/>
              </w:rPr>
              <w:t>Viide Euroopa kvalifikatsiooniraamistikule (EQF)</w:t>
            </w:r>
          </w:p>
        </w:tc>
        <w:tc>
          <w:tcPr>
            <w:tcW w:w="5258" w:type="dxa"/>
            <w:tcMar/>
          </w:tcPr>
          <w:p w:rsidRPr="00725E01" w:rsidR="001E29DD" w:rsidP="0C22BCAB" w:rsidRDefault="001E29DD" w14:paraId="7DF4C167" w14:textId="310F6933">
            <w:pPr>
              <w:ind w:left="74"/>
              <w:rPr>
                <w:rFonts w:ascii="Arial" w:hAnsi="Arial" w:eastAsia="Arial" w:cs="Arial"/>
                <w:sz w:val="22"/>
                <w:szCs w:val="22"/>
              </w:rPr>
            </w:pPr>
            <w:r w:rsidRPr="0C22BCAB" w:rsidR="0E1ED3FD">
              <w:rPr>
                <w:rFonts w:ascii="Arial" w:hAnsi="Arial" w:eastAsia="Arial" w:cs="Arial"/>
                <w:sz w:val="22"/>
                <w:szCs w:val="22"/>
              </w:rPr>
              <w:t>5</w:t>
            </w:r>
          </w:p>
        </w:tc>
      </w:tr>
      <w:tr w:rsidR="001E29DD" w:rsidTr="6551954E" w14:paraId="554E76B1" w14:textId="77777777">
        <w:tc>
          <w:tcPr>
            <w:tcW w:w="9503" w:type="dxa"/>
            <w:gridSpan w:val="2"/>
            <w:shd w:val="clear" w:color="auto" w:fill="EAEAEA"/>
            <w:tcMar/>
          </w:tcPr>
          <w:p w:rsidRPr="00331584" w:rsidR="001E29DD" w:rsidP="00520BDC" w:rsidRDefault="001E29DD" w14:paraId="44679867" w14:textId="749CE0E3">
            <w:pPr>
              <w:rPr>
                <w:rFonts w:ascii="Calibri" w:hAnsi="Calibri"/>
                <w:b/>
                <w:sz w:val="22"/>
                <w:szCs w:val="22"/>
              </w:rPr>
            </w:pPr>
            <w:r w:rsidRPr="00331584">
              <w:rPr>
                <w:rFonts w:ascii="Calibri" w:hAnsi="Calibri"/>
                <w:b/>
                <w:sz w:val="22"/>
                <w:szCs w:val="22"/>
              </w:rPr>
              <w:t>C.2</w:t>
            </w:r>
            <w:r w:rsidR="007110E3">
              <w:rPr>
                <w:rFonts w:ascii="Calibri" w:hAnsi="Calibri"/>
                <w:b/>
                <w:sz w:val="22"/>
                <w:szCs w:val="22"/>
              </w:rPr>
              <w:t>.</w:t>
            </w:r>
            <w:r w:rsidRPr="00331584">
              <w:rPr>
                <w:rFonts w:ascii="Calibri" w:hAnsi="Calibri"/>
                <w:b/>
                <w:sz w:val="22"/>
                <w:szCs w:val="22"/>
              </w:rPr>
              <w:t xml:space="preserve"> Kutse</w:t>
            </w:r>
            <w:r w:rsidR="00530C84">
              <w:rPr>
                <w:rFonts w:ascii="Calibri" w:hAnsi="Calibri"/>
                <w:b/>
                <w:sz w:val="22"/>
                <w:szCs w:val="22"/>
              </w:rPr>
              <w:t xml:space="preserve"> </w:t>
            </w:r>
            <w:r w:rsidRPr="00331584">
              <w:rPr>
                <w:rFonts w:ascii="Calibri" w:hAnsi="Calibri"/>
                <w:b/>
                <w:sz w:val="22"/>
                <w:szCs w:val="22"/>
              </w:rPr>
              <w:t>nimetus võõrkeeles</w:t>
            </w:r>
          </w:p>
        </w:tc>
      </w:tr>
      <w:tr w:rsidR="001E29DD" w:rsidTr="6551954E" w14:paraId="435B711C" w14:textId="77777777">
        <w:tc>
          <w:tcPr>
            <w:tcW w:w="9503" w:type="dxa"/>
            <w:gridSpan w:val="2"/>
            <w:tcMar/>
          </w:tcPr>
          <w:p w:rsidRPr="00331584" w:rsidR="001E29DD" w:rsidP="00520BDC" w:rsidRDefault="001E29DD" w14:paraId="3E2C44E2" w14:textId="77777777">
            <w:pPr>
              <w:rPr>
                <w:rFonts w:ascii="Calibri" w:hAnsi="Calibri"/>
                <w:sz w:val="22"/>
                <w:szCs w:val="22"/>
              </w:rPr>
            </w:pPr>
            <w:r w:rsidRPr="00331584">
              <w:rPr>
                <w:rFonts w:ascii="Calibri" w:hAnsi="Calibri"/>
                <w:sz w:val="22"/>
                <w:szCs w:val="22"/>
              </w:rPr>
              <w:t xml:space="preserve">Inglise keeles </w:t>
            </w:r>
          </w:p>
        </w:tc>
      </w:tr>
      <w:tr w:rsidR="001E29DD" w:rsidTr="6551954E" w14:paraId="2E16C48E" w14:textId="77777777">
        <w:tc>
          <w:tcPr>
            <w:tcW w:w="9503" w:type="dxa"/>
            <w:gridSpan w:val="2"/>
            <w:tcMar/>
          </w:tcPr>
          <w:p w:rsidRPr="00331584" w:rsidR="001E29DD" w:rsidP="0C22BCAB" w:rsidRDefault="003B7CCD" w14:paraId="260F254D" w14:textId="6B719AA8">
            <w:pPr>
              <w:pStyle w:val="Normaallaad"/>
              <w:rPr>
                <w:rFonts w:ascii="Arial" w:hAnsi="Arial" w:eastAsia="Arial" w:cs="Arial"/>
                <w:noProof w:val="0"/>
                <w:sz w:val="22"/>
                <w:szCs w:val="22"/>
                <w:lang w:val="et-EE"/>
              </w:rPr>
            </w:pPr>
            <w:r w:rsidRPr="0C22BCAB" w:rsidR="30169F4C">
              <w:rPr>
                <w:rFonts w:ascii="Arial" w:hAnsi="Arial" w:eastAsia="Arial" w:cs="Arial"/>
                <w:noProof w:val="0"/>
                <w:sz w:val="22"/>
                <w:szCs w:val="22"/>
                <w:lang w:val="et-EE"/>
              </w:rPr>
              <w:t>Water</w:t>
            </w:r>
            <w:r w:rsidRPr="0C22BCAB" w:rsidR="30169F4C">
              <w:rPr>
                <w:rFonts w:ascii="Arial" w:hAnsi="Arial" w:eastAsia="Arial" w:cs="Arial"/>
                <w:noProof w:val="0"/>
                <w:sz w:val="22"/>
                <w:szCs w:val="22"/>
                <w:lang w:val="et-EE"/>
              </w:rPr>
              <w:t xml:space="preserve"> </w:t>
            </w:r>
            <w:r w:rsidRPr="0C22BCAB" w:rsidR="30169F4C">
              <w:rPr>
                <w:rFonts w:ascii="Arial" w:hAnsi="Arial" w:eastAsia="Arial" w:cs="Arial"/>
                <w:noProof w:val="0"/>
                <w:sz w:val="22"/>
                <w:szCs w:val="22"/>
                <w:lang w:val="et-EE"/>
              </w:rPr>
              <w:t>Treatment</w:t>
            </w:r>
            <w:r w:rsidRPr="0C22BCAB" w:rsidR="30169F4C">
              <w:rPr>
                <w:rFonts w:ascii="Arial" w:hAnsi="Arial" w:eastAsia="Arial" w:cs="Arial"/>
                <w:noProof w:val="0"/>
                <w:sz w:val="22"/>
                <w:szCs w:val="22"/>
                <w:lang w:val="et-EE"/>
              </w:rPr>
              <w:t xml:space="preserve"> </w:t>
            </w:r>
            <w:r w:rsidRPr="0C22BCAB" w:rsidR="30169F4C">
              <w:rPr>
                <w:rFonts w:ascii="Arial" w:hAnsi="Arial" w:eastAsia="Arial" w:cs="Arial"/>
                <w:noProof w:val="0"/>
                <w:sz w:val="22"/>
                <w:szCs w:val="22"/>
                <w:lang w:val="et-EE"/>
              </w:rPr>
              <w:t>Operator</w:t>
            </w:r>
            <w:r w:rsidRPr="0C22BCAB" w:rsidR="30169F4C">
              <w:rPr>
                <w:rFonts w:ascii="Arial" w:hAnsi="Arial" w:eastAsia="Arial" w:cs="Arial"/>
                <w:noProof w:val="0"/>
                <w:sz w:val="22"/>
                <w:szCs w:val="22"/>
                <w:lang w:val="et-EE"/>
              </w:rPr>
              <w:t xml:space="preserve">, </w:t>
            </w:r>
            <w:r w:rsidRPr="0C22BCAB" w:rsidR="30169F4C">
              <w:rPr>
                <w:rFonts w:ascii="Arial" w:hAnsi="Arial" w:eastAsia="Arial" w:cs="Arial"/>
                <w:noProof w:val="0"/>
                <w:sz w:val="22"/>
                <w:szCs w:val="22"/>
                <w:lang w:val="et-EE"/>
              </w:rPr>
              <w:t>level</w:t>
            </w:r>
            <w:r w:rsidRPr="0C22BCAB" w:rsidR="30169F4C">
              <w:rPr>
                <w:rFonts w:ascii="Arial" w:hAnsi="Arial" w:eastAsia="Arial" w:cs="Arial"/>
                <w:noProof w:val="0"/>
                <w:sz w:val="22"/>
                <w:szCs w:val="22"/>
                <w:lang w:val="et-EE"/>
              </w:rPr>
              <w:t xml:space="preserve"> 5</w:t>
            </w:r>
          </w:p>
        </w:tc>
      </w:tr>
      <w:tr w:rsidR="004761A2" w:rsidTr="6551954E" w14:paraId="54412D70" w14:textId="77777777">
        <w:tc>
          <w:tcPr>
            <w:tcW w:w="9503" w:type="dxa"/>
            <w:gridSpan w:val="2"/>
            <w:shd w:val="clear" w:color="auto" w:fill="EAEAEA"/>
            <w:tcMar/>
          </w:tcPr>
          <w:p w:rsidRPr="00331584" w:rsidR="004761A2" w:rsidP="00520BDC" w:rsidRDefault="00AA03E3" w14:paraId="6EA1E7A9" w14:textId="1A2357B3">
            <w:pPr>
              <w:rPr>
                <w:rFonts w:ascii="Calibri" w:hAnsi="Calibri"/>
                <w:b/>
                <w:sz w:val="22"/>
                <w:szCs w:val="22"/>
              </w:rPr>
            </w:pPr>
            <w:r>
              <w:rPr>
                <w:rFonts w:ascii="Calibri" w:hAnsi="Calibri"/>
                <w:b/>
                <w:sz w:val="22"/>
                <w:szCs w:val="22"/>
              </w:rPr>
              <w:t>C.3</w:t>
            </w:r>
            <w:r w:rsidR="007110E3">
              <w:rPr>
                <w:rFonts w:ascii="Calibri" w:hAnsi="Calibri"/>
                <w:b/>
                <w:sz w:val="22"/>
                <w:szCs w:val="22"/>
              </w:rPr>
              <w:t>.</w:t>
            </w:r>
            <w:r w:rsidRPr="00331584" w:rsidR="004761A2">
              <w:rPr>
                <w:rFonts w:ascii="Calibri" w:hAnsi="Calibri"/>
                <w:b/>
                <w:sz w:val="22"/>
                <w:szCs w:val="22"/>
              </w:rPr>
              <w:t xml:space="preserve"> Lisad</w:t>
            </w:r>
          </w:p>
        </w:tc>
      </w:tr>
      <w:tr w:rsidRPr="00DD5358" w:rsidR="004761A2" w:rsidTr="6551954E" w14:paraId="21BF11F0" w14:textId="77777777">
        <w:tc>
          <w:tcPr>
            <w:tcW w:w="9503" w:type="dxa"/>
            <w:gridSpan w:val="2"/>
            <w:shd w:val="clear" w:color="auto" w:fill="FFFFFF" w:themeFill="background1"/>
            <w:tcMar/>
          </w:tcPr>
          <w:p w:rsidRPr="00DD5358" w:rsidR="004A79CF" w:rsidP="004A79CF" w:rsidRDefault="004A79CF" w14:paraId="3475AEC9" w14:textId="624EF6F0">
            <w:pPr>
              <w:rPr>
                <w:rFonts w:ascii="Calibri" w:hAnsi="Calibri"/>
                <w:sz w:val="22"/>
                <w:szCs w:val="22"/>
              </w:rPr>
            </w:pPr>
            <w:r w:rsidRPr="0C22BCAB" w:rsidR="71F7CA29">
              <w:rPr>
                <w:rFonts w:ascii="Calibri" w:hAnsi="Calibri"/>
                <w:sz w:val="22"/>
                <w:szCs w:val="22"/>
              </w:rPr>
              <w:t>Lisa 1</w:t>
            </w:r>
            <w:r w:rsidRPr="0C22BCAB" w:rsidR="1747178E">
              <w:rPr>
                <w:rFonts w:ascii="Calibri" w:hAnsi="Calibri"/>
                <w:sz w:val="22"/>
                <w:szCs w:val="22"/>
              </w:rPr>
              <w:t>.</w:t>
            </w:r>
            <w:r w:rsidRPr="0C22BCAB" w:rsidR="71F7CA29">
              <w:rPr>
                <w:rFonts w:ascii="Calibri" w:hAnsi="Calibri"/>
                <w:b w:val="1"/>
                <w:bCs w:val="1"/>
                <w:sz w:val="22"/>
                <w:szCs w:val="22"/>
              </w:rPr>
              <w:t xml:space="preserve"> </w:t>
            </w:r>
            <w:r w:rsidRPr="0C22BCAB" w:rsidR="1E6C8D08">
              <w:rPr>
                <w:rFonts w:ascii="Calibri" w:hAnsi="Calibri"/>
                <w:b w:val="0"/>
                <w:bCs w:val="0"/>
                <w:sz w:val="22"/>
                <w:szCs w:val="22"/>
              </w:rPr>
              <w:t>Digipädevuste enesehindamise skaala</w:t>
            </w:r>
          </w:p>
        </w:tc>
      </w:tr>
    </w:tbl>
    <w:p w:rsidRPr="00DD5358" w:rsidR="00A653A9" w:rsidP="4D4A5AAD" w:rsidRDefault="00A653A9" w14:paraId="3A1FF184" w14:textId="77777777">
      <w:pPr>
        <w:jc w:val="right"/>
        <w:rPr>
          <w:rFonts w:ascii="Calibri" w:hAnsi="Calibri"/>
          <w:b w:val="1"/>
          <w:bCs w:val="1"/>
          <w:sz w:val="22"/>
          <w:szCs w:val="22"/>
        </w:rPr>
      </w:pPr>
    </w:p>
    <w:p w:rsidR="4D4A5AAD" w:rsidP="4D4A5AAD" w:rsidRDefault="4D4A5AAD" w14:paraId="176C5C8E" w14:textId="160CA94A">
      <w:pPr>
        <w:pStyle w:val="Normaallaad"/>
        <w:jc w:val="left"/>
        <w:rPr>
          <w:rFonts w:ascii="Calibri" w:hAnsi="Calibri"/>
          <w:b w:val="1"/>
          <w:bCs w:val="1"/>
          <w:sz w:val="22"/>
          <w:szCs w:val="22"/>
        </w:rPr>
      </w:pPr>
    </w:p>
    <w:sectPr w:rsidRPr="00DD5358" w:rsidR="00A653A9" w:rsidSect="00725E01">
      <w:headerReference w:type="default" r:id="rId8"/>
      <w:footerReference w:type="default" r:id="rId9"/>
      <w:headerReference w:type="first" r:id="rId10"/>
      <w:footerReference w:type="first" r:id="rId11"/>
      <w:pgSz w:w="12240" w:h="15840" w:orient="portrait"/>
      <w:pgMar w:top="1418" w:right="1440" w:bottom="1134" w:left="1440" w:header="426"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B52" w:rsidP="009451C8" w:rsidRDefault="00FC3B52" w14:paraId="6E959A51" w14:textId="77777777">
      <w:r>
        <w:separator/>
      </w:r>
    </w:p>
  </w:endnote>
  <w:endnote w:type="continuationSeparator" w:id="0">
    <w:p w:rsidR="00FC3B52" w:rsidP="009451C8" w:rsidRDefault="00FC3B52" w14:paraId="57BAF4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879DE" w:rsidR="00294235" w:rsidRDefault="00294235" w14:paraId="586630AE" w14:textId="77777777">
    <w:pPr>
      <w:pStyle w:val="Jalus"/>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235" w:rsidRDefault="00294235" w14:paraId="25FBBFAD" w14:textId="77777777">
    <w:pPr>
      <w:pStyle w:val="Jalus"/>
      <w:jc w:val="right"/>
    </w:pPr>
    <w:r>
      <w:fldChar w:fldCharType="begin"/>
    </w:r>
    <w:r>
      <w:instrText xml:space="preserve"> PAGE   \* MERGEFORMAT </w:instrText>
    </w:r>
    <w:r>
      <w:fldChar w:fldCharType="separate"/>
    </w:r>
    <w:r>
      <w:rPr>
        <w:noProof/>
      </w:rPr>
      <w:t>1</w:t>
    </w:r>
    <w:r>
      <w:fldChar w:fldCharType="end"/>
    </w:r>
  </w:p>
  <w:p w:rsidR="00294235" w:rsidRDefault="00294235" w14:paraId="45F50E7D"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B52" w:rsidP="009451C8" w:rsidRDefault="00FC3B52" w14:paraId="03DDB470" w14:textId="77777777">
      <w:r>
        <w:separator/>
      </w:r>
    </w:p>
  </w:footnote>
  <w:footnote w:type="continuationSeparator" w:id="0">
    <w:p w:rsidR="00FC3B52" w:rsidP="009451C8" w:rsidRDefault="00FC3B52" w14:paraId="572A88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378ED" w:rsidRDefault="00B378ED" w14:paraId="439B738A" w14:textId="3F80BC41">
    <w:pPr>
      <w:pStyle w:val="Pis"/>
    </w:pPr>
    <w:bookmarkStart w:name="OLE_LINK6" w:id="2"/>
    <w:bookmarkStart w:name="OLE_LINK7" w:id="3"/>
    <w:r w:rsidRPr="007B2549">
      <w:rPr>
        <w:noProof/>
        <w:lang w:val="en-US"/>
      </w:rPr>
      <w:drawing>
        <wp:inline distT="0" distB="0" distL="0" distR="0" wp14:anchorId="14C66180" wp14:editId="19971F34">
          <wp:extent cx="1724025" cy="600075"/>
          <wp:effectExtent l="0" t="0" r="0" b="0"/>
          <wp:docPr id="37" name="Pil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94235" w:rsidP="007872E4" w:rsidRDefault="00B03319" w14:paraId="6B5F929F" w14:textId="77777777">
    <w:pPr>
      <w:ind w:firstLine="142"/>
      <w:jc w:val="center"/>
      <w:rPr>
        <w:rFonts w:ascii="Calibri" w:hAnsi="Calibri"/>
        <w:b/>
        <w:sz w:val="40"/>
        <w:szCs w:val="40"/>
      </w:rPr>
    </w:pPr>
    <w:bookmarkStart w:name="OLE_LINK9" w:id="4"/>
    <w:r>
      <w:rPr>
        <w:noProof/>
        <w:lang w:eastAsia="et-EE"/>
      </w:rPr>
      <w:drawing>
        <wp:inline distT="0" distB="0" distL="0" distR="0" wp14:anchorId="2B62D26F" wp14:editId="092FC485">
          <wp:extent cx="1181735" cy="655320"/>
          <wp:effectExtent l="0" t="0" r="0" b="0"/>
          <wp:docPr id="38" name="Pilt 38"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39" name="Pil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4"/>
  </w:p>
  <w:p w:rsidRPr="003307F0" w:rsidR="00294235" w:rsidP="007872E4" w:rsidRDefault="00294235" w14:paraId="4C88D473" w14:textId="77777777">
    <w:pPr>
      <w:pStyle w:val="Pis"/>
      <w:jc w:val="center"/>
      <w:rPr>
        <w:sz w:val="18"/>
        <w:szCs w:val="18"/>
      </w:rPr>
    </w:pPr>
    <w:r w:rsidRPr="003307F0">
      <w:rPr>
        <w:rFonts w:ascii="Calibri" w:hAnsi="Calibri" w:cs="Calibri"/>
        <w:noProof/>
        <w:sz w:val="18"/>
        <w:szCs w:val="18"/>
      </w:rPr>
      <w:t>ESF programm „Kutsete süsteemi arendamine“</w:t>
    </w:r>
  </w:p>
  <w:p w:rsidRPr="003307F0" w:rsidR="00294235" w:rsidRDefault="00294235" w14:paraId="384B0ED4" w14:textId="77777777">
    <w:pPr>
      <w:pStyle w:val="Pi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1">
    <w:nsid w:val="6dd2f4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0">
    <w:nsid w:val="166f7d7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9">
    <w:nsid w:val="42794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5d05f0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2482ca7"/>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6c9977e3"/>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15c31ce3"/>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2ccc0b60"/>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6fbe67e6"/>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2861a21f"/>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6835d9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c5f2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1cb567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60089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52f945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7ac60d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b95ff6"/>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75c90f6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3">
    <w:nsid w:val="36aaf7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e562d48"/>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73998bc7"/>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2960b873"/>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ae2d8de"/>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1df9bbf"/>
    <w:multiLevelType xmlns:w="http://schemas.openxmlformats.org/wordprocessingml/2006/main" w:val="hybridMultilevel"/>
    <w:lvl xmlns:w="http://schemas.openxmlformats.org/wordprocessingml/2006/main" w:ilvl="0">
      <w:start w:val="2"/>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54c30161"/>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7C1166"/>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CA5A80"/>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0C5D91"/>
    <w:multiLevelType w:val="hybridMultilevel"/>
    <w:tmpl w:val="0192BD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EA6000B"/>
    <w:multiLevelType w:val="hybridMultilevel"/>
    <w:tmpl w:val="ED72ED24"/>
    <w:lvl w:ilvl="0" w:tplc="0409000F">
      <w:start w:val="1"/>
      <w:numFmt w:val="decimal"/>
      <w:lvlText w:val="%1."/>
      <w:lvlJc w:val="left"/>
      <w:pPr>
        <w:ind w:left="162" w:hanging="360"/>
      </w:pPr>
    </w:lvl>
    <w:lvl w:ilvl="1" w:tplc="04250019" w:tentative="1">
      <w:start w:val="1"/>
      <w:numFmt w:val="lowerLetter"/>
      <w:lvlText w:val="%2."/>
      <w:lvlJc w:val="left"/>
      <w:pPr>
        <w:ind w:left="1242" w:hanging="360"/>
      </w:pPr>
    </w:lvl>
    <w:lvl w:ilvl="2" w:tplc="0425001B" w:tentative="1">
      <w:start w:val="1"/>
      <w:numFmt w:val="lowerRoman"/>
      <w:lvlText w:val="%3."/>
      <w:lvlJc w:val="right"/>
      <w:pPr>
        <w:ind w:left="1962" w:hanging="180"/>
      </w:pPr>
    </w:lvl>
    <w:lvl w:ilvl="3" w:tplc="0425000F" w:tentative="1">
      <w:start w:val="1"/>
      <w:numFmt w:val="decimal"/>
      <w:lvlText w:val="%4."/>
      <w:lvlJc w:val="left"/>
      <w:pPr>
        <w:ind w:left="2682" w:hanging="360"/>
      </w:pPr>
    </w:lvl>
    <w:lvl w:ilvl="4" w:tplc="04250019" w:tentative="1">
      <w:start w:val="1"/>
      <w:numFmt w:val="lowerLetter"/>
      <w:lvlText w:val="%5."/>
      <w:lvlJc w:val="left"/>
      <w:pPr>
        <w:ind w:left="3402" w:hanging="360"/>
      </w:pPr>
    </w:lvl>
    <w:lvl w:ilvl="5" w:tplc="0425001B" w:tentative="1">
      <w:start w:val="1"/>
      <w:numFmt w:val="lowerRoman"/>
      <w:lvlText w:val="%6."/>
      <w:lvlJc w:val="right"/>
      <w:pPr>
        <w:ind w:left="4122" w:hanging="180"/>
      </w:pPr>
    </w:lvl>
    <w:lvl w:ilvl="6" w:tplc="0425000F" w:tentative="1">
      <w:start w:val="1"/>
      <w:numFmt w:val="decimal"/>
      <w:lvlText w:val="%7."/>
      <w:lvlJc w:val="left"/>
      <w:pPr>
        <w:ind w:left="4842" w:hanging="360"/>
      </w:pPr>
    </w:lvl>
    <w:lvl w:ilvl="7" w:tplc="04250019" w:tentative="1">
      <w:start w:val="1"/>
      <w:numFmt w:val="lowerLetter"/>
      <w:lvlText w:val="%8."/>
      <w:lvlJc w:val="left"/>
      <w:pPr>
        <w:ind w:left="5562" w:hanging="360"/>
      </w:pPr>
    </w:lvl>
    <w:lvl w:ilvl="8" w:tplc="0425001B" w:tentative="1">
      <w:start w:val="1"/>
      <w:numFmt w:val="lowerRoman"/>
      <w:lvlText w:val="%9."/>
      <w:lvlJc w:val="right"/>
      <w:pPr>
        <w:ind w:left="6282" w:hanging="180"/>
      </w:pPr>
    </w:lvl>
  </w:abstractNum>
  <w:abstractNum w:abstractNumId="6" w15:restartNumberingAfterBreak="0">
    <w:nsid w:val="20371C08"/>
    <w:multiLevelType w:val="hybridMultilevel"/>
    <w:tmpl w:val="C2E683FA"/>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7" w15:restartNumberingAfterBreak="0">
    <w:nsid w:val="231F254F"/>
    <w:multiLevelType w:val="multilevel"/>
    <w:tmpl w:val="F89E62DE"/>
    <w:lvl w:ilvl="0">
      <w:start w:val="3"/>
      <w:numFmt w:val="decimal"/>
      <w:pStyle w:val="Pealkiri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4021DFF"/>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7E27E7"/>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2BE55E6"/>
    <w:multiLevelType w:val="hybridMultilevel"/>
    <w:tmpl w:val="FF20259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2" w15:restartNumberingAfterBreak="0">
    <w:nsid w:val="32D136A1"/>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4A436C4"/>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91C2D53"/>
    <w:multiLevelType w:val="hybridMultilevel"/>
    <w:tmpl w:val="F5E644CC"/>
    <w:lvl w:ilvl="0" w:tplc="0425000F">
      <w:start w:val="1"/>
      <w:numFmt w:val="decimal"/>
      <w:lvlText w:val="%1."/>
      <w:lvlJc w:val="left"/>
      <w:pPr>
        <w:ind w:left="928" w:hanging="360"/>
      </w:pPr>
    </w:lvl>
    <w:lvl w:ilvl="1" w:tplc="04250019" w:tentative="1">
      <w:start w:val="1"/>
      <w:numFmt w:val="lowerLetter"/>
      <w:lvlText w:val="%2."/>
      <w:lvlJc w:val="left"/>
      <w:pPr>
        <w:ind w:left="1648" w:hanging="360"/>
      </w:pPr>
    </w:lvl>
    <w:lvl w:ilvl="2" w:tplc="0425001B" w:tentative="1">
      <w:start w:val="1"/>
      <w:numFmt w:val="lowerRoman"/>
      <w:lvlText w:val="%3."/>
      <w:lvlJc w:val="right"/>
      <w:pPr>
        <w:ind w:left="2368" w:hanging="180"/>
      </w:pPr>
    </w:lvl>
    <w:lvl w:ilvl="3" w:tplc="0425000F" w:tentative="1">
      <w:start w:val="1"/>
      <w:numFmt w:val="decimal"/>
      <w:lvlText w:val="%4."/>
      <w:lvlJc w:val="left"/>
      <w:pPr>
        <w:ind w:left="3088" w:hanging="360"/>
      </w:pPr>
    </w:lvl>
    <w:lvl w:ilvl="4" w:tplc="04250019" w:tentative="1">
      <w:start w:val="1"/>
      <w:numFmt w:val="lowerLetter"/>
      <w:lvlText w:val="%5."/>
      <w:lvlJc w:val="left"/>
      <w:pPr>
        <w:ind w:left="3808" w:hanging="360"/>
      </w:pPr>
    </w:lvl>
    <w:lvl w:ilvl="5" w:tplc="0425001B" w:tentative="1">
      <w:start w:val="1"/>
      <w:numFmt w:val="lowerRoman"/>
      <w:lvlText w:val="%6."/>
      <w:lvlJc w:val="right"/>
      <w:pPr>
        <w:ind w:left="4528" w:hanging="180"/>
      </w:pPr>
    </w:lvl>
    <w:lvl w:ilvl="6" w:tplc="0425000F" w:tentative="1">
      <w:start w:val="1"/>
      <w:numFmt w:val="decimal"/>
      <w:lvlText w:val="%7."/>
      <w:lvlJc w:val="left"/>
      <w:pPr>
        <w:ind w:left="5248" w:hanging="360"/>
      </w:pPr>
    </w:lvl>
    <w:lvl w:ilvl="7" w:tplc="04250019" w:tentative="1">
      <w:start w:val="1"/>
      <w:numFmt w:val="lowerLetter"/>
      <w:lvlText w:val="%8."/>
      <w:lvlJc w:val="left"/>
      <w:pPr>
        <w:ind w:left="5968" w:hanging="360"/>
      </w:pPr>
    </w:lvl>
    <w:lvl w:ilvl="8" w:tplc="0425001B" w:tentative="1">
      <w:start w:val="1"/>
      <w:numFmt w:val="lowerRoman"/>
      <w:lvlText w:val="%9."/>
      <w:lvlJc w:val="right"/>
      <w:pPr>
        <w:ind w:left="6688" w:hanging="180"/>
      </w:pPr>
    </w:lvl>
  </w:abstractNum>
  <w:abstractNum w:abstractNumId="15" w15:restartNumberingAfterBreak="0">
    <w:nsid w:val="427D7CB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3530B3A"/>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6986E24"/>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84F075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7976548"/>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7EB61CE"/>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9257A88"/>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9C3299D"/>
    <w:multiLevelType w:val="hybridMultilevel"/>
    <w:tmpl w:val="22EAE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C26BA2"/>
    <w:multiLevelType w:val="hybridMultilevel"/>
    <w:tmpl w:val="ED72ED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768A584B"/>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76D6EDD"/>
    <w:multiLevelType w:val="hybridMultilevel"/>
    <w:tmpl w:val="17D2405C"/>
    <w:lvl w:ilvl="0" w:tplc="915C1E3A">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26" w15:restartNumberingAfterBreak="0">
    <w:nsid w:val="7F3A1E43"/>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567417519">
    <w:abstractNumId w:val="7"/>
  </w:num>
  <w:num w:numId="2" w16cid:durableId="1733693963">
    <w:abstractNumId w:val="9"/>
  </w:num>
  <w:num w:numId="3" w16cid:durableId="1617636374">
    <w:abstractNumId w:val="8"/>
  </w:num>
  <w:num w:numId="4" w16cid:durableId="1853254628">
    <w:abstractNumId w:val="23"/>
  </w:num>
  <w:num w:numId="5" w16cid:durableId="2122414508">
    <w:abstractNumId w:val="17"/>
  </w:num>
  <w:num w:numId="6" w16cid:durableId="414133219">
    <w:abstractNumId w:val="21"/>
  </w:num>
  <w:num w:numId="7" w16cid:durableId="182671239">
    <w:abstractNumId w:val="18"/>
  </w:num>
  <w:num w:numId="8" w16cid:durableId="1717386723">
    <w:abstractNumId w:val="24"/>
  </w:num>
  <w:num w:numId="9" w16cid:durableId="1060713610">
    <w:abstractNumId w:val="12"/>
  </w:num>
  <w:num w:numId="10" w16cid:durableId="704259253">
    <w:abstractNumId w:val="3"/>
  </w:num>
  <w:num w:numId="11" w16cid:durableId="1681926032">
    <w:abstractNumId w:val="1"/>
  </w:num>
  <w:num w:numId="12" w16cid:durableId="1213883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3248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9331153">
    <w:abstractNumId w:val="4"/>
  </w:num>
  <w:num w:numId="15" w16cid:durableId="248659704">
    <w:abstractNumId w:val="11"/>
  </w:num>
  <w:num w:numId="16" w16cid:durableId="1669751746">
    <w:abstractNumId w:val="6"/>
  </w:num>
  <w:num w:numId="17" w16cid:durableId="1213421334">
    <w:abstractNumId w:val="14"/>
  </w:num>
  <w:num w:numId="18" w16cid:durableId="823664533">
    <w:abstractNumId w:val="15"/>
  </w:num>
  <w:num w:numId="19" w16cid:durableId="1507524932">
    <w:abstractNumId w:val="10"/>
  </w:num>
  <w:num w:numId="20" w16cid:durableId="873153037">
    <w:abstractNumId w:val="16"/>
  </w:num>
  <w:num w:numId="21" w16cid:durableId="1093819184">
    <w:abstractNumId w:val="0"/>
  </w:num>
  <w:num w:numId="22" w16cid:durableId="1082604238">
    <w:abstractNumId w:val="5"/>
  </w:num>
  <w:num w:numId="23" w16cid:durableId="1200626746">
    <w:abstractNumId w:val="20"/>
  </w:num>
  <w:num w:numId="24" w16cid:durableId="1715814506">
    <w:abstractNumId w:val="19"/>
  </w:num>
  <w:num w:numId="25" w16cid:durableId="897591157">
    <w:abstractNumId w:val="13"/>
  </w:num>
  <w:num w:numId="26" w16cid:durableId="1217665080">
    <w:abstractNumId w:val="2"/>
  </w:num>
  <w:num w:numId="27" w16cid:durableId="134372324">
    <w:abstractNumId w:val="26"/>
  </w:num>
  <w:numIdMacAtCleanup w:val="1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5343"/>
    <w:rsid w:val="00007154"/>
    <w:rsid w:val="00007943"/>
    <w:rsid w:val="0000AD43"/>
    <w:rsid w:val="000115D4"/>
    <w:rsid w:val="0001292F"/>
    <w:rsid w:val="0001406E"/>
    <w:rsid w:val="00014D8A"/>
    <w:rsid w:val="00017268"/>
    <w:rsid w:val="00017CB7"/>
    <w:rsid w:val="00017CDC"/>
    <w:rsid w:val="000228B1"/>
    <w:rsid w:val="00032EE9"/>
    <w:rsid w:val="000335D2"/>
    <w:rsid w:val="00034519"/>
    <w:rsid w:val="00035C8F"/>
    <w:rsid w:val="0003603C"/>
    <w:rsid w:val="00036FB1"/>
    <w:rsid w:val="00037D2F"/>
    <w:rsid w:val="00042649"/>
    <w:rsid w:val="00042C3B"/>
    <w:rsid w:val="00042D0A"/>
    <w:rsid w:val="00042FF0"/>
    <w:rsid w:val="000458CD"/>
    <w:rsid w:val="00046B30"/>
    <w:rsid w:val="00051713"/>
    <w:rsid w:val="00052FE2"/>
    <w:rsid w:val="00053590"/>
    <w:rsid w:val="00055817"/>
    <w:rsid w:val="00055CF7"/>
    <w:rsid w:val="000630B6"/>
    <w:rsid w:val="00063777"/>
    <w:rsid w:val="000639F6"/>
    <w:rsid w:val="00063CA9"/>
    <w:rsid w:val="00065B93"/>
    <w:rsid w:val="00065BF0"/>
    <w:rsid w:val="00067512"/>
    <w:rsid w:val="00067E99"/>
    <w:rsid w:val="00070474"/>
    <w:rsid w:val="00071BB4"/>
    <w:rsid w:val="0007392D"/>
    <w:rsid w:val="00074FBB"/>
    <w:rsid w:val="00077CEC"/>
    <w:rsid w:val="00081659"/>
    <w:rsid w:val="00081C71"/>
    <w:rsid w:val="00082BFD"/>
    <w:rsid w:val="0008425B"/>
    <w:rsid w:val="0008553C"/>
    <w:rsid w:val="000865A8"/>
    <w:rsid w:val="000872CB"/>
    <w:rsid w:val="0009198D"/>
    <w:rsid w:val="00092719"/>
    <w:rsid w:val="00095390"/>
    <w:rsid w:val="00095FD1"/>
    <w:rsid w:val="00097982"/>
    <w:rsid w:val="000A0C03"/>
    <w:rsid w:val="000A1568"/>
    <w:rsid w:val="000A54FD"/>
    <w:rsid w:val="000A5D00"/>
    <w:rsid w:val="000A60A6"/>
    <w:rsid w:val="000A62E5"/>
    <w:rsid w:val="000B01D9"/>
    <w:rsid w:val="000B1092"/>
    <w:rsid w:val="000B4C58"/>
    <w:rsid w:val="000B4FF8"/>
    <w:rsid w:val="000B61DB"/>
    <w:rsid w:val="000B660C"/>
    <w:rsid w:val="000C1705"/>
    <w:rsid w:val="000C3D93"/>
    <w:rsid w:val="000C63DA"/>
    <w:rsid w:val="000D29D8"/>
    <w:rsid w:val="000D3030"/>
    <w:rsid w:val="000D5DFE"/>
    <w:rsid w:val="000D7E2E"/>
    <w:rsid w:val="000E05DD"/>
    <w:rsid w:val="000E0E60"/>
    <w:rsid w:val="000E14EE"/>
    <w:rsid w:val="000E3CE1"/>
    <w:rsid w:val="000E4FA9"/>
    <w:rsid w:val="000F1490"/>
    <w:rsid w:val="000F365C"/>
    <w:rsid w:val="000F41D0"/>
    <w:rsid w:val="000F5A84"/>
    <w:rsid w:val="000F6353"/>
    <w:rsid w:val="000F7149"/>
    <w:rsid w:val="000F77B1"/>
    <w:rsid w:val="000F7B25"/>
    <w:rsid w:val="00104DC0"/>
    <w:rsid w:val="0010567D"/>
    <w:rsid w:val="00110570"/>
    <w:rsid w:val="001109F9"/>
    <w:rsid w:val="00111EDE"/>
    <w:rsid w:val="00112F5A"/>
    <w:rsid w:val="00113BE8"/>
    <w:rsid w:val="00116699"/>
    <w:rsid w:val="00116B5B"/>
    <w:rsid w:val="00117D6E"/>
    <w:rsid w:val="001207D0"/>
    <w:rsid w:val="00120E35"/>
    <w:rsid w:val="001215F0"/>
    <w:rsid w:val="00122BAE"/>
    <w:rsid w:val="00123FA7"/>
    <w:rsid w:val="001247E4"/>
    <w:rsid w:val="001301F6"/>
    <w:rsid w:val="00131891"/>
    <w:rsid w:val="00132AED"/>
    <w:rsid w:val="0013353B"/>
    <w:rsid w:val="0013642A"/>
    <w:rsid w:val="00141D22"/>
    <w:rsid w:val="00143CEB"/>
    <w:rsid w:val="00143FEA"/>
    <w:rsid w:val="0014688D"/>
    <w:rsid w:val="00146B5A"/>
    <w:rsid w:val="00147C35"/>
    <w:rsid w:val="00147FF6"/>
    <w:rsid w:val="00150106"/>
    <w:rsid w:val="00151FD0"/>
    <w:rsid w:val="00152AE9"/>
    <w:rsid w:val="00153376"/>
    <w:rsid w:val="001537F3"/>
    <w:rsid w:val="00154122"/>
    <w:rsid w:val="001565A0"/>
    <w:rsid w:val="001569DC"/>
    <w:rsid w:val="00157828"/>
    <w:rsid w:val="00160463"/>
    <w:rsid w:val="00160D8E"/>
    <w:rsid w:val="00161693"/>
    <w:rsid w:val="0016484A"/>
    <w:rsid w:val="00165D5D"/>
    <w:rsid w:val="00166888"/>
    <w:rsid w:val="001706C8"/>
    <w:rsid w:val="00170BED"/>
    <w:rsid w:val="00180C3A"/>
    <w:rsid w:val="001814F4"/>
    <w:rsid w:val="0018154C"/>
    <w:rsid w:val="0018255B"/>
    <w:rsid w:val="00184536"/>
    <w:rsid w:val="00184939"/>
    <w:rsid w:val="001850DC"/>
    <w:rsid w:val="00185548"/>
    <w:rsid w:val="00185689"/>
    <w:rsid w:val="001868A9"/>
    <w:rsid w:val="001875EA"/>
    <w:rsid w:val="0019034B"/>
    <w:rsid w:val="00191A0E"/>
    <w:rsid w:val="00192AED"/>
    <w:rsid w:val="001948E1"/>
    <w:rsid w:val="001956E2"/>
    <w:rsid w:val="00195859"/>
    <w:rsid w:val="00196015"/>
    <w:rsid w:val="001A0754"/>
    <w:rsid w:val="001A07C5"/>
    <w:rsid w:val="001A3536"/>
    <w:rsid w:val="001A416A"/>
    <w:rsid w:val="001A4788"/>
    <w:rsid w:val="001A7B64"/>
    <w:rsid w:val="001B0498"/>
    <w:rsid w:val="001B123D"/>
    <w:rsid w:val="001B20D4"/>
    <w:rsid w:val="001B237E"/>
    <w:rsid w:val="001B2485"/>
    <w:rsid w:val="001C079F"/>
    <w:rsid w:val="001C1405"/>
    <w:rsid w:val="001C21B6"/>
    <w:rsid w:val="001C2E45"/>
    <w:rsid w:val="001C40C5"/>
    <w:rsid w:val="001C42FD"/>
    <w:rsid w:val="001C4420"/>
    <w:rsid w:val="001C4F5C"/>
    <w:rsid w:val="001C7F93"/>
    <w:rsid w:val="001D0E5A"/>
    <w:rsid w:val="001D30A4"/>
    <w:rsid w:val="001D5237"/>
    <w:rsid w:val="001D64CC"/>
    <w:rsid w:val="001D6525"/>
    <w:rsid w:val="001D66F2"/>
    <w:rsid w:val="001D7098"/>
    <w:rsid w:val="001D71CF"/>
    <w:rsid w:val="001D7453"/>
    <w:rsid w:val="001E01BF"/>
    <w:rsid w:val="001E1518"/>
    <w:rsid w:val="001E184E"/>
    <w:rsid w:val="001E279D"/>
    <w:rsid w:val="001E29DD"/>
    <w:rsid w:val="001E3049"/>
    <w:rsid w:val="001E442D"/>
    <w:rsid w:val="001E6A82"/>
    <w:rsid w:val="001F13D4"/>
    <w:rsid w:val="001F1890"/>
    <w:rsid w:val="001F1E20"/>
    <w:rsid w:val="001F27C3"/>
    <w:rsid w:val="001F3250"/>
    <w:rsid w:val="001F406F"/>
    <w:rsid w:val="001F4872"/>
    <w:rsid w:val="001F4ADA"/>
    <w:rsid w:val="001F54B5"/>
    <w:rsid w:val="001F591D"/>
    <w:rsid w:val="001F7C48"/>
    <w:rsid w:val="0020112B"/>
    <w:rsid w:val="0020147B"/>
    <w:rsid w:val="0020261A"/>
    <w:rsid w:val="00206372"/>
    <w:rsid w:val="00211A93"/>
    <w:rsid w:val="00213DA9"/>
    <w:rsid w:val="002144E3"/>
    <w:rsid w:val="0021471C"/>
    <w:rsid w:val="0021681B"/>
    <w:rsid w:val="0022038C"/>
    <w:rsid w:val="0022155A"/>
    <w:rsid w:val="00222730"/>
    <w:rsid w:val="002240BF"/>
    <w:rsid w:val="002254FA"/>
    <w:rsid w:val="0022788B"/>
    <w:rsid w:val="00227C07"/>
    <w:rsid w:val="0023187C"/>
    <w:rsid w:val="002319E5"/>
    <w:rsid w:val="00232061"/>
    <w:rsid w:val="002322A6"/>
    <w:rsid w:val="00232C73"/>
    <w:rsid w:val="002362F8"/>
    <w:rsid w:val="00240E80"/>
    <w:rsid w:val="00242FCD"/>
    <w:rsid w:val="00250F66"/>
    <w:rsid w:val="00250FE0"/>
    <w:rsid w:val="00251452"/>
    <w:rsid w:val="00251EE8"/>
    <w:rsid w:val="00252ED3"/>
    <w:rsid w:val="002539A3"/>
    <w:rsid w:val="00253B6D"/>
    <w:rsid w:val="00253D9A"/>
    <w:rsid w:val="00253E81"/>
    <w:rsid w:val="002541B6"/>
    <w:rsid w:val="00254467"/>
    <w:rsid w:val="00254617"/>
    <w:rsid w:val="00254852"/>
    <w:rsid w:val="0025614A"/>
    <w:rsid w:val="00261193"/>
    <w:rsid w:val="00263C86"/>
    <w:rsid w:val="00265F45"/>
    <w:rsid w:val="00267D1F"/>
    <w:rsid w:val="00267DF2"/>
    <w:rsid w:val="00271729"/>
    <w:rsid w:val="00272FD6"/>
    <w:rsid w:val="00274548"/>
    <w:rsid w:val="00276940"/>
    <w:rsid w:val="002769AE"/>
    <w:rsid w:val="00281521"/>
    <w:rsid w:val="00282E59"/>
    <w:rsid w:val="00284120"/>
    <w:rsid w:val="00284D63"/>
    <w:rsid w:val="00286888"/>
    <w:rsid w:val="002941D9"/>
    <w:rsid w:val="00294235"/>
    <w:rsid w:val="0029538D"/>
    <w:rsid w:val="002969CD"/>
    <w:rsid w:val="00297F0E"/>
    <w:rsid w:val="002A1CFB"/>
    <w:rsid w:val="002A2E60"/>
    <w:rsid w:val="002A34BD"/>
    <w:rsid w:val="002A34C5"/>
    <w:rsid w:val="002A4B39"/>
    <w:rsid w:val="002A738B"/>
    <w:rsid w:val="002A74C9"/>
    <w:rsid w:val="002B0508"/>
    <w:rsid w:val="002B3863"/>
    <w:rsid w:val="002B4A2F"/>
    <w:rsid w:val="002B7D70"/>
    <w:rsid w:val="002C0D00"/>
    <w:rsid w:val="002C11C2"/>
    <w:rsid w:val="002C2CAB"/>
    <w:rsid w:val="002C32F0"/>
    <w:rsid w:val="002C3DC5"/>
    <w:rsid w:val="002C50FD"/>
    <w:rsid w:val="002C5F13"/>
    <w:rsid w:val="002C7716"/>
    <w:rsid w:val="002C7BA0"/>
    <w:rsid w:val="002D1639"/>
    <w:rsid w:val="002D1E5E"/>
    <w:rsid w:val="002D2F8C"/>
    <w:rsid w:val="002D3690"/>
    <w:rsid w:val="002D54F6"/>
    <w:rsid w:val="002E0177"/>
    <w:rsid w:val="002E130D"/>
    <w:rsid w:val="002E325F"/>
    <w:rsid w:val="002E5F44"/>
    <w:rsid w:val="002E65F9"/>
    <w:rsid w:val="002F3EDD"/>
    <w:rsid w:val="002F6775"/>
    <w:rsid w:val="002F6AC9"/>
    <w:rsid w:val="002F6AD3"/>
    <w:rsid w:val="002F791D"/>
    <w:rsid w:val="003000CC"/>
    <w:rsid w:val="00302552"/>
    <w:rsid w:val="00302B7F"/>
    <w:rsid w:val="00304F05"/>
    <w:rsid w:val="00307D62"/>
    <w:rsid w:val="0031061B"/>
    <w:rsid w:val="00310FBC"/>
    <w:rsid w:val="0031664E"/>
    <w:rsid w:val="003200FF"/>
    <w:rsid w:val="00320849"/>
    <w:rsid w:val="00321997"/>
    <w:rsid w:val="00322318"/>
    <w:rsid w:val="0032363A"/>
    <w:rsid w:val="00325D19"/>
    <w:rsid w:val="003307F0"/>
    <w:rsid w:val="00331584"/>
    <w:rsid w:val="00334972"/>
    <w:rsid w:val="00335471"/>
    <w:rsid w:val="003365F5"/>
    <w:rsid w:val="00340398"/>
    <w:rsid w:val="00341AE1"/>
    <w:rsid w:val="0034309B"/>
    <w:rsid w:val="003438FC"/>
    <w:rsid w:val="00343F43"/>
    <w:rsid w:val="003440B6"/>
    <w:rsid w:val="00350E58"/>
    <w:rsid w:val="00351877"/>
    <w:rsid w:val="00357703"/>
    <w:rsid w:val="0036125E"/>
    <w:rsid w:val="003621D5"/>
    <w:rsid w:val="003625C3"/>
    <w:rsid w:val="00362961"/>
    <w:rsid w:val="00362EC9"/>
    <w:rsid w:val="00363C64"/>
    <w:rsid w:val="00365DBE"/>
    <w:rsid w:val="00366D47"/>
    <w:rsid w:val="0037016F"/>
    <w:rsid w:val="00370F58"/>
    <w:rsid w:val="0037233C"/>
    <w:rsid w:val="00374EE0"/>
    <w:rsid w:val="00375645"/>
    <w:rsid w:val="00376B79"/>
    <w:rsid w:val="0037756E"/>
    <w:rsid w:val="00380CFC"/>
    <w:rsid w:val="0038333A"/>
    <w:rsid w:val="00386791"/>
    <w:rsid w:val="0039008D"/>
    <w:rsid w:val="0039030A"/>
    <w:rsid w:val="00392A07"/>
    <w:rsid w:val="003972FA"/>
    <w:rsid w:val="00397DA5"/>
    <w:rsid w:val="003A2B1F"/>
    <w:rsid w:val="003A2B5F"/>
    <w:rsid w:val="003A3AD5"/>
    <w:rsid w:val="003A49AE"/>
    <w:rsid w:val="003A5295"/>
    <w:rsid w:val="003A7FC5"/>
    <w:rsid w:val="003B0829"/>
    <w:rsid w:val="003B0BA0"/>
    <w:rsid w:val="003B41C9"/>
    <w:rsid w:val="003B7CCD"/>
    <w:rsid w:val="003C043E"/>
    <w:rsid w:val="003C0D8C"/>
    <w:rsid w:val="003C1B69"/>
    <w:rsid w:val="003C31F6"/>
    <w:rsid w:val="003C3E3F"/>
    <w:rsid w:val="003D0158"/>
    <w:rsid w:val="003D04DF"/>
    <w:rsid w:val="003D2798"/>
    <w:rsid w:val="003D2A33"/>
    <w:rsid w:val="003D2D48"/>
    <w:rsid w:val="003D3184"/>
    <w:rsid w:val="003D3499"/>
    <w:rsid w:val="003D3A9C"/>
    <w:rsid w:val="003D3BE9"/>
    <w:rsid w:val="003D3CFB"/>
    <w:rsid w:val="003D3D1C"/>
    <w:rsid w:val="003D7E94"/>
    <w:rsid w:val="003E036B"/>
    <w:rsid w:val="003E175C"/>
    <w:rsid w:val="003E1DFE"/>
    <w:rsid w:val="003E33B7"/>
    <w:rsid w:val="003E4A4E"/>
    <w:rsid w:val="003E549C"/>
    <w:rsid w:val="003E7320"/>
    <w:rsid w:val="003E7A3F"/>
    <w:rsid w:val="003F1442"/>
    <w:rsid w:val="003F192B"/>
    <w:rsid w:val="003F3480"/>
    <w:rsid w:val="003F5401"/>
    <w:rsid w:val="00400626"/>
    <w:rsid w:val="004017EE"/>
    <w:rsid w:val="00406381"/>
    <w:rsid w:val="00410E4F"/>
    <w:rsid w:val="00411E02"/>
    <w:rsid w:val="00412A1E"/>
    <w:rsid w:val="00413ADE"/>
    <w:rsid w:val="0041417F"/>
    <w:rsid w:val="00415AE8"/>
    <w:rsid w:val="0042055E"/>
    <w:rsid w:val="00423CA7"/>
    <w:rsid w:val="0042465E"/>
    <w:rsid w:val="0042491E"/>
    <w:rsid w:val="0042616F"/>
    <w:rsid w:val="004276FA"/>
    <w:rsid w:val="00435291"/>
    <w:rsid w:val="004375E4"/>
    <w:rsid w:val="00440191"/>
    <w:rsid w:val="00440D1C"/>
    <w:rsid w:val="00440D24"/>
    <w:rsid w:val="00441D50"/>
    <w:rsid w:val="0044321F"/>
    <w:rsid w:val="00445B83"/>
    <w:rsid w:val="0044638A"/>
    <w:rsid w:val="00446D70"/>
    <w:rsid w:val="00447D08"/>
    <w:rsid w:val="00452B49"/>
    <w:rsid w:val="00454C58"/>
    <w:rsid w:val="00454F56"/>
    <w:rsid w:val="0045603B"/>
    <w:rsid w:val="004566D5"/>
    <w:rsid w:val="004579B8"/>
    <w:rsid w:val="00460E1A"/>
    <w:rsid w:val="0046199B"/>
    <w:rsid w:val="0046273D"/>
    <w:rsid w:val="00462C26"/>
    <w:rsid w:val="0046359D"/>
    <w:rsid w:val="0046458E"/>
    <w:rsid w:val="00470230"/>
    <w:rsid w:val="004715F2"/>
    <w:rsid w:val="004740DB"/>
    <w:rsid w:val="00475E2F"/>
    <w:rsid w:val="004761A2"/>
    <w:rsid w:val="00477003"/>
    <w:rsid w:val="00480674"/>
    <w:rsid w:val="00480CE6"/>
    <w:rsid w:val="0048130B"/>
    <w:rsid w:val="00481FFD"/>
    <w:rsid w:val="004850A7"/>
    <w:rsid w:val="00485AD1"/>
    <w:rsid w:val="004902D4"/>
    <w:rsid w:val="0049078B"/>
    <w:rsid w:val="00494214"/>
    <w:rsid w:val="00495D5E"/>
    <w:rsid w:val="004969BF"/>
    <w:rsid w:val="00496EE8"/>
    <w:rsid w:val="004A0BBB"/>
    <w:rsid w:val="004A1AB2"/>
    <w:rsid w:val="004A3760"/>
    <w:rsid w:val="004A6324"/>
    <w:rsid w:val="004A6D43"/>
    <w:rsid w:val="004A79CF"/>
    <w:rsid w:val="004B0546"/>
    <w:rsid w:val="004B253C"/>
    <w:rsid w:val="004B522F"/>
    <w:rsid w:val="004C12CD"/>
    <w:rsid w:val="004C599C"/>
    <w:rsid w:val="004C63EF"/>
    <w:rsid w:val="004C6E77"/>
    <w:rsid w:val="004D31D8"/>
    <w:rsid w:val="004D364B"/>
    <w:rsid w:val="004D4B19"/>
    <w:rsid w:val="004D4D1F"/>
    <w:rsid w:val="004D5F89"/>
    <w:rsid w:val="004E1BA7"/>
    <w:rsid w:val="004E2278"/>
    <w:rsid w:val="004E3508"/>
    <w:rsid w:val="004E41A9"/>
    <w:rsid w:val="004E5056"/>
    <w:rsid w:val="004E5121"/>
    <w:rsid w:val="004E5F08"/>
    <w:rsid w:val="004F1CD4"/>
    <w:rsid w:val="004F1DAC"/>
    <w:rsid w:val="004F2A11"/>
    <w:rsid w:val="004F3384"/>
    <w:rsid w:val="004F5049"/>
    <w:rsid w:val="004F7114"/>
    <w:rsid w:val="004F78C2"/>
    <w:rsid w:val="00503020"/>
    <w:rsid w:val="0050437F"/>
    <w:rsid w:val="00504755"/>
    <w:rsid w:val="00505A44"/>
    <w:rsid w:val="0050618A"/>
    <w:rsid w:val="00507000"/>
    <w:rsid w:val="0051081A"/>
    <w:rsid w:val="00510ACE"/>
    <w:rsid w:val="005136CD"/>
    <w:rsid w:val="0051421B"/>
    <w:rsid w:val="005160D1"/>
    <w:rsid w:val="0051610F"/>
    <w:rsid w:val="00517FC2"/>
    <w:rsid w:val="00520BDC"/>
    <w:rsid w:val="00520FAD"/>
    <w:rsid w:val="005213BE"/>
    <w:rsid w:val="00524033"/>
    <w:rsid w:val="00526F2B"/>
    <w:rsid w:val="005273CA"/>
    <w:rsid w:val="0052C258"/>
    <w:rsid w:val="00530B16"/>
    <w:rsid w:val="00530C84"/>
    <w:rsid w:val="00535172"/>
    <w:rsid w:val="00535457"/>
    <w:rsid w:val="0054089E"/>
    <w:rsid w:val="00546431"/>
    <w:rsid w:val="0054724B"/>
    <w:rsid w:val="00547F8C"/>
    <w:rsid w:val="00550CC0"/>
    <w:rsid w:val="00555BB0"/>
    <w:rsid w:val="00556AC8"/>
    <w:rsid w:val="00556B69"/>
    <w:rsid w:val="00557050"/>
    <w:rsid w:val="0055734D"/>
    <w:rsid w:val="00561E61"/>
    <w:rsid w:val="00561F57"/>
    <w:rsid w:val="0056271F"/>
    <w:rsid w:val="00563B2B"/>
    <w:rsid w:val="0056442B"/>
    <w:rsid w:val="00566861"/>
    <w:rsid w:val="00570015"/>
    <w:rsid w:val="00570D9D"/>
    <w:rsid w:val="0057401F"/>
    <w:rsid w:val="00576E64"/>
    <w:rsid w:val="00577839"/>
    <w:rsid w:val="00580845"/>
    <w:rsid w:val="00580914"/>
    <w:rsid w:val="0058181A"/>
    <w:rsid w:val="005957CC"/>
    <w:rsid w:val="005A09BF"/>
    <w:rsid w:val="005A2374"/>
    <w:rsid w:val="005A2866"/>
    <w:rsid w:val="005A3BBF"/>
    <w:rsid w:val="005A55A6"/>
    <w:rsid w:val="005A58F6"/>
    <w:rsid w:val="005A6B00"/>
    <w:rsid w:val="005B1FEE"/>
    <w:rsid w:val="005B2CEF"/>
    <w:rsid w:val="005B42B4"/>
    <w:rsid w:val="005B4C8E"/>
    <w:rsid w:val="005C02BD"/>
    <w:rsid w:val="005C06A2"/>
    <w:rsid w:val="005C3CD9"/>
    <w:rsid w:val="005C4C89"/>
    <w:rsid w:val="005D2E5D"/>
    <w:rsid w:val="005D3F90"/>
    <w:rsid w:val="005D46AB"/>
    <w:rsid w:val="005D567D"/>
    <w:rsid w:val="005D58E5"/>
    <w:rsid w:val="005D6401"/>
    <w:rsid w:val="005D744C"/>
    <w:rsid w:val="005E0832"/>
    <w:rsid w:val="005E3D3B"/>
    <w:rsid w:val="005E4891"/>
    <w:rsid w:val="005E5E74"/>
    <w:rsid w:val="005F03CB"/>
    <w:rsid w:val="005F0EEC"/>
    <w:rsid w:val="005F3971"/>
    <w:rsid w:val="005F55E9"/>
    <w:rsid w:val="005F5BAD"/>
    <w:rsid w:val="005F62C3"/>
    <w:rsid w:val="006008EC"/>
    <w:rsid w:val="00601596"/>
    <w:rsid w:val="006026B5"/>
    <w:rsid w:val="00602D52"/>
    <w:rsid w:val="00605514"/>
    <w:rsid w:val="0060687E"/>
    <w:rsid w:val="00606B9A"/>
    <w:rsid w:val="006073CE"/>
    <w:rsid w:val="00610B6B"/>
    <w:rsid w:val="00611064"/>
    <w:rsid w:val="0061308A"/>
    <w:rsid w:val="00616DB4"/>
    <w:rsid w:val="00617CA8"/>
    <w:rsid w:val="00620727"/>
    <w:rsid w:val="00623811"/>
    <w:rsid w:val="00626B01"/>
    <w:rsid w:val="00626EA0"/>
    <w:rsid w:val="0063137C"/>
    <w:rsid w:val="00631A20"/>
    <w:rsid w:val="00636254"/>
    <w:rsid w:val="006405D5"/>
    <w:rsid w:val="0064087B"/>
    <w:rsid w:val="00641160"/>
    <w:rsid w:val="00641A7B"/>
    <w:rsid w:val="00642114"/>
    <w:rsid w:val="00643CA7"/>
    <w:rsid w:val="00644C10"/>
    <w:rsid w:val="0064679D"/>
    <w:rsid w:val="006467F5"/>
    <w:rsid w:val="0065242C"/>
    <w:rsid w:val="0065265C"/>
    <w:rsid w:val="00655B7B"/>
    <w:rsid w:val="00657B9D"/>
    <w:rsid w:val="0066135A"/>
    <w:rsid w:val="006656B1"/>
    <w:rsid w:val="00665820"/>
    <w:rsid w:val="00667BAF"/>
    <w:rsid w:val="006708D4"/>
    <w:rsid w:val="00672FC9"/>
    <w:rsid w:val="00673009"/>
    <w:rsid w:val="00674714"/>
    <w:rsid w:val="006754B9"/>
    <w:rsid w:val="00677264"/>
    <w:rsid w:val="00677A71"/>
    <w:rsid w:val="006809CE"/>
    <w:rsid w:val="00682C19"/>
    <w:rsid w:val="006838CC"/>
    <w:rsid w:val="006857D4"/>
    <w:rsid w:val="006867BC"/>
    <w:rsid w:val="00686944"/>
    <w:rsid w:val="00687100"/>
    <w:rsid w:val="0069005E"/>
    <w:rsid w:val="006903F1"/>
    <w:rsid w:val="00696F10"/>
    <w:rsid w:val="00697DE5"/>
    <w:rsid w:val="006A08BF"/>
    <w:rsid w:val="006A0C8A"/>
    <w:rsid w:val="006A267F"/>
    <w:rsid w:val="006A436C"/>
    <w:rsid w:val="006A4B47"/>
    <w:rsid w:val="006A4DE4"/>
    <w:rsid w:val="006B0E1B"/>
    <w:rsid w:val="006B11B6"/>
    <w:rsid w:val="006B2D86"/>
    <w:rsid w:val="006B4F61"/>
    <w:rsid w:val="006B6E83"/>
    <w:rsid w:val="006B770C"/>
    <w:rsid w:val="006C1CFF"/>
    <w:rsid w:val="006C2465"/>
    <w:rsid w:val="006C283B"/>
    <w:rsid w:val="006C30E9"/>
    <w:rsid w:val="006C3C23"/>
    <w:rsid w:val="006C57CF"/>
    <w:rsid w:val="006C79EE"/>
    <w:rsid w:val="006D16FC"/>
    <w:rsid w:val="006D1B17"/>
    <w:rsid w:val="006D289F"/>
    <w:rsid w:val="006D3C44"/>
    <w:rsid w:val="006D4025"/>
    <w:rsid w:val="006D407E"/>
    <w:rsid w:val="006D41D0"/>
    <w:rsid w:val="006D420C"/>
    <w:rsid w:val="006D6306"/>
    <w:rsid w:val="006D7FE7"/>
    <w:rsid w:val="006E12BA"/>
    <w:rsid w:val="006E1527"/>
    <w:rsid w:val="006E1F61"/>
    <w:rsid w:val="006E304D"/>
    <w:rsid w:val="006E3128"/>
    <w:rsid w:val="006E317A"/>
    <w:rsid w:val="006E4244"/>
    <w:rsid w:val="006E491B"/>
    <w:rsid w:val="006E5FF7"/>
    <w:rsid w:val="006F0BE0"/>
    <w:rsid w:val="006F2481"/>
    <w:rsid w:val="006F354B"/>
    <w:rsid w:val="006F38F6"/>
    <w:rsid w:val="006F75D7"/>
    <w:rsid w:val="0070149E"/>
    <w:rsid w:val="00701744"/>
    <w:rsid w:val="007038AD"/>
    <w:rsid w:val="00704C29"/>
    <w:rsid w:val="007110E3"/>
    <w:rsid w:val="00711BCD"/>
    <w:rsid w:val="00712AB6"/>
    <w:rsid w:val="0071496D"/>
    <w:rsid w:val="00715F84"/>
    <w:rsid w:val="00716A8C"/>
    <w:rsid w:val="0072142F"/>
    <w:rsid w:val="007229D1"/>
    <w:rsid w:val="00722E31"/>
    <w:rsid w:val="00724CB5"/>
    <w:rsid w:val="007253BD"/>
    <w:rsid w:val="00725E01"/>
    <w:rsid w:val="00726EA1"/>
    <w:rsid w:val="00730FDA"/>
    <w:rsid w:val="00731507"/>
    <w:rsid w:val="007322DA"/>
    <w:rsid w:val="0073350D"/>
    <w:rsid w:val="007349AA"/>
    <w:rsid w:val="00734A32"/>
    <w:rsid w:val="0073570D"/>
    <w:rsid w:val="00736B81"/>
    <w:rsid w:val="00737AE8"/>
    <w:rsid w:val="007405E5"/>
    <w:rsid w:val="0074128D"/>
    <w:rsid w:val="00741ED4"/>
    <w:rsid w:val="0074610B"/>
    <w:rsid w:val="00746574"/>
    <w:rsid w:val="007505AA"/>
    <w:rsid w:val="00750DA1"/>
    <w:rsid w:val="00753FAF"/>
    <w:rsid w:val="00754C86"/>
    <w:rsid w:val="007551C4"/>
    <w:rsid w:val="00761298"/>
    <w:rsid w:val="007650EA"/>
    <w:rsid w:val="00770DA9"/>
    <w:rsid w:val="00770EA8"/>
    <w:rsid w:val="007725C1"/>
    <w:rsid w:val="00775645"/>
    <w:rsid w:val="0078098E"/>
    <w:rsid w:val="007809D9"/>
    <w:rsid w:val="007814FB"/>
    <w:rsid w:val="007824CF"/>
    <w:rsid w:val="00783A81"/>
    <w:rsid w:val="00786547"/>
    <w:rsid w:val="007872B6"/>
    <w:rsid w:val="007872E4"/>
    <w:rsid w:val="007877D8"/>
    <w:rsid w:val="00791675"/>
    <w:rsid w:val="00792E68"/>
    <w:rsid w:val="007930B8"/>
    <w:rsid w:val="00793991"/>
    <w:rsid w:val="007963A9"/>
    <w:rsid w:val="007A2A78"/>
    <w:rsid w:val="007B0DD4"/>
    <w:rsid w:val="007B157E"/>
    <w:rsid w:val="007B2097"/>
    <w:rsid w:val="007B222A"/>
    <w:rsid w:val="007B2417"/>
    <w:rsid w:val="007B60A6"/>
    <w:rsid w:val="007B7503"/>
    <w:rsid w:val="007C2059"/>
    <w:rsid w:val="007C2BC8"/>
    <w:rsid w:val="007C2D84"/>
    <w:rsid w:val="007C5AE6"/>
    <w:rsid w:val="007C6907"/>
    <w:rsid w:val="007C758D"/>
    <w:rsid w:val="007D000D"/>
    <w:rsid w:val="007D2762"/>
    <w:rsid w:val="007D2B32"/>
    <w:rsid w:val="007D3B7B"/>
    <w:rsid w:val="007D502D"/>
    <w:rsid w:val="007D7180"/>
    <w:rsid w:val="007E059C"/>
    <w:rsid w:val="007E254E"/>
    <w:rsid w:val="007E2D48"/>
    <w:rsid w:val="007E4F75"/>
    <w:rsid w:val="007E6F20"/>
    <w:rsid w:val="007E7416"/>
    <w:rsid w:val="007E7E39"/>
    <w:rsid w:val="007F06E4"/>
    <w:rsid w:val="007F3136"/>
    <w:rsid w:val="007F3DF2"/>
    <w:rsid w:val="007F5826"/>
    <w:rsid w:val="007F5D2D"/>
    <w:rsid w:val="007F792D"/>
    <w:rsid w:val="007F7E6F"/>
    <w:rsid w:val="0080022D"/>
    <w:rsid w:val="0080193E"/>
    <w:rsid w:val="008026A5"/>
    <w:rsid w:val="008053FC"/>
    <w:rsid w:val="008100BC"/>
    <w:rsid w:val="00811377"/>
    <w:rsid w:val="00812658"/>
    <w:rsid w:val="008134AD"/>
    <w:rsid w:val="00816476"/>
    <w:rsid w:val="00820D6D"/>
    <w:rsid w:val="00822E90"/>
    <w:rsid w:val="008231CE"/>
    <w:rsid w:val="0082565E"/>
    <w:rsid w:val="008257B3"/>
    <w:rsid w:val="00830BCA"/>
    <w:rsid w:val="00833522"/>
    <w:rsid w:val="0083472C"/>
    <w:rsid w:val="0083546B"/>
    <w:rsid w:val="00836081"/>
    <w:rsid w:val="0084380D"/>
    <w:rsid w:val="00843BB5"/>
    <w:rsid w:val="00844058"/>
    <w:rsid w:val="00844FF5"/>
    <w:rsid w:val="008454BE"/>
    <w:rsid w:val="00852645"/>
    <w:rsid w:val="00852E46"/>
    <w:rsid w:val="00854D8B"/>
    <w:rsid w:val="008553E3"/>
    <w:rsid w:val="00856C84"/>
    <w:rsid w:val="0085779B"/>
    <w:rsid w:val="00857B32"/>
    <w:rsid w:val="00862655"/>
    <w:rsid w:val="00863D9D"/>
    <w:rsid w:val="00865BD4"/>
    <w:rsid w:val="00866069"/>
    <w:rsid w:val="008668F0"/>
    <w:rsid w:val="00872A9A"/>
    <w:rsid w:val="00872B2A"/>
    <w:rsid w:val="008749A5"/>
    <w:rsid w:val="00874B70"/>
    <w:rsid w:val="00874EAD"/>
    <w:rsid w:val="00881BF9"/>
    <w:rsid w:val="00887FCF"/>
    <w:rsid w:val="0089097F"/>
    <w:rsid w:val="008929A1"/>
    <w:rsid w:val="0089684B"/>
    <w:rsid w:val="00896F90"/>
    <w:rsid w:val="008A13D0"/>
    <w:rsid w:val="008A1E4D"/>
    <w:rsid w:val="008A2938"/>
    <w:rsid w:val="008A43DD"/>
    <w:rsid w:val="008A5DFC"/>
    <w:rsid w:val="008B13C6"/>
    <w:rsid w:val="008C0A5C"/>
    <w:rsid w:val="008C197F"/>
    <w:rsid w:val="008C499F"/>
    <w:rsid w:val="008C5643"/>
    <w:rsid w:val="008D096E"/>
    <w:rsid w:val="008D26E2"/>
    <w:rsid w:val="008D3161"/>
    <w:rsid w:val="008D7FD0"/>
    <w:rsid w:val="008E1C6A"/>
    <w:rsid w:val="008E2CDD"/>
    <w:rsid w:val="008E4DD8"/>
    <w:rsid w:val="008E5B02"/>
    <w:rsid w:val="008F0C53"/>
    <w:rsid w:val="008F22CA"/>
    <w:rsid w:val="008F34A5"/>
    <w:rsid w:val="008F4274"/>
    <w:rsid w:val="008F4808"/>
    <w:rsid w:val="008F4E7A"/>
    <w:rsid w:val="008F795C"/>
    <w:rsid w:val="008F79B8"/>
    <w:rsid w:val="00901DFC"/>
    <w:rsid w:val="00902EA4"/>
    <w:rsid w:val="009032D5"/>
    <w:rsid w:val="0090358A"/>
    <w:rsid w:val="00903F2B"/>
    <w:rsid w:val="00905FD7"/>
    <w:rsid w:val="00907218"/>
    <w:rsid w:val="00907C9D"/>
    <w:rsid w:val="00910184"/>
    <w:rsid w:val="0091190A"/>
    <w:rsid w:val="00912F99"/>
    <w:rsid w:val="009135BE"/>
    <w:rsid w:val="00913D8B"/>
    <w:rsid w:val="0091428E"/>
    <w:rsid w:val="0092469B"/>
    <w:rsid w:val="00924B4B"/>
    <w:rsid w:val="00924B52"/>
    <w:rsid w:val="0092520D"/>
    <w:rsid w:val="009268E3"/>
    <w:rsid w:val="00926EEC"/>
    <w:rsid w:val="00932C3F"/>
    <w:rsid w:val="009342A2"/>
    <w:rsid w:val="00935EB2"/>
    <w:rsid w:val="009449E7"/>
    <w:rsid w:val="009451C8"/>
    <w:rsid w:val="009456E1"/>
    <w:rsid w:val="00946550"/>
    <w:rsid w:val="00946B4B"/>
    <w:rsid w:val="0095142F"/>
    <w:rsid w:val="009522F1"/>
    <w:rsid w:val="009543DA"/>
    <w:rsid w:val="00954CB4"/>
    <w:rsid w:val="00955CC6"/>
    <w:rsid w:val="00956179"/>
    <w:rsid w:val="00956B52"/>
    <w:rsid w:val="0095756D"/>
    <w:rsid w:val="009662F4"/>
    <w:rsid w:val="00973E82"/>
    <w:rsid w:val="009758C0"/>
    <w:rsid w:val="0098004B"/>
    <w:rsid w:val="009808FC"/>
    <w:rsid w:val="00981B04"/>
    <w:rsid w:val="009837A1"/>
    <w:rsid w:val="00985F64"/>
    <w:rsid w:val="0098651D"/>
    <w:rsid w:val="00990FB6"/>
    <w:rsid w:val="00994308"/>
    <w:rsid w:val="00994AF3"/>
    <w:rsid w:val="00994DBD"/>
    <w:rsid w:val="00995AF6"/>
    <w:rsid w:val="00996D46"/>
    <w:rsid w:val="009A0ADC"/>
    <w:rsid w:val="009A0ED7"/>
    <w:rsid w:val="009A24DC"/>
    <w:rsid w:val="009A320A"/>
    <w:rsid w:val="009A5272"/>
    <w:rsid w:val="009B28EC"/>
    <w:rsid w:val="009B2AD7"/>
    <w:rsid w:val="009B5427"/>
    <w:rsid w:val="009B60B2"/>
    <w:rsid w:val="009B75B9"/>
    <w:rsid w:val="009C53B4"/>
    <w:rsid w:val="009C5BDD"/>
    <w:rsid w:val="009D038D"/>
    <w:rsid w:val="009D098E"/>
    <w:rsid w:val="009D14CF"/>
    <w:rsid w:val="009D1828"/>
    <w:rsid w:val="009D3D04"/>
    <w:rsid w:val="009D4FBF"/>
    <w:rsid w:val="009D5617"/>
    <w:rsid w:val="009D561B"/>
    <w:rsid w:val="009D5AF5"/>
    <w:rsid w:val="009E1FA0"/>
    <w:rsid w:val="009E240B"/>
    <w:rsid w:val="009F0860"/>
    <w:rsid w:val="009F10BA"/>
    <w:rsid w:val="009F17A6"/>
    <w:rsid w:val="009F2875"/>
    <w:rsid w:val="009F295A"/>
    <w:rsid w:val="009F386E"/>
    <w:rsid w:val="009F4AE6"/>
    <w:rsid w:val="009F6E3F"/>
    <w:rsid w:val="00A00911"/>
    <w:rsid w:val="00A01A42"/>
    <w:rsid w:val="00A01FD6"/>
    <w:rsid w:val="00A02F35"/>
    <w:rsid w:val="00A03711"/>
    <w:rsid w:val="00A10954"/>
    <w:rsid w:val="00A10FBD"/>
    <w:rsid w:val="00A1379E"/>
    <w:rsid w:val="00A13C7A"/>
    <w:rsid w:val="00A13D7D"/>
    <w:rsid w:val="00A145BA"/>
    <w:rsid w:val="00A151CC"/>
    <w:rsid w:val="00A15895"/>
    <w:rsid w:val="00A24C1E"/>
    <w:rsid w:val="00A2751E"/>
    <w:rsid w:val="00A30D08"/>
    <w:rsid w:val="00A31355"/>
    <w:rsid w:val="00A31EEC"/>
    <w:rsid w:val="00A33313"/>
    <w:rsid w:val="00A341A6"/>
    <w:rsid w:val="00A34C91"/>
    <w:rsid w:val="00A37936"/>
    <w:rsid w:val="00A419FA"/>
    <w:rsid w:val="00A426C1"/>
    <w:rsid w:val="00A43C1A"/>
    <w:rsid w:val="00A44CF5"/>
    <w:rsid w:val="00A4577A"/>
    <w:rsid w:val="00A501AC"/>
    <w:rsid w:val="00A51FB8"/>
    <w:rsid w:val="00A57200"/>
    <w:rsid w:val="00A614C8"/>
    <w:rsid w:val="00A61749"/>
    <w:rsid w:val="00A64471"/>
    <w:rsid w:val="00A64B79"/>
    <w:rsid w:val="00A653A9"/>
    <w:rsid w:val="00A655A9"/>
    <w:rsid w:val="00A671F0"/>
    <w:rsid w:val="00A677EE"/>
    <w:rsid w:val="00A70F97"/>
    <w:rsid w:val="00A71140"/>
    <w:rsid w:val="00A726A4"/>
    <w:rsid w:val="00A756F2"/>
    <w:rsid w:val="00A7724C"/>
    <w:rsid w:val="00A77D38"/>
    <w:rsid w:val="00A77E6E"/>
    <w:rsid w:val="00A82BF3"/>
    <w:rsid w:val="00A83CFB"/>
    <w:rsid w:val="00A83D2B"/>
    <w:rsid w:val="00A84801"/>
    <w:rsid w:val="00A84F18"/>
    <w:rsid w:val="00A87352"/>
    <w:rsid w:val="00A925BF"/>
    <w:rsid w:val="00A95864"/>
    <w:rsid w:val="00A96BD2"/>
    <w:rsid w:val="00A97230"/>
    <w:rsid w:val="00AA03E3"/>
    <w:rsid w:val="00AA165C"/>
    <w:rsid w:val="00AA1BF1"/>
    <w:rsid w:val="00AA31B8"/>
    <w:rsid w:val="00AA4D19"/>
    <w:rsid w:val="00AA520F"/>
    <w:rsid w:val="00AA5443"/>
    <w:rsid w:val="00AA7756"/>
    <w:rsid w:val="00AB01D5"/>
    <w:rsid w:val="00AB0D08"/>
    <w:rsid w:val="00AB51BA"/>
    <w:rsid w:val="00AB553E"/>
    <w:rsid w:val="00AC0172"/>
    <w:rsid w:val="00AC0A0E"/>
    <w:rsid w:val="00AC0BEA"/>
    <w:rsid w:val="00AC15DB"/>
    <w:rsid w:val="00AC5AFB"/>
    <w:rsid w:val="00AC60E2"/>
    <w:rsid w:val="00AD068F"/>
    <w:rsid w:val="00AD13F5"/>
    <w:rsid w:val="00AD14E3"/>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3D70"/>
    <w:rsid w:val="00AF3E60"/>
    <w:rsid w:val="00AF5F2B"/>
    <w:rsid w:val="00AF7D6B"/>
    <w:rsid w:val="00B03319"/>
    <w:rsid w:val="00B03A2A"/>
    <w:rsid w:val="00B1388E"/>
    <w:rsid w:val="00B14331"/>
    <w:rsid w:val="00B1682C"/>
    <w:rsid w:val="00B16F50"/>
    <w:rsid w:val="00B204EA"/>
    <w:rsid w:val="00B22AEF"/>
    <w:rsid w:val="00B24414"/>
    <w:rsid w:val="00B250E7"/>
    <w:rsid w:val="00B259A1"/>
    <w:rsid w:val="00B309F9"/>
    <w:rsid w:val="00B31F31"/>
    <w:rsid w:val="00B321EB"/>
    <w:rsid w:val="00B32221"/>
    <w:rsid w:val="00B329E2"/>
    <w:rsid w:val="00B3668B"/>
    <w:rsid w:val="00B3749B"/>
    <w:rsid w:val="00B378ED"/>
    <w:rsid w:val="00B37C15"/>
    <w:rsid w:val="00B445A3"/>
    <w:rsid w:val="00B447AB"/>
    <w:rsid w:val="00B4495B"/>
    <w:rsid w:val="00B45DDC"/>
    <w:rsid w:val="00B501CE"/>
    <w:rsid w:val="00B541A6"/>
    <w:rsid w:val="00B56D1C"/>
    <w:rsid w:val="00B62005"/>
    <w:rsid w:val="00B64A22"/>
    <w:rsid w:val="00B64A57"/>
    <w:rsid w:val="00B749D5"/>
    <w:rsid w:val="00B75F36"/>
    <w:rsid w:val="00B75F7D"/>
    <w:rsid w:val="00B77811"/>
    <w:rsid w:val="00B8143D"/>
    <w:rsid w:val="00B857C3"/>
    <w:rsid w:val="00B87D1C"/>
    <w:rsid w:val="00B90803"/>
    <w:rsid w:val="00B929C0"/>
    <w:rsid w:val="00B92F77"/>
    <w:rsid w:val="00B940F4"/>
    <w:rsid w:val="00B95A12"/>
    <w:rsid w:val="00B967DC"/>
    <w:rsid w:val="00B9734F"/>
    <w:rsid w:val="00B97CF2"/>
    <w:rsid w:val="00BA5336"/>
    <w:rsid w:val="00BA537F"/>
    <w:rsid w:val="00BA7489"/>
    <w:rsid w:val="00BB0137"/>
    <w:rsid w:val="00BB152F"/>
    <w:rsid w:val="00BB172D"/>
    <w:rsid w:val="00BB7066"/>
    <w:rsid w:val="00BB7678"/>
    <w:rsid w:val="00BB7CDC"/>
    <w:rsid w:val="00BC11D7"/>
    <w:rsid w:val="00BC2DFD"/>
    <w:rsid w:val="00BC3510"/>
    <w:rsid w:val="00BC4FBB"/>
    <w:rsid w:val="00BD056B"/>
    <w:rsid w:val="00BD199D"/>
    <w:rsid w:val="00BD46FD"/>
    <w:rsid w:val="00BD4FC1"/>
    <w:rsid w:val="00BD52AA"/>
    <w:rsid w:val="00BD7A71"/>
    <w:rsid w:val="00BE0E58"/>
    <w:rsid w:val="00BE3369"/>
    <w:rsid w:val="00BE6AA1"/>
    <w:rsid w:val="00BE7922"/>
    <w:rsid w:val="00BF057E"/>
    <w:rsid w:val="00BF0D65"/>
    <w:rsid w:val="00BF29B1"/>
    <w:rsid w:val="00BF3A83"/>
    <w:rsid w:val="00BF48F2"/>
    <w:rsid w:val="00BF4B24"/>
    <w:rsid w:val="00BF66C2"/>
    <w:rsid w:val="00C026F7"/>
    <w:rsid w:val="00C053EB"/>
    <w:rsid w:val="00C05FF7"/>
    <w:rsid w:val="00C068BE"/>
    <w:rsid w:val="00C10795"/>
    <w:rsid w:val="00C137AD"/>
    <w:rsid w:val="00C148E2"/>
    <w:rsid w:val="00C15916"/>
    <w:rsid w:val="00C16183"/>
    <w:rsid w:val="00C16314"/>
    <w:rsid w:val="00C1724A"/>
    <w:rsid w:val="00C20140"/>
    <w:rsid w:val="00C233C2"/>
    <w:rsid w:val="00C30358"/>
    <w:rsid w:val="00C30CC8"/>
    <w:rsid w:val="00C3336A"/>
    <w:rsid w:val="00C336D0"/>
    <w:rsid w:val="00C343B0"/>
    <w:rsid w:val="00C37545"/>
    <w:rsid w:val="00C42762"/>
    <w:rsid w:val="00C4365E"/>
    <w:rsid w:val="00C46A1C"/>
    <w:rsid w:val="00C528A3"/>
    <w:rsid w:val="00C52FFB"/>
    <w:rsid w:val="00C53A8F"/>
    <w:rsid w:val="00C54D89"/>
    <w:rsid w:val="00C55272"/>
    <w:rsid w:val="00C56E88"/>
    <w:rsid w:val="00C6149E"/>
    <w:rsid w:val="00C62382"/>
    <w:rsid w:val="00C626D4"/>
    <w:rsid w:val="00C65D47"/>
    <w:rsid w:val="00C73064"/>
    <w:rsid w:val="00C73363"/>
    <w:rsid w:val="00C75C85"/>
    <w:rsid w:val="00C80F39"/>
    <w:rsid w:val="00C81AE2"/>
    <w:rsid w:val="00C82B53"/>
    <w:rsid w:val="00C83178"/>
    <w:rsid w:val="00C831D0"/>
    <w:rsid w:val="00C848F7"/>
    <w:rsid w:val="00C867E0"/>
    <w:rsid w:val="00C8707B"/>
    <w:rsid w:val="00C91F05"/>
    <w:rsid w:val="00C92805"/>
    <w:rsid w:val="00C93005"/>
    <w:rsid w:val="00C9451B"/>
    <w:rsid w:val="00C95008"/>
    <w:rsid w:val="00C957CA"/>
    <w:rsid w:val="00C95ACC"/>
    <w:rsid w:val="00C97670"/>
    <w:rsid w:val="00CA0242"/>
    <w:rsid w:val="00CA14EB"/>
    <w:rsid w:val="00CA299A"/>
    <w:rsid w:val="00CA350F"/>
    <w:rsid w:val="00CB1EF2"/>
    <w:rsid w:val="00CB2184"/>
    <w:rsid w:val="00CB3F63"/>
    <w:rsid w:val="00CC06F8"/>
    <w:rsid w:val="00CC220A"/>
    <w:rsid w:val="00CC2BA5"/>
    <w:rsid w:val="00CC36E0"/>
    <w:rsid w:val="00CC435D"/>
    <w:rsid w:val="00CC6798"/>
    <w:rsid w:val="00CD3490"/>
    <w:rsid w:val="00CD47C5"/>
    <w:rsid w:val="00CD5E28"/>
    <w:rsid w:val="00CD7DFF"/>
    <w:rsid w:val="00CE1088"/>
    <w:rsid w:val="00CE307C"/>
    <w:rsid w:val="00CE3BC2"/>
    <w:rsid w:val="00CE3BEE"/>
    <w:rsid w:val="00CE752F"/>
    <w:rsid w:val="00CF00F1"/>
    <w:rsid w:val="00CF3E6C"/>
    <w:rsid w:val="00CF4019"/>
    <w:rsid w:val="00CF56AD"/>
    <w:rsid w:val="00CF56E3"/>
    <w:rsid w:val="00D00343"/>
    <w:rsid w:val="00D00D22"/>
    <w:rsid w:val="00D01755"/>
    <w:rsid w:val="00D01B4D"/>
    <w:rsid w:val="00D03DCE"/>
    <w:rsid w:val="00D04037"/>
    <w:rsid w:val="00D11A3F"/>
    <w:rsid w:val="00D15EC9"/>
    <w:rsid w:val="00D16E20"/>
    <w:rsid w:val="00D17F09"/>
    <w:rsid w:val="00D209AA"/>
    <w:rsid w:val="00D218AE"/>
    <w:rsid w:val="00D22A6E"/>
    <w:rsid w:val="00D23327"/>
    <w:rsid w:val="00D242B7"/>
    <w:rsid w:val="00D26C16"/>
    <w:rsid w:val="00D272C2"/>
    <w:rsid w:val="00D2759A"/>
    <w:rsid w:val="00D30C48"/>
    <w:rsid w:val="00D31EDF"/>
    <w:rsid w:val="00D3348D"/>
    <w:rsid w:val="00D33A88"/>
    <w:rsid w:val="00D36C68"/>
    <w:rsid w:val="00D3782B"/>
    <w:rsid w:val="00D4058A"/>
    <w:rsid w:val="00D41D79"/>
    <w:rsid w:val="00D420B9"/>
    <w:rsid w:val="00D45BBF"/>
    <w:rsid w:val="00D4636B"/>
    <w:rsid w:val="00D46A12"/>
    <w:rsid w:val="00D47088"/>
    <w:rsid w:val="00D518E1"/>
    <w:rsid w:val="00D532CF"/>
    <w:rsid w:val="00D535B0"/>
    <w:rsid w:val="00D53617"/>
    <w:rsid w:val="00D544C8"/>
    <w:rsid w:val="00D57232"/>
    <w:rsid w:val="00D57614"/>
    <w:rsid w:val="00D62606"/>
    <w:rsid w:val="00D63074"/>
    <w:rsid w:val="00D6436B"/>
    <w:rsid w:val="00D6593B"/>
    <w:rsid w:val="00D6605A"/>
    <w:rsid w:val="00D66601"/>
    <w:rsid w:val="00D714C6"/>
    <w:rsid w:val="00D75EB2"/>
    <w:rsid w:val="00D76660"/>
    <w:rsid w:val="00D76E81"/>
    <w:rsid w:val="00D77D65"/>
    <w:rsid w:val="00D803B8"/>
    <w:rsid w:val="00D86660"/>
    <w:rsid w:val="00D86845"/>
    <w:rsid w:val="00D8711D"/>
    <w:rsid w:val="00D879DE"/>
    <w:rsid w:val="00D909B7"/>
    <w:rsid w:val="00D91585"/>
    <w:rsid w:val="00D91C97"/>
    <w:rsid w:val="00D928EC"/>
    <w:rsid w:val="00D934CA"/>
    <w:rsid w:val="00D93D1F"/>
    <w:rsid w:val="00D9594E"/>
    <w:rsid w:val="00D96549"/>
    <w:rsid w:val="00D97D5D"/>
    <w:rsid w:val="00DA30BE"/>
    <w:rsid w:val="00DA3CF1"/>
    <w:rsid w:val="00DA5188"/>
    <w:rsid w:val="00DA55E8"/>
    <w:rsid w:val="00DA6D17"/>
    <w:rsid w:val="00DB0A92"/>
    <w:rsid w:val="00DB58AB"/>
    <w:rsid w:val="00DB6C0C"/>
    <w:rsid w:val="00DC0E89"/>
    <w:rsid w:val="00DC2970"/>
    <w:rsid w:val="00DC5523"/>
    <w:rsid w:val="00DC615B"/>
    <w:rsid w:val="00DC7906"/>
    <w:rsid w:val="00DD07BB"/>
    <w:rsid w:val="00DD297F"/>
    <w:rsid w:val="00DD470D"/>
    <w:rsid w:val="00DD4A29"/>
    <w:rsid w:val="00DD4D55"/>
    <w:rsid w:val="00DD5358"/>
    <w:rsid w:val="00DD6AE4"/>
    <w:rsid w:val="00DE00D3"/>
    <w:rsid w:val="00DE0291"/>
    <w:rsid w:val="00DE0D13"/>
    <w:rsid w:val="00DE35FB"/>
    <w:rsid w:val="00DE6017"/>
    <w:rsid w:val="00DE6353"/>
    <w:rsid w:val="00DE7B44"/>
    <w:rsid w:val="00DF07DB"/>
    <w:rsid w:val="00DF1299"/>
    <w:rsid w:val="00DF168C"/>
    <w:rsid w:val="00DF18B9"/>
    <w:rsid w:val="00DF1BBA"/>
    <w:rsid w:val="00DF1F78"/>
    <w:rsid w:val="00DF2694"/>
    <w:rsid w:val="00DF3185"/>
    <w:rsid w:val="00DF5087"/>
    <w:rsid w:val="00DF69B2"/>
    <w:rsid w:val="00E00024"/>
    <w:rsid w:val="00E00A81"/>
    <w:rsid w:val="00E021F8"/>
    <w:rsid w:val="00E0419D"/>
    <w:rsid w:val="00E059BC"/>
    <w:rsid w:val="00E06982"/>
    <w:rsid w:val="00E06B0C"/>
    <w:rsid w:val="00E06CB1"/>
    <w:rsid w:val="00E0790E"/>
    <w:rsid w:val="00E109ED"/>
    <w:rsid w:val="00E13815"/>
    <w:rsid w:val="00E148A6"/>
    <w:rsid w:val="00E164F6"/>
    <w:rsid w:val="00E16F20"/>
    <w:rsid w:val="00E206C6"/>
    <w:rsid w:val="00E20B44"/>
    <w:rsid w:val="00E22304"/>
    <w:rsid w:val="00E228D2"/>
    <w:rsid w:val="00E24300"/>
    <w:rsid w:val="00E2541E"/>
    <w:rsid w:val="00E25AA8"/>
    <w:rsid w:val="00E263EF"/>
    <w:rsid w:val="00E26927"/>
    <w:rsid w:val="00E26AD0"/>
    <w:rsid w:val="00E26FD3"/>
    <w:rsid w:val="00E27078"/>
    <w:rsid w:val="00E27826"/>
    <w:rsid w:val="00E30E3F"/>
    <w:rsid w:val="00E32353"/>
    <w:rsid w:val="00E33F78"/>
    <w:rsid w:val="00E35059"/>
    <w:rsid w:val="00E3509D"/>
    <w:rsid w:val="00E358CB"/>
    <w:rsid w:val="00E359A5"/>
    <w:rsid w:val="00E36E09"/>
    <w:rsid w:val="00E42288"/>
    <w:rsid w:val="00E452BB"/>
    <w:rsid w:val="00E50CF7"/>
    <w:rsid w:val="00E51F7A"/>
    <w:rsid w:val="00E521EB"/>
    <w:rsid w:val="00E57259"/>
    <w:rsid w:val="00E6378D"/>
    <w:rsid w:val="00E63EF5"/>
    <w:rsid w:val="00E66623"/>
    <w:rsid w:val="00E71E8D"/>
    <w:rsid w:val="00E7255D"/>
    <w:rsid w:val="00E734D0"/>
    <w:rsid w:val="00E7359B"/>
    <w:rsid w:val="00E73843"/>
    <w:rsid w:val="00E7437E"/>
    <w:rsid w:val="00E74692"/>
    <w:rsid w:val="00E75311"/>
    <w:rsid w:val="00E76A8F"/>
    <w:rsid w:val="00E77700"/>
    <w:rsid w:val="00E801BF"/>
    <w:rsid w:val="00E80FE9"/>
    <w:rsid w:val="00E8510D"/>
    <w:rsid w:val="00E861FA"/>
    <w:rsid w:val="00E8689F"/>
    <w:rsid w:val="00E86986"/>
    <w:rsid w:val="00E900D4"/>
    <w:rsid w:val="00E9183F"/>
    <w:rsid w:val="00E91A11"/>
    <w:rsid w:val="00E9552A"/>
    <w:rsid w:val="00E9596E"/>
    <w:rsid w:val="00E97305"/>
    <w:rsid w:val="00EA0D20"/>
    <w:rsid w:val="00EA1B14"/>
    <w:rsid w:val="00EA246E"/>
    <w:rsid w:val="00EA7A8F"/>
    <w:rsid w:val="00EB365E"/>
    <w:rsid w:val="00EB3D19"/>
    <w:rsid w:val="00EB403E"/>
    <w:rsid w:val="00EB4191"/>
    <w:rsid w:val="00EB7E89"/>
    <w:rsid w:val="00EC4172"/>
    <w:rsid w:val="00EC504D"/>
    <w:rsid w:val="00EC7594"/>
    <w:rsid w:val="00ED0778"/>
    <w:rsid w:val="00ED1C42"/>
    <w:rsid w:val="00ED27CE"/>
    <w:rsid w:val="00ED4C5A"/>
    <w:rsid w:val="00ED6F19"/>
    <w:rsid w:val="00EE5391"/>
    <w:rsid w:val="00EE5CE5"/>
    <w:rsid w:val="00EE729C"/>
    <w:rsid w:val="00EF01AE"/>
    <w:rsid w:val="00EF1CC8"/>
    <w:rsid w:val="00EF21E9"/>
    <w:rsid w:val="00EF2214"/>
    <w:rsid w:val="00EF2697"/>
    <w:rsid w:val="00EF44C5"/>
    <w:rsid w:val="00EF53C2"/>
    <w:rsid w:val="00EF6264"/>
    <w:rsid w:val="00EF7030"/>
    <w:rsid w:val="00EF768C"/>
    <w:rsid w:val="00F00F55"/>
    <w:rsid w:val="00F018D4"/>
    <w:rsid w:val="00F06E55"/>
    <w:rsid w:val="00F07762"/>
    <w:rsid w:val="00F10344"/>
    <w:rsid w:val="00F14F78"/>
    <w:rsid w:val="00F15233"/>
    <w:rsid w:val="00F16821"/>
    <w:rsid w:val="00F20B79"/>
    <w:rsid w:val="00F20D1E"/>
    <w:rsid w:val="00F21361"/>
    <w:rsid w:val="00F21F94"/>
    <w:rsid w:val="00F22109"/>
    <w:rsid w:val="00F235F0"/>
    <w:rsid w:val="00F24056"/>
    <w:rsid w:val="00F30563"/>
    <w:rsid w:val="00F305E2"/>
    <w:rsid w:val="00F317CC"/>
    <w:rsid w:val="00F31960"/>
    <w:rsid w:val="00F331F3"/>
    <w:rsid w:val="00F367A0"/>
    <w:rsid w:val="00F36EA2"/>
    <w:rsid w:val="00F40F4B"/>
    <w:rsid w:val="00F41DAB"/>
    <w:rsid w:val="00F43A37"/>
    <w:rsid w:val="00F51D03"/>
    <w:rsid w:val="00F51F8B"/>
    <w:rsid w:val="00F52329"/>
    <w:rsid w:val="00F548D0"/>
    <w:rsid w:val="00F54B3E"/>
    <w:rsid w:val="00F57BC6"/>
    <w:rsid w:val="00F602FB"/>
    <w:rsid w:val="00F6117A"/>
    <w:rsid w:val="00F61822"/>
    <w:rsid w:val="00F6204D"/>
    <w:rsid w:val="00F63691"/>
    <w:rsid w:val="00F641E2"/>
    <w:rsid w:val="00F6431B"/>
    <w:rsid w:val="00F653BA"/>
    <w:rsid w:val="00F6719D"/>
    <w:rsid w:val="00F70D21"/>
    <w:rsid w:val="00F71FE6"/>
    <w:rsid w:val="00F74CD6"/>
    <w:rsid w:val="00F771DD"/>
    <w:rsid w:val="00F77D6A"/>
    <w:rsid w:val="00F80468"/>
    <w:rsid w:val="00F8155A"/>
    <w:rsid w:val="00F81D29"/>
    <w:rsid w:val="00F82953"/>
    <w:rsid w:val="00F83325"/>
    <w:rsid w:val="00F84024"/>
    <w:rsid w:val="00F84694"/>
    <w:rsid w:val="00F8552E"/>
    <w:rsid w:val="00F90F17"/>
    <w:rsid w:val="00F91667"/>
    <w:rsid w:val="00F9226C"/>
    <w:rsid w:val="00F935EC"/>
    <w:rsid w:val="00F9437B"/>
    <w:rsid w:val="00F96A1C"/>
    <w:rsid w:val="00F97D69"/>
    <w:rsid w:val="00FA120B"/>
    <w:rsid w:val="00FA1B96"/>
    <w:rsid w:val="00FA3B80"/>
    <w:rsid w:val="00FA4021"/>
    <w:rsid w:val="00FA4AC1"/>
    <w:rsid w:val="00FA7446"/>
    <w:rsid w:val="00FB04EE"/>
    <w:rsid w:val="00FB10C3"/>
    <w:rsid w:val="00FB16B3"/>
    <w:rsid w:val="00FB3A38"/>
    <w:rsid w:val="00FB48A0"/>
    <w:rsid w:val="00FB6BFE"/>
    <w:rsid w:val="00FC1EC5"/>
    <w:rsid w:val="00FC245B"/>
    <w:rsid w:val="00FC325E"/>
    <w:rsid w:val="00FC3B52"/>
    <w:rsid w:val="00FC5220"/>
    <w:rsid w:val="00FC6C03"/>
    <w:rsid w:val="00FC7B47"/>
    <w:rsid w:val="00FC7FD0"/>
    <w:rsid w:val="00FD0115"/>
    <w:rsid w:val="00FD0848"/>
    <w:rsid w:val="00FD46DE"/>
    <w:rsid w:val="00FD5E89"/>
    <w:rsid w:val="00FD79DD"/>
    <w:rsid w:val="00FD7E41"/>
    <w:rsid w:val="00FE010C"/>
    <w:rsid w:val="00FE2085"/>
    <w:rsid w:val="00FE2F58"/>
    <w:rsid w:val="00FE3112"/>
    <w:rsid w:val="00FE3928"/>
    <w:rsid w:val="00FE51F9"/>
    <w:rsid w:val="00FE5940"/>
    <w:rsid w:val="00FE5CBA"/>
    <w:rsid w:val="00FE5D27"/>
    <w:rsid w:val="00FE70C3"/>
    <w:rsid w:val="00FE79C8"/>
    <w:rsid w:val="00FF06B1"/>
    <w:rsid w:val="00FF1C40"/>
    <w:rsid w:val="00FF225B"/>
    <w:rsid w:val="00FF3B03"/>
    <w:rsid w:val="0185DAA8"/>
    <w:rsid w:val="01ADA75C"/>
    <w:rsid w:val="01C22C8C"/>
    <w:rsid w:val="02249365"/>
    <w:rsid w:val="0276F21E"/>
    <w:rsid w:val="02F6CFA3"/>
    <w:rsid w:val="039BBC7C"/>
    <w:rsid w:val="03EA16F3"/>
    <w:rsid w:val="04DF402B"/>
    <w:rsid w:val="04EF7871"/>
    <w:rsid w:val="04FC3152"/>
    <w:rsid w:val="0544ED90"/>
    <w:rsid w:val="0649CEFA"/>
    <w:rsid w:val="0668C754"/>
    <w:rsid w:val="069C3E42"/>
    <w:rsid w:val="078C6CE6"/>
    <w:rsid w:val="07AB7FAB"/>
    <w:rsid w:val="07C50497"/>
    <w:rsid w:val="08FE9198"/>
    <w:rsid w:val="0949F345"/>
    <w:rsid w:val="0977D4CD"/>
    <w:rsid w:val="09B25BFA"/>
    <w:rsid w:val="09FA2052"/>
    <w:rsid w:val="0A6658FE"/>
    <w:rsid w:val="0A693D7D"/>
    <w:rsid w:val="0A884A8F"/>
    <w:rsid w:val="0AB12D49"/>
    <w:rsid w:val="0AFE9AB0"/>
    <w:rsid w:val="0B30279C"/>
    <w:rsid w:val="0C069360"/>
    <w:rsid w:val="0C216502"/>
    <w:rsid w:val="0C22BCAB"/>
    <w:rsid w:val="0C231674"/>
    <w:rsid w:val="0C43C3DE"/>
    <w:rsid w:val="0C691EA0"/>
    <w:rsid w:val="0C7884DC"/>
    <w:rsid w:val="0C7C40E2"/>
    <w:rsid w:val="0D19E007"/>
    <w:rsid w:val="0E1ED3FD"/>
    <w:rsid w:val="0E47249D"/>
    <w:rsid w:val="0EA51D9B"/>
    <w:rsid w:val="0EB6AAF3"/>
    <w:rsid w:val="0EEC28AE"/>
    <w:rsid w:val="0FC15A38"/>
    <w:rsid w:val="0FE27C40"/>
    <w:rsid w:val="1010AFA2"/>
    <w:rsid w:val="10654B37"/>
    <w:rsid w:val="1081FFA8"/>
    <w:rsid w:val="10D84CAE"/>
    <w:rsid w:val="10F8AD92"/>
    <w:rsid w:val="111B1727"/>
    <w:rsid w:val="112120F3"/>
    <w:rsid w:val="11281FDD"/>
    <w:rsid w:val="112E07DD"/>
    <w:rsid w:val="1175CAD1"/>
    <w:rsid w:val="1177AE73"/>
    <w:rsid w:val="11CA71D4"/>
    <w:rsid w:val="1263340E"/>
    <w:rsid w:val="128FE9E8"/>
    <w:rsid w:val="12A5D059"/>
    <w:rsid w:val="13AECE45"/>
    <w:rsid w:val="1404D4B7"/>
    <w:rsid w:val="146D3682"/>
    <w:rsid w:val="14C43A43"/>
    <w:rsid w:val="150F3243"/>
    <w:rsid w:val="158BE1C1"/>
    <w:rsid w:val="15902283"/>
    <w:rsid w:val="15C43A6B"/>
    <w:rsid w:val="161098FB"/>
    <w:rsid w:val="165A4388"/>
    <w:rsid w:val="166D6F0A"/>
    <w:rsid w:val="169DD3A2"/>
    <w:rsid w:val="16FAF1D9"/>
    <w:rsid w:val="173EBF35"/>
    <w:rsid w:val="1747178E"/>
    <w:rsid w:val="17896A67"/>
    <w:rsid w:val="19874780"/>
    <w:rsid w:val="19B46715"/>
    <w:rsid w:val="19C35160"/>
    <w:rsid w:val="1A236F76"/>
    <w:rsid w:val="1AB38734"/>
    <w:rsid w:val="1AE5F064"/>
    <w:rsid w:val="1B78EB98"/>
    <w:rsid w:val="1C12F233"/>
    <w:rsid w:val="1C13F6AC"/>
    <w:rsid w:val="1C318CF2"/>
    <w:rsid w:val="1C769CED"/>
    <w:rsid w:val="1C7C06D8"/>
    <w:rsid w:val="1CA341FE"/>
    <w:rsid w:val="1CA85F18"/>
    <w:rsid w:val="1D09792C"/>
    <w:rsid w:val="1D76A1DE"/>
    <w:rsid w:val="1D8F863E"/>
    <w:rsid w:val="1DABBBEB"/>
    <w:rsid w:val="1DFE1410"/>
    <w:rsid w:val="1E6C8D08"/>
    <w:rsid w:val="1E91801D"/>
    <w:rsid w:val="1F7C019B"/>
    <w:rsid w:val="209C914B"/>
    <w:rsid w:val="215A5319"/>
    <w:rsid w:val="21A3F98D"/>
    <w:rsid w:val="2251062E"/>
    <w:rsid w:val="232C8343"/>
    <w:rsid w:val="23C5B1FD"/>
    <w:rsid w:val="2478AED6"/>
    <w:rsid w:val="247BE9D2"/>
    <w:rsid w:val="249EEDC5"/>
    <w:rsid w:val="24DC93DD"/>
    <w:rsid w:val="25969469"/>
    <w:rsid w:val="25BC460F"/>
    <w:rsid w:val="25F91F21"/>
    <w:rsid w:val="26FC6B12"/>
    <w:rsid w:val="272ABD4F"/>
    <w:rsid w:val="279232C9"/>
    <w:rsid w:val="28146255"/>
    <w:rsid w:val="2844F702"/>
    <w:rsid w:val="2925D458"/>
    <w:rsid w:val="2937665F"/>
    <w:rsid w:val="29499ADC"/>
    <w:rsid w:val="2999F77E"/>
    <w:rsid w:val="2A542AA0"/>
    <w:rsid w:val="2ACAC9B2"/>
    <w:rsid w:val="2B3AB1D0"/>
    <w:rsid w:val="2BA9F2DF"/>
    <w:rsid w:val="2BAE1A14"/>
    <w:rsid w:val="2BE19C07"/>
    <w:rsid w:val="2C11E8D6"/>
    <w:rsid w:val="2C39C4CB"/>
    <w:rsid w:val="2C54FDEC"/>
    <w:rsid w:val="2D153862"/>
    <w:rsid w:val="2D7E56D3"/>
    <w:rsid w:val="2E128F57"/>
    <w:rsid w:val="2E15E09D"/>
    <w:rsid w:val="2E167BA0"/>
    <w:rsid w:val="2ED708D3"/>
    <w:rsid w:val="2F091FE0"/>
    <w:rsid w:val="2F2BE0C6"/>
    <w:rsid w:val="2F3F48EB"/>
    <w:rsid w:val="2F9A97A9"/>
    <w:rsid w:val="30169F4C"/>
    <w:rsid w:val="306FAA96"/>
    <w:rsid w:val="30DE0A59"/>
    <w:rsid w:val="314775E3"/>
    <w:rsid w:val="318DD5D4"/>
    <w:rsid w:val="319D5938"/>
    <w:rsid w:val="32C13991"/>
    <w:rsid w:val="32FBFBD9"/>
    <w:rsid w:val="333246E8"/>
    <w:rsid w:val="335550E5"/>
    <w:rsid w:val="33A99543"/>
    <w:rsid w:val="33C335F5"/>
    <w:rsid w:val="33E9D2BD"/>
    <w:rsid w:val="340FC400"/>
    <w:rsid w:val="3426A5A3"/>
    <w:rsid w:val="34444E2E"/>
    <w:rsid w:val="344BA556"/>
    <w:rsid w:val="344FE581"/>
    <w:rsid w:val="348F8DD3"/>
    <w:rsid w:val="3525F4C7"/>
    <w:rsid w:val="352B2CAF"/>
    <w:rsid w:val="36385113"/>
    <w:rsid w:val="36A69B2D"/>
    <w:rsid w:val="36BDE221"/>
    <w:rsid w:val="37071913"/>
    <w:rsid w:val="383991A5"/>
    <w:rsid w:val="3841D8F9"/>
    <w:rsid w:val="38732C0F"/>
    <w:rsid w:val="38AE0616"/>
    <w:rsid w:val="38F80602"/>
    <w:rsid w:val="3968B1B8"/>
    <w:rsid w:val="3970B873"/>
    <w:rsid w:val="39CA3908"/>
    <w:rsid w:val="3A46ACC1"/>
    <w:rsid w:val="3AE3C7D7"/>
    <w:rsid w:val="3B01E051"/>
    <w:rsid w:val="3B735EEB"/>
    <w:rsid w:val="3B9A30C2"/>
    <w:rsid w:val="3BD7B4BF"/>
    <w:rsid w:val="3BDEDDDB"/>
    <w:rsid w:val="3C9B82E5"/>
    <w:rsid w:val="3CAC1D61"/>
    <w:rsid w:val="3D4FA21A"/>
    <w:rsid w:val="3E120B5B"/>
    <w:rsid w:val="3EBB0FF6"/>
    <w:rsid w:val="3F42D74E"/>
    <w:rsid w:val="3F449469"/>
    <w:rsid w:val="3F7D776D"/>
    <w:rsid w:val="3F9DCF2D"/>
    <w:rsid w:val="3FA6E3F0"/>
    <w:rsid w:val="40140C56"/>
    <w:rsid w:val="40A0F1E2"/>
    <w:rsid w:val="40F1E6C5"/>
    <w:rsid w:val="41253A29"/>
    <w:rsid w:val="4168DA25"/>
    <w:rsid w:val="419C114D"/>
    <w:rsid w:val="41C464C1"/>
    <w:rsid w:val="4216D151"/>
    <w:rsid w:val="42C5C37B"/>
    <w:rsid w:val="4375F7C4"/>
    <w:rsid w:val="4426D10D"/>
    <w:rsid w:val="442FEE52"/>
    <w:rsid w:val="4468D7C4"/>
    <w:rsid w:val="4489BD05"/>
    <w:rsid w:val="44BBC908"/>
    <w:rsid w:val="4501C031"/>
    <w:rsid w:val="4543A960"/>
    <w:rsid w:val="45887693"/>
    <w:rsid w:val="458FC1C4"/>
    <w:rsid w:val="45A13A80"/>
    <w:rsid w:val="45CDEAC2"/>
    <w:rsid w:val="4636398E"/>
    <w:rsid w:val="466482ED"/>
    <w:rsid w:val="469B30A3"/>
    <w:rsid w:val="47470275"/>
    <w:rsid w:val="4749294F"/>
    <w:rsid w:val="476A6D54"/>
    <w:rsid w:val="477AC241"/>
    <w:rsid w:val="4805869F"/>
    <w:rsid w:val="481E27C4"/>
    <w:rsid w:val="48B9A55D"/>
    <w:rsid w:val="48CC7CC1"/>
    <w:rsid w:val="49D7C73D"/>
    <w:rsid w:val="4A2F728B"/>
    <w:rsid w:val="4A3CDC70"/>
    <w:rsid w:val="4A494E8F"/>
    <w:rsid w:val="4AAC70AC"/>
    <w:rsid w:val="4AC69E66"/>
    <w:rsid w:val="4AC95275"/>
    <w:rsid w:val="4B8756B1"/>
    <w:rsid w:val="4C1603D6"/>
    <w:rsid w:val="4C1829B7"/>
    <w:rsid w:val="4C93D5E1"/>
    <w:rsid w:val="4CB84F54"/>
    <w:rsid w:val="4CD3F217"/>
    <w:rsid w:val="4CEAFC65"/>
    <w:rsid w:val="4D43F724"/>
    <w:rsid w:val="4D4A5AAD"/>
    <w:rsid w:val="4D5F8C40"/>
    <w:rsid w:val="4E2EEEAB"/>
    <w:rsid w:val="4E6AA02D"/>
    <w:rsid w:val="4E83E74D"/>
    <w:rsid w:val="4F79AE4D"/>
    <w:rsid w:val="4FCB8A2C"/>
    <w:rsid w:val="4FD47D67"/>
    <w:rsid w:val="4FFFF188"/>
    <w:rsid w:val="500D8A22"/>
    <w:rsid w:val="503595BC"/>
    <w:rsid w:val="5083C602"/>
    <w:rsid w:val="50A634FA"/>
    <w:rsid w:val="50AD4743"/>
    <w:rsid w:val="50B61799"/>
    <w:rsid w:val="50BF172A"/>
    <w:rsid w:val="50EEEB60"/>
    <w:rsid w:val="516B5A3C"/>
    <w:rsid w:val="51F30F0F"/>
    <w:rsid w:val="537D3FE5"/>
    <w:rsid w:val="53A6DF4A"/>
    <w:rsid w:val="5472B83B"/>
    <w:rsid w:val="54D0A8A3"/>
    <w:rsid w:val="55ABD309"/>
    <w:rsid w:val="55AC4507"/>
    <w:rsid w:val="5726777F"/>
    <w:rsid w:val="572ACC0A"/>
    <w:rsid w:val="5765A9ED"/>
    <w:rsid w:val="57C4DCB2"/>
    <w:rsid w:val="58AE5B12"/>
    <w:rsid w:val="58B31C2F"/>
    <w:rsid w:val="59B67406"/>
    <w:rsid w:val="59B7D378"/>
    <w:rsid w:val="5ACB0866"/>
    <w:rsid w:val="5ADDEE73"/>
    <w:rsid w:val="5ADF259B"/>
    <w:rsid w:val="5AEB2469"/>
    <w:rsid w:val="5AFC82A0"/>
    <w:rsid w:val="5B318746"/>
    <w:rsid w:val="5B50684E"/>
    <w:rsid w:val="5B5E121E"/>
    <w:rsid w:val="5B7EFAA4"/>
    <w:rsid w:val="5BB3ECF2"/>
    <w:rsid w:val="5BE9FB88"/>
    <w:rsid w:val="5BEB5CD0"/>
    <w:rsid w:val="5C000B78"/>
    <w:rsid w:val="5C2070B1"/>
    <w:rsid w:val="5CB60A01"/>
    <w:rsid w:val="5D442E4C"/>
    <w:rsid w:val="5E1658C8"/>
    <w:rsid w:val="5E2E02F9"/>
    <w:rsid w:val="5E357D88"/>
    <w:rsid w:val="5EFC1726"/>
    <w:rsid w:val="5F008EDE"/>
    <w:rsid w:val="5F4FB77F"/>
    <w:rsid w:val="5F5A7CBB"/>
    <w:rsid w:val="5F8F1FFE"/>
    <w:rsid w:val="5F9C4F89"/>
    <w:rsid w:val="5FA08B45"/>
    <w:rsid w:val="5FAD7F77"/>
    <w:rsid w:val="5FD386DB"/>
    <w:rsid w:val="60702294"/>
    <w:rsid w:val="60882D7A"/>
    <w:rsid w:val="611607E0"/>
    <w:rsid w:val="6171FDA9"/>
    <w:rsid w:val="61EDB536"/>
    <w:rsid w:val="6274CD08"/>
    <w:rsid w:val="630A8F11"/>
    <w:rsid w:val="639072F4"/>
    <w:rsid w:val="63A5EAA2"/>
    <w:rsid w:val="63E2DCD3"/>
    <w:rsid w:val="63E76BD9"/>
    <w:rsid w:val="6409455E"/>
    <w:rsid w:val="641E7694"/>
    <w:rsid w:val="6450A943"/>
    <w:rsid w:val="650D70E7"/>
    <w:rsid w:val="6551954E"/>
    <w:rsid w:val="662677EF"/>
    <w:rsid w:val="66E578E1"/>
    <w:rsid w:val="671DE4BE"/>
    <w:rsid w:val="6733FA31"/>
    <w:rsid w:val="684CF2EF"/>
    <w:rsid w:val="689C62E8"/>
    <w:rsid w:val="68A9628B"/>
    <w:rsid w:val="69299E0B"/>
    <w:rsid w:val="69388409"/>
    <w:rsid w:val="695FA786"/>
    <w:rsid w:val="698EFB81"/>
    <w:rsid w:val="699367EC"/>
    <w:rsid w:val="69EF4793"/>
    <w:rsid w:val="6A6F5A3A"/>
    <w:rsid w:val="6B008CE3"/>
    <w:rsid w:val="6B194669"/>
    <w:rsid w:val="6B32737E"/>
    <w:rsid w:val="6B594700"/>
    <w:rsid w:val="6B7B1CD4"/>
    <w:rsid w:val="6BA4181B"/>
    <w:rsid w:val="6BE83EA8"/>
    <w:rsid w:val="6BFA9239"/>
    <w:rsid w:val="6CB0D704"/>
    <w:rsid w:val="6DDC5C8C"/>
    <w:rsid w:val="6DEA4238"/>
    <w:rsid w:val="6E5E69A7"/>
    <w:rsid w:val="6F1A0CE6"/>
    <w:rsid w:val="6F2B592F"/>
    <w:rsid w:val="6F35103A"/>
    <w:rsid w:val="70235941"/>
    <w:rsid w:val="707D25AD"/>
    <w:rsid w:val="71BBC30A"/>
    <w:rsid w:val="71F7CA29"/>
    <w:rsid w:val="722756CA"/>
    <w:rsid w:val="72A93F7B"/>
    <w:rsid w:val="72FE5422"/>
    <w:rsid w:val="7320A1E2"/>
    <w:rsid w:val="7387FAB0"/>
    <w:rsid w:val="739CF6A6"/>
    <w:rsid w:val="74690A0B"/>
    <w:rsid w:val="74E87026"/>
    <w:rsid w:val="764FCCA9"/>
    <w:rsid w:val="765CAD16"/>
    <w:rsid w:val="766B4C3C"/>
    <w:rsid w:val="76F61AB7"/>
    <w:rsid w:val="7762D0AA"/>
    <w:rsid w:val="77DAE0A4"/>
    <w:rsid w:val="7868EBAC"/>
    <w:rsid w:val="79FBF0F3"/>
    <w:rsid w:val="7A02DD1F"/>
    <w:rsid w:val="7A458645"/>
    <w:rsid w:val="7A8A62C8"/>
    <w:rsid w:val="7B8C68A5"/>
    <w:rsid w:val="7C0EB11E"/>
    <w:rsid w:val="7E3BD898"/>
    <w:rsid w:val="7E5548BE"/>
    <w:rsid w:val="7E9C3C77"/>
    <w:rsid w:val="7E9D4C4F"/>
    <w:rsid w:val="7EEE2E68"/>
    <w:rsid w:val="7EF43D1F"/>
    <w:rsid w:val="7F179977"/>
    <w:rsid w:val="7F236781"/>
    <w:rsid w:val="7FCE35F8"/>
    <w:rsid w:val="7FE7929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872A9A"/>
    <w:rPr>
      <w:sz w:val="24"/>
      <w:szCs w:val="24"/>
      <w:lang w:eastAsia="en-US"/>
    </w:rPr>
  </w:style>
  <w:style w:type="paragraph" w:styleId="Pealkiri1">
    <w:name w:val="heading 1"/>
    <w:basedOn w:val="Normaallaad"/>
    <w:next w:val="Normaallaad"/>
    <w:link w:val="Pealkiri1Mrk"/>
    <w:qFormat/>
    <w:rsid w:val="002144E3"/>
    <w:pPr>
      <w:keepNext/>
      <w:outlineLvl w:val="0"/>
    </w:pPr>
    <w:rPr>
      <w:b/>
      <w:bCs/>
    </w:rPr>
  </w:style>
  <w:style w:type="paragraph" w:styleId="Pealkiri2">
    <w:name w:val="heading 2"/>
    <w:basedOn w:val="Normaallaad"/>
    <w:next w:val="Normaallaad"/>
    <w:link w:val="Pealkiri2Mrk"/>
    <w:qFormat/>
    <w:rsid w:val="002144E3"/>
    <w:pPr>
      <w:keepNext/>
      <w:numPr>
        <w:numId w:val="1"/>
      </w:numPr>
      <w:outlineLvl w:val="1"/>
    </w:pPr>
    <w:rPr>
      <w:b/>
      <w:bCs/>
    </w:rPr>
  </w:style>
  <w:style w:type="paragraph" w:styleId="Pealkiri3">
    <w:name w:val="heading 3"/>
    <w:basedOn w:val="Normaallaad"/>
    <w:next w:val="Normaallaad"/>
    <w:link w:val="Pealkiri3Mrk"/>
    <w:qFormat/>
    <w:rsid w:val="002144E3"/>
    <w:pPr>
      <w:keepNext/>
      <w:outlineLvl w:val="2"/>
    </w:pPr>
    <w:rPr>
      <w:sz w:val="32"/>
      <w:szCs w:val="32"/>
      <w:lang w:val="en-GB"/>
    </w:rPr>
  </w:style>
  <w:style w:type="paragraph" w:styleId="Pealkiri4">
    <w:name w:val="heading 4"/>
    <w:basedOn w:val="Normaallaad"/>
    <w:next w:val="Normaallaad"/>
    <w:link w:val="Pealkiri4Mrk"/>
    <w:qFormat/>
    <w:rsid w:val="002144E3"/>
    <w:pPr>
      <w:keepNext/>
      <w:jc w:val="center"/>
      <w:outlineLvl w:val="3"/>
    </w:pPr>
    <w:rPr>
      <w:b/>
      <w:bCs/>
    </w:rPr>
  </w:style>
  <w:style w:type="paragraph" w:styleId="Pealkiri5">
    <w:name w:val="heading 5"/>
    <w:basedOn w:val="Normaallaad"/>
    <w:next w:val="Normaallaad"/>
    <w:link w:val="Pealkiri5Mrk"/>
    <w:qFormat/>
    <w:rsid w:val="002144E3"/>
    <w:pPr>
      <w:spacing w:before="240" w:after="60"/>
      <w:outlineLvl w:val="4"/>
    </w:pPr>
    <w:rPr>
      <w:b/>
      <w:bCs/>
      <w:i/>
      <w:iCs/>
      <w:sz w:val="26"/>
      <w:szCs w:val="26"/>
    </w:rPr>
  </w:style>
  <w:style w:type="paragraph" w:styleId="Pealkiri6">
    <w:name w:val="heading 6"/>
    <w:basedOn w:val="Normaallaad"/>
    <w:next w:val="Normaallaad"/>
    <w:link w:val="Pealkiri6Mrk"/>
    <w:qFormat/>
    <w:rsid w:val="002144E3"/>
    <w:pPr>
      <w:spacing w:before="240" w:after="60"/>
      <w:outlineLvl w:val="5"/>
    </w:pPr>
    <w:rPr>
      <w:b/>
      <w:bCs/>
      <w:sz w:val="22"/>
      <w:szCs w:val="22"/>
    </w:rPr>
  </w:style>
  <w:style w:type="paragraph" w:styleId="Pealkiri7">
    <w:name w:val="heading 7"/>
    <w:basedOn w:val="Normaallaad"/>
    <w:next w:val="Normaallaad"/>
    <w:link w:val="Pealkiri7Mrk"/>
    <w:qFormat/>
    <w:rsid w:val="002144E3"/>
    <w:pPr>
      <w:keepNext/>
      <w:outlineLvl w:val="6"/>
    </w:pPr>
    <w:rPr>
      <w:b/>
      <w:bCs/>
      <w:sz w:val="32"/>
      <w:szCs w:val="32"/>
    </w:rPr>
  </w:style>
  <w:style w:type="paragraph" w:styleId="Pealkiri9">
    <w:name w:val="heading 9"/>
    <w:basedOn w:val="Normaallaad"/>
    <w:next w:val="Normaallaad"/>
    <w:link w:val="Pealkiri9Mrk"/>
    <w:qFormat/>
    <w:rsid w:val="002144E3"/>
    <w:pPr>
      <w:keepNext/>
      <w:autoSpaceDE w:val="0"/>
      <w:autoSpaceDN w:val="0"/>
      <w:outlineLvl w:val="8"/>
    </w:pPr>
    <w:rPr>
      <w:b/>
      <w:bCs/>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link w:val="Pealkiri1"/>
    <w:rsid w:val="002144E3"/>
    <w:rPr>
      <w:b/>
      <w:bCs/>
      <w:sz w:val="24"/>
      <w:szCs w:val="24"/>
      <w:lang w:val="et-EE"/>
    </w:rPr>
  </w:style>
  <w:style w:type="character" w:styleId="Pealkiri2Mrk" w:customStyle="1">
    <w:name w:val="Pealkiri 2 Märk"/>
    <w:link w:val="Pealkiri2"/>
    <w:rsid w:val="002144E3"/>
    <w:rPr>
      <w:b/>
      <w:bCs/>
      <w:sz w:val="24"/>
      <w:szCs w:val="24"/>
      <w:lang w:eastAsia="en-US"/>
    </w:rPr>
  </w:style>
  <w:style w:type="character" w:styleId="Pealkiri3Mrk" w:customStyle="1">
    <w:name w:val="Pealkiri 3 Märk"/>
    <w:link w:val="Pealkiri3"/>
    <w:rsid w:val="002144E3"/>
    <w:rPr>
      <w:sz w:val="32"/>
      <w:szCs w:val="32"/>
      <w:lang w:val="en-GB"/>
    </w:rPr>
  </w:style>
  <w:style w:type="character" w:styleId="Pealkiri4Mrk" w:customStyle="1">
    <w:name w:val="Pealkiri 4 Märk"/>
    <w:link w:val="Pealkiri4"/>
    <w:rsid w:val="002144E3"/>
    <w:rPr>
      <w:b/>
      <w:bCs/>
      <w:sz w:val="24"/>
      <w:szCs w:val="24"/>
      <w:lang w:val="et-EE"/>
    </w:rPr>
  </w:style>
  <w:style w:type="character" w:styleId="Pealkiri5Mrk" w:customStyle="1">
    <w:name w:val="Pealkiri 5 Märk"/>
    <w:link w:val="Pealkiri5"/>
    <w:rsid w:val="002144E3"/>
    <w:rPr>
      <w:b/>
      <w:bCs/>
      <w:i/>
      <w:iCs/>
      <w:sz w:val="26"/>
      <w:szCs w:val="26"/>
      <w:lang w:val="et-EE"/>
    </w:rPr>
  </w:style>
  <w:style w:type="character" w:styleId="Pealkiri6Mrk" w:customStyle="1">
    <w:name w:val="Pealkiri 6 Märk"/>
    <w:link w:val="Pealkiri6"/>
    <w:rsid w:val="002144E3"/>
    <w:rPr>
      <w:b/>
      <w:bCs/>
      <w:sz w:val="22"/>
      <w:szCs w:val="22"/>
      <w:lang w:val="et-EE"/>
    </w:rPr>
  </w:style>
  <w:style w:type="character" w:styleId="Pealkiri7Mrk" w:customStyle="1">
    <w:name w:val="Pealkiri 7 Märk"/>
    <w:link w:val="Pealkiri7"/>
    <w:rsid w:val="002144E3"/>
    <w:rPr>
      <w:b/>
      <w:bCs/>
      <w:sz w:val="32"/>
      <w:szCs w:val="32"/>
      <w:lang w:val="et-EE"/>
    </w:rPr>
  </w:style>
  <w:style w:type="character" w:styleId="Pealkiri9Mrk" w:customStyle="1">
    <w:name w:val="Pealkiri 9 Märk"/>
    <w:link w:val="Pealkiri9"/>
    <w:rsid w:val="002144E3"/>
    <w:rPr>
      <w:b/>
      <w:bCs/>
      <w:sz w:val="24"/>
      <w:szCs w:val="24"/>
      <w:lang w:val="et-EE"/>
    </w:rPr>
  </w:style>
  <w:style w:type="character" w:styleId="Tugev">
    <w:name w:val="Strong"/>
    <w:uiPriority w:val="22"/>
    <w:qFormat/>
    <w:rsid w:val="002144E3"/>
    <w:rPr>
      <w:b/>
      <w:bCs/>
    </w:rPr>
  </w:style>
  <w:style w:type="paragraph" w:styleId="Vahedeta">
    <w:name w:val="No Spacing"/>
    <w:uiPriority w:val="1"/>
    <w:qFormat/>
    <w:rsid w:val="002144E3"/>
    <w:rPr>
      <w:sz w:val="24"/>
      <w:szCs w:val="24"/>
      <w:lang w:eastAsia="en-US"/>
    </w:rPr>
  </w:style>
  <w:style w:type="paragraph" w:styleId="Loendilik">
    <w:name w:val="List Paragraph"/>
    <w:basedOn w:val="Normaallaad"/>
    <w:uiPriority w:val="34"/>
    <w:qFormat/>
    <w:rsid w:val="002144E3"/>
    <w:pPr>
      <w:ind w:left="720"/>
    </w:pPr>
  </w:style>
  <w:style w:type="table" w:styleId="Kontuurtabel">
    <w:name w:val="Table Grid"/>
    <w:basedOn w:val="Normaaltabel"/>
    <w:uiPriority w:val="59"/>
    <w:rsid w:val="00A01FD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is">
    <w:name w:val="header"/>
    <w:basedOn w:val="Normaallaad"/>
    <w:link w:val="PisMrk"/>
    <w:uiPriority w:val="99"/>
    <w:unhideWhenUsed/>
    <w:rsid w:val="009451C8"/>
    <w:pPr>
      <w:tabs>
        <w:tab w:val="center" w:pos="4680"/>
        <w:tab w:val="right" w:pos="9360"/>
      </w:tabs>
    </w:pPr>
  </w:style>
  <w:style w:type="character" w:styleId="PisMrk" w:customStyle="1">
    <w:name w:val="Päis Märk"/>
    <w:link w:val="Pis"/>
    <w:uiPriority w:val="99"/>
    <w:rsid w:val="009451C8"/>
    <w:rPr>
      <w:sz w:val="24"/>
      <w:szCs w:val="24"/>
      <w:lang w:val="et-EE"/>
    </w:rPr>
  </w:style>
  <w:style w:type="paragraph" w:styleId="Jalus">
    <w:name w:val="footer"/>
    <w:basedOn w:val="Normaallaad"/>
    <w:link w:val="JalusMrk"/>
    <w:uiPriority w:val="99"/>
    <w:unhideWhenUsed/>
    <w:rsid w:val="009451C8"/>
    <w:pPr>
      <w:tabs>
        <w:tab w:val="center" w:pos="4680"/>
        <w:tab w:val="right" w:pos="9360"/>
      </w:tabs>
    </w:pPr>
  </w:style>
  <w:style w:type="character" w:styleId="JalusMrk" w:customStyle="1">
    <w:name w:val="Jalus Märk"/>
    <w:link w:val="Jalus"/>
    <w:uiPriority w:val="99"/>
    <w:rsid w:val="009451C8"/>
    <w:rPr>
      <w:sz w:val="24"/>
      <w:szCs w:val="24"/>
      <w:lang w:val="et-EE"/>
    </w:rPr>
  </w:style>
  <w:style w:type="character" w:styleId="Hperlink">
    <w:name w:val="Hyperlink"/>
    <w:uiPriority w:val="99"/>
    <w:unhideWhenUsed/>
    <w:rsid w:val="0001406E"/>
    <w:rPr>
      <w:color w:val="0000FF"/>
      <w:u w:val="single"/>
    </w:rPr>
  </w:style>
  <w:style w:type="paragraph" w:styleId="Jutumullitekst">
    <w:name w:val="Balloon Text"/>
    <w:basedOn w:val="Normaallaad"/>
    <w:link w:val="JutumullitekstMrk"/>
    <w:uiPriority w:val="99"/>
    <w:semiHidden/>
    <w:unhideWhenUsed/>
    <w:rsid w:val="0085779B"/>
    <w:rPr>
      <w:rFonts w:ascii="Tahoma" w:hAnsi="Tahoma" w:cs="Tahoma"/>
      <w:sz w:val="16"/>
      <w:szCs w:val="16"/>
    </w:rPr>
  </w:style>
  <w:style w:type="character" w:styleId="JutumullitekstMrk" w:customStyle="1">
    <w:name w:val="Jutumullitekst Märk"/>
    <w:link w:val="Jutumullitekst"/>
    <w:uiPriority w:val="99"/>
    <w:semiHidden/>
    <w:rsid w:val="0085779B"/>
    <w:rPr>
      <w:rFonts w:ascii="Tahoma" w:hAnsi="Tahoma" w:cs="Tahoma"/>
      <w:sz w:val="16"/>
      <w:szCs w:val="16"/>
      <w:lang w:val="et-EE"/>
    </w:rPr>
  </w:style>
  <w:style w:type="character" w:styleId="Kommentaariviide">
    <w:name w:val="annotation reference"/>
    <w:uiPriority w:val="99"/>
    <w:semiHidden/>
    <w:unhideWhenUsed/>
    <w:rsid w:val="00341AE1"/>
    <w:rPr>
      <w:sz w:val="16"/>
      <w:szCs w:val="16"/>
    </w:rPr>
  </w:style>
  <w:style w:type="paragraph" w:styleId="Kommentaaritekst">
    <w:name w:val="annotation text"/>
    <w:basedOn w:val="Normaallaad"/>
    <w:link w:val="KommentaaritekstMrk"/>
    <w:uiPriority w:val="99"/>
    <w:unhideWhenUsed/>
    <w:rsid w:val="00341AE1"/>
    <w:rPr>
      <w:sz w:val="20"/>
      <w:szCs w:val="20"/>
    </w:rPr>
  </w:style>
  <w:style w:type="character" w:styleId="KommentaaritekstMrk" w:customStyle="1">
    <w:name w:val="Kommentaari tekst Märk"/>
    <w:link w:val="Kommentaaritekst"/>
    <w:uiPriority w:val="99"/>
    <w:rsid w:val="00341AE1"/>
    <w:rPr>
      <w:lang w:eastAsia="en-US"/>
    </w:rPr>
  </w:style>
  <w:style w:type="paragraph" w:styleId="Kommentaariteema">
    <w:name w:val="annotation subject"/>
    <w:basedOn w:val="Kommentaaritekst"/>
    <w:next w:val="Kommentaaritekst"/>
    <w:link w:val="KommentaariteemaMrk"/>
    <w:uiPriority w:val="99"/>
    <w:semiHidden/>
    <w:unhideWhenUsed/>
    <w:rsid w:val="00341AE1"/>
    <w:rPr>
      <w:b/>
      <w:bCs/>
    </w:rPr>
  </w:style>
  <w:style w:type="character" w:styleId="KommentaariteemaMrk" w:customStyle="1">
    <w:name w:val="Kommentaari teema Märk"/>
    <w:link w:val="Kommentaariteema"/>
    <w:uiPriority w:val="99"/>
    <w:semiHidden/>
    <w:rsid w:val="00341AE1"/>
    <w:rPr>
      <w:b/>
      <w:bCs/>
      <w:lang w:eastAsia="en-US"/>
    </w:rPr>
  </w:style>
  <w:style w:type="paragraph" w:styleId="Redaktsioon">
    <w:name w:val="Revision"/>
    <w:hidden/>
    <w:uiPriority w:val="99"/>
    <w:semiHidden/>
    <w:rsid w:val="002362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759715412">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BDD-469F-4931-93D5-2E78A4C187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KS näidisvorm_puhas 2017</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c:creator>
  <lastModifiedBy>Marit Sepma</lastModifiedBy>
  <revision>10</revision>
  <lastPrinted>2011-06-28T11:10:00.0000000Z</lastPrinted>
  <dcterms:created xsi:type="dcterms:W3CDTF">2026-03-09T18:51:00.0000000Z</dcterms:created>
  <dcterms:modified xsi:type="dcterms:W3CDTF">2026-07-16T19:48:38.9266178Z</dcterms:modified>
</coreProperties>
</file>